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A1" w:rsidRDefault="005512A1">
      <w:pPr>
        <w:spacing w:after="0" w:line="240" w:lineRule="auto"/>
        <w:rPr>
          <w:rFonts w:ascii="Times New Roman" w:hAnsi="Times New Roman"/>
          <w:sz w:val="24"/>
          <w:szCs w:val="24"/>
        </w:rPr>
      </w:pPr>
    </w:p>
    <w:p w:rsidR="005512A1" w:rsidRDefault="005512A1">
      <w:pPr>
        <w:spacing w:after="0" w:line="240" w:lineRule="auto"/>
        <w:rPr>
          <w:rFonts w:ascii="Arial" w:hAnsi="Arial" w:cs="Arial"/>
          <w:sz w:val="32"/>
          <w:szCs w:val="32"/>
        </w:rPr>
      </w:pPr>
      <w:r w:rsidRPr="005512A1">
        <w:rPr>
          <w:rFonts w:ascii="Arial" w:hAnsi="Arial" w:cs="Arial"/>
          <w:sz w:val="32"/>
          <w:szCs w:val="32"/>
        </w:rPr>
        <w:t>Buckinghamshire New University</w:t>
      </w:r>
    </w:p>
    <w:p w:rsidR="005512A1" w:rsidRDefault="005512A1">
      <w:pPr>
        <w:spacing w:after="0" w:line="240" w:lineRule="auto"/>
        <w:rPr>
          <w:rFonts w:ascii="Arial" w:hAnsi="Arial" w:cs="Arial"/>
          <w:sz w:val="32"/>
          <w:szCs w:val="32"/>
        </w:rPr>
      </w:pPr>
    </w:p>
    <w:p w:rsidR="005512A1" w:rsidRDefault="005512A1">
      <w:pPr>
        <w:spacing w:after="0" w:line="240" w:lineRule="auto"/>
        <w:rPr>
          <w:rFonts w:ascii="Arial" w:hAnsi="Arial" w:cs="Arial"/>
          <w:sz w:val="32"/>
          <w:szCs w:val="32"/>
        </w:rPr>
      </w:pPr>
    </w:p>
    <w:p w:rsidR="005512A1" w:rsidRDefault="005512A1">
      <w:pPr>
        <w:spacing w:after="0" w:line="240" w:lineRule="auto"/>
        <w:rPr>
          <w:rFonts w:ascii="Arial" w:hAnsi="Arial" w:cs="Arial"/>
          <w:sz w:val="32"/>
          <w:szCs w:val="32"/>
        </w:rPr>
      </w:pPr>
      <w:r>
        <w:rPr>
          <w:rFonts w:ascii="Arial" w:hAnsi="Arial" w:cs="Arial"/>
          <w:sz w:val="32"/>
          <w:szCs w:val="32"/>
        </w:rPr>
        <w:t xml:space="preserve">This is an Accepted Manuscript of an article published by Taylor &amp; Francis Group in Women and Health on 23 March 2017, available online: </w:t>
      </w:r>
      <w:hyperlink r:id="rId8" w:history="1">
        <w:r w:rsidRPr="000E6CA2">
          <w:rPr>
            <w:rStyle w:val="Hyperlink"/>
            <w:rFonts w:ascii="Arial" w:hAnsi="Arial" w:cs="Arial"/>
            <w:sz w:val="32"/>
            <w:szCs w:val="32"/>
          </w:rPr>
          <w:t>http://www.tandfonlin</w:t>
        </w:r>
        <w:bookmarkStart w:id="0" w:name="_GoBack"/>
        <w:bookmarkEnd w:id="0"/>
        <w:r w:rsidRPr="000E6CA2">
          <w:rPr>
            <w:rStyle w:val="Hyperlink"/>
            <w:rFonts w:ascii="Arial" w:hAnsi="Arial" w:cs="Arial"/>
            <w:sz w:val="32"/>
            <w:szCs w:val="32"/>
          </w:rPr>
          <w:t>e</w:t>
        </w:r>
        <w:r w:rsidRPr="000E6CA2">
          <w:rPr>
            <w:rStyle w:val="Hyperlink"/>
            <w:rFonts w:ascii="Arial" w:hAnsi="Arial" w:cs="Arial"/>
            <w:sz w:val="32"/>
            <w:szCs w:val="32"/>
          </w:rPr>
          <w:t>.com/10.1</w:t>
        </w:r>
        <w:r w:rsidRPr="000E6CA2">
          <w:rPr>
            <w:rStyle w:val="Hyperlink"/>
            <w:rFonts w:ascii="Arial" w:hAnsi="Arial" w:cs="Arial"/>
            <w:sz w:val="32"/>
            <w:szCs w:val="32"/>
          </w:rPr>
          <w:t>0</w:t>
        </w:r>
        <w:r w:rsidRPr="000E6CA2">
          <w:rPr>
            <w:rStyle w:val="Hyperlink"/>
            <w:rFonts w:ascii="Arial" w:hAnsi="Arial" w:cs="Arial"/>
            <w:sz w:val="32"/>
            <w:szCs w:val="32"/>
          </w:rPr>
          <w:t>80/03630242.2017.1310170</w:t>
        </w:r>
      </w:hyperlink>
    </w:p>
    <w:p w:rsidR="005512A1" w:rsidRDefault="005512A1">
      <w:pPr>
        <w:spacing w:after="0" w:line="240" w:lineRule="auto"/>
        <w:rPr>
          <w:rFonts w:ascii="Arial" w:hAnsi="Arial" w:cs="Arial"/>
          <w:sz w:val="32"/>
          <w:szCs w:val="32"/>
        </w:rPr>
      </w:pPr>
    </w:p>
    <w:p w:rsidR="005512A1" w:rsidRDefault="005512A1">
      <w:pPr>
        <w:spacing w:after="0" w:line="240" w:lineRule="auto"/>
        <w:rPr>
          <w:rFonts w:ascii="Arial" w:hAnsi="Arial" w:cs="Arial"/>
          <w:sz w:val="32"/>
          <w:szCs w:val="32"/>
        </w:rPr>
      </w:pPr>
    </w:p>
    <w:p w:rsidR="005512A1" w:rsidRPr="005512A1" w:rsidRDefault="005512A1">
      <w:pPr>
        <w:spacing w:after="0" w:line="240" w:lineRule="auto"/>
        <w:rPr>
          <w:rFonts w:ascii="Arial" w:hAnsi="Arial" w:cs="Arial"/>
          <w:sz w:val="32"/>
          <w:szCs w:val="32"/>
        </w:rPr>
      </w:pPr>
    </w:p>
    <w:p w:rsidR="005512A1" w:rsidRDefault="005512A1">
      <w:pPr>
        <w:spacing w:after="0" w:line="240" w:lineRule="auto"/>
        <w:rPr>
          <w:rFonts w:ascii="Times New Roman" w:eastAsia="Times New Roman" w:hAnsi="Times New Roman"/>
          <w:spacing w:val="-10"/>
          <w:kern w:val="28"/>
          <w:sz w:val="24"/>
          <w:szCs w:val="24"/>
        </w:rPr>
      </w:pPr>
      <w:r>
        <w:rPr>
          <w:rFonts w:ascii="Times New Roman" w:hAnsi="Times New Roman"/>
          <w:sz w:val="24"/>
          <w:szCs w:val="24"/>
        </w:rPr>
        <w:br w:type="page"/>
      </w:r>
    </w:p>
    <w:p w:rsidR="00293006" w:rsidRPr="005A42A2" w:rsidRDefault="00293006" w:rsidP="00AF1211">
      <w:pPr>
        <w:pStyle w:val="Title"/>
        <w:rPr>
          <w:rFonts w:ascii="Times New Roman" w:hAnsi="Times New Roman"/>
          <w:sz w:val="24"/>
          <w:szCs w:val="24"/>
        </w:rPr>
      </w:pPr>
    </w:p>
    <w:p w:rsidR="00AF1211" w:rsidRPr="005A42A2" w:rsidRDefault="00AF1211" w:rsidP="00AF1211">
      <w:pPr>
        <w:pStyle w:val="Title"/>
        <w:rPr>
          <w:rFonts w:ascii="Times New Roman" w:hAnsi="Times New Roman"/>
          <w:sz w:val="24"/>
          <w:szCs w:val="24"/>
        </w:rPr>
      </w:pPr>
    </w:p>
    <w:tbl>
      <w:tblPr>
        <w:tblW w:w="0" w:type="auto"/>
        <w:tblLook w:val="04A0" w:firstRow="1" w:lastRow="0" w:firstColumn="1" w:lastColumn="0" w:noHBand="0" w:noVBand="1"/>
      </w:tblPr>
      <w:tblGrid>
        <w:gridCol w:w="3256"/>
        <w:gridCol w:w="5760"/>
      </w:tblGrid>
      <w:tr w:rsidR="005472B1" w:rsidRPr="0095216F" w:rsidTr="008D6B28">
        <w:tc>
          <w:tcPr>
            <w:tcW w:w="3256" w:type="dxa"/>
          </w:tcPr>
          <w:p w:rsidR="005472B1" w:rsidRPr="0095216F" w:rsidRDefault="005472B1" w:rsidP="005472B1">
            <w:pPr>
              <w:rPr>
                <w:rFonts w:ascii="Times New Roman" w:hAnsi="Times New Roman"/>
                <w:sz w:val="24"/>
                <w:szCs w:val="24"/>
              </w:rPr>
            </w:pPr>
            <w:r w:rsidRPr="005A42A2">
              <w:rPr>
                <w:rFonts w:ascii="Times New Roman" w:eastAsia="Times New Roman" w:hAnsi="Times New Roman"/>
                <w:sz w:val="24"/>
                <w:szCs w:val="24"/>
              </w:rPr>
              <w:t>Manuscript title</w:t>
            </w:r>
          </w:p>
        </w:tc>
        <w:tc>
          <w:tcPr>
            <w:tcW w:w="5760" w:type="dxa"/>
          </w:tcPr>
          <w:p w:rsidR="005472B1" w:rsidRPr="0095216F" w:rsidRDefault="005472B1" w:rsidP="005472B1">
            <w:pPr>
              <w:rPr>
                <w:rFonts w:ascii="Times New Roman" w:hAnsi="Times New Roman"/>
                <w:b/>
                <w:sz w:val="24"/>
                <w:szCs w:val="24"/>
              </w:rPr>
            </w:pPr>
            <w:r w:rsidRPr="0095216F">
              <w:rPr>
                <w:rFonts w:ascii="Times New Roman" w:hAnsi="Times New Roman"/>
                <w:b/>
                <w:sz w:val="24"/>
                <w:szCs w:val="24"/>
              </w:rPr>
              <w:t xml:space="preserve">Patterns of response by sociodemographic characteristics and recruitment methods for women in UK population surveys and cohort studies. </w:t>
            </w:r>
          </w:p>
          <w:p w:rsidR="005472B1" w:rsidRPr="0095216F" w:rsidRDefault="005472B1" w:rsidP="005472B1">
            <w:pPr>
              <w:rPr>
                <w:rFonts w:ascii="Times New Roman" w:hAnsi="Times New Roman"/>
                <w:sz w:val="24"/>
                <w:szCs w:val="24"/>
              </w:rPr>
            </w:pPr>
          </w:p>
        </w:tc>
      </w:tr>
      <w:tr w:rsidR="00A92DC5" w:rsidRPr="0095216F" w:rsidTr="008D6B28">
        <w:tc>
          <w:tcPr>
            <w:tcW w:w="3256" w:type="dxa"/>
          </w:tcPr>
          <w:p w:rsidR="00A92DC5" w:rsidRPr="005A42A2" w:rsidRDefault="00A92DC5" w:rsidP="005472B1">
            <w:pPr>
              <w:rPr>
                <w:rFonts w:ascii="Times New Roman" w:eastAsia="Times New Roman" w:hAnsi="Times New Roman"/>
                <w:sz w:val="24"/>
                <w:szCs w:val="24"/>
              </w:rPr>
            </w:pPr>
            <w:r w:rsidRPr="005A42A2">
              <w:rPr>
                <w:rFonts w:ascii="Times New Roman" w:eastAsia="Times New Roman" w:hAnsi="Times New Roman"/>
                <w:sz w:val="24"/>
                <w:szCs w:val="24"/>
              </w:rPr>
              <w:t>Running Title</w:t>
            </w:r>
          </w:p>
        </w:tc>
        <w:tc>
          <w:tcPr>
            <w:tcW w:w="5760" w:type="dxa"/>
          </w:tcPr>
          <w:p w:rsidR="00A92DC5" w:rsidRPr="00AB5151" w:rsidRDefault="00A92DC5" w:rsidP="005472B1">
            <w:pPr>
              <w:spacing w:before="100" w:beforeAutospacing="1" w:after="100" w:afterAutospacing="1"/>
              <w:rPr>
                <w:rFonts w:ascii="Times New Roman" w:eastAsia="Times New Roman" w:hAnsi="Times New Roman"/>
                <w:sz w:val="24"/>
                <w:szCs w:val="24"/>
              </w:rPr>
            </w:pPr>
            <w:r w:rsidRPr="00AB5151">
              <w:rPr>
                <w:rFonts w:ascii="Times New Roman" w:eastAsia="Times New Roman" w:hAnsi="Times New Roman"/>
                <w:sz w:val="24"/>
                <w:szCs w:val="24"/>
              </w:rPr>
              <w:t>Represent</w:t>
            </w:r>
            <w:r w:rsidR="007E46D7" w:rsidRPr="00AB5151">
              <w:rPr>
                <w:rFonts w:ascii="Times New Roman" w:eastAsia="Times New Roman" w:hAnsi="Times New Roman"/>
                <w:sz w:val="24"/>
                <w:szCs w:val="24"/>
              </w:rPr>
              <w:t>ativeness of</w:t>
            </w:r>
            <w:r w:rsidRPr="00AB5151">
              <w:rPr>
                <w:rFonts w:ascii="Times New Roman" w:eastAsia="Times New Roman" w:hAnsi="Times New Roman"/>
                <w:sz w:val="24"/>
                <w:szCs w:val="24"/>
              </w:rPr>
              <w:t xml:space="preserve"> women in UK health studies</w:t>
            </w:r>
          </w:p>
          <w:p w:rsidR="00A92DC5" w:rsidRPr="00AB5151" w:rsidRDefault="00A92DC5" w:rsidP="005472B1">
            <w:pPr>
              <w:spacing w:before="100" w:beforeAutospacing="1" w:after="100" w:afterAutospacing="1"/>
              <w:rPr>
                <w:rFonts w:ascii="Times New Roman" w:eastAsia="Times New Roman" w:hAnsi="Times New Roman"/>
                <w:sz w:val="24"/>
                <w:szCs w:val="24"/>
              </w:rPr>
            </w:pPr>
          </w:p>
        </w:tc>
      </w:tr>
      <w:tr w:rsidR="005472B1" w:rsidRPr="0095216F" w:rsidTr="008D6B28">
        <w:tc>
          <w:tcPr>
            <w:tcW w:w="3256" w:type="dxa"/>
          </w:tcPr>
          <w:p w:rsidR="005472B1" w:rsidRPr="0095216F" w:rsidRDefault="005472B1" w:rsidP="005472B1">
            <w:pPr>
              <w:rPr>
                <w:rFonts w:ascii="Times New Roman" w:hAnsi="Times New Roman"/>
                <w:sz w:val="24"/>
                <w:szCs w:val="24"/>
              </w:rPr>
            </w:pPr>
            <w:r w:rsidRPr="005A42A2">
              <w:rPr>
                <w:rFonts w:ascii="Times New Roman" w:eastAsia="Times New Roman" w:hAnsi="Times New Roman"/>
                <w:sz w:val="24"/>
                <w:szCs w:val="24"/>
              </w:rPr>
              <w:t>Author’s full names, affiliations and addresses</w:t>
            </w:r>
          </w:p>
        </w:tc>
        <w:tc>
          <w:tcPr>
            <w:tcW w:w="5760" w:type="dxa"/>
          </w:tcPr>
          <w:p w:rsidR="00241B39" w:rsidRPr="00241B39" w:rsidRDefault="00241B39" w:rsidP="00241B39">
            <w:pPr>
              <w:spacing w:before="100" w:beforeAutospacing="1" w:after="100" w:afterAutospacing="1"/>
              <w:rPr>
                <w:rFonts w:ascii="Times New Roman" w:eastAsia="Times New Roman" w:hAnsi="Times New Roman"/>
                <w:sz w:val="24"/>
                <w:szCs w:val="24"/>
              </w:rPr>
            </w:pPr>
            <w:r w:rsidRPr="00241B39">
              <w:rPr>
                <w:rFonts w:ascii="Times New Roman" w:eastAsia="Times New Roman" w:hAnsi="Times New Roman"/>
                <w:sz w:val="24"/>
                <w:szCs w:val="24"/>
              </w:rPr>
              <w:t>Sarah J. Howcutt (Oxford Brookes University, Faculty of Health and Life Sciences, Jack Straw’s Lane, Marston, OXON. OX3 0FL)</w:t>
            </w:r>
          </w:p>
          <w:p w:rsidR="00241B39" w:rsidRPr="00241B39" w:rsidRDefault="00241B39" w:rsidP="00241B39">
            <w:pPr>
              <w:spacing w:before="100" w:beforeAutospacing="1" w:after="100" w:afterAutospacing="1"/>
              <w:rPr>
                <w:rFonts w:ascii="Times New Roman" w:eastAsia="Times New Roman" w:hAnsi="Times New Roman"/>
                <w:sz w:val="24"/>
                <w:szCs w:val="24"/>
              </w:rPr>
            </w:pPr>
            <w:r w:rsidRPr="00241B39">
              <w:rPr>
                <w:rFonts w:ascii="Times New Roman" w:eastAsia="Times New Roman" w:hAnsi="Times New Roman"/>
                <w:sz w:val="24"/>
                <w:szCs w:val="24"/>
              </w:rPr>
              <w:t>Anna L. Barnett (Oxford Brookes University, Faculty of Health and Life Sciences, Gipsy Lane, Headington, OXON. OX3 0BP)</w:t>
            </w:r>
          </w:p>
          <w:p w:rsidR="00241B39" w:rsidRPr="00241B39" w:rsidRDefault="00241B39" w:rsidP="00241B39">
            <w:pPr>
              <w:spacing w:before="100" w:beforeAutospacing="1" w:after="100" w:afterAutospacing="1"/>
              <w:rPr>
                <w:rFonts w:ascii="Times New Roman" w:eastAsia="Times New Roman" w:hAnsi="Times New Roman"/>
                <w:sz w:val="24"/>
                <w:szCs w:val="24"/>
              </w:rPr>
            </w:pPr>
            <w:r w:rsidRPr="00241B39">
              <w:rPr>
                <w:rFonts w:ascii="Times New Roman" w:eastAsia="Times New Roman" w:hAnsi="Times New Roman"/>
                <w:sz w:val="24"/>
                <w:szCs w:val="24"/>
              </w:rPr>
              <w:t>Sofia Barbosa Boucas (Bucks New University, Queen Alexandra Road, High Wycombe, BUCKS. HP11 2JZ)</w:t>
            </w:r>
          </w:p>
          <w:p w:rsidR="008D6B28" w:rsidRDefault="00241B39" w:rsidP="00241B39">
            <w:pPr>
              <w:spacing w:before="100" w:beforeAutospacing="1" w:after="100" w:afterAutospacing="1"/>
              <w:rPr>
                <w:rFonts w:ascii="Times New Roman" w:eastAsia="Times New Roman" w:hAnsi="Times New Roman"/>
                <w:sz w:val="24"/>
                <w:szCs w:val="24"/>
              </w:rPr>
            </w:pPr>
            <w:r w:rsidRPr="00241B39">
              <w:rPr>
                <w:rFonts w:ascii="Times New Roman" w:eastAsia="Times New Roman" w:hAnsi="Times New Roman"/>
                <w:sz w:val="24"/>
                <w:szCs w:val="24"/>
              </w:rPr>
              <w:t>Lesley A. Smith (Oxford Brookes University, Faculty of Health and Life Science, Jack Straw’s Lane, Marston, OXON. OX3 0FL)</w:t>
            </w:r>
          </w:p>
          <w:p w:rsidR="00241B39" w:rsidRPr="00AB5151" w:rsidRDefault="00241B39" w:rsidP="00241B39">
            <w:pPr>
              <w:spacing w:before="100" w:beforeAutospacing="1" w:after="100" w:afterAutospacing="1"/>
              <w:rPr>
                <w:rFonts w:ascii="Times New Roman" w:eastAsia="Times New Roman" w:hAnsi="Times New Roman"/>
                <w:sz w:val="24"/>
                <w:szCs w:val="24"/>
              </w:rPr>
            </w:pPr>
          </w:p>
        </w:tc>
      </w:tr>
      <w:tr w:rsidR="005472B1" w:rsidRPr="0095216F" w:rsidTr="008D6B28">
        <w:tc>
          <w:tcPr>
            <w:tcW w:w="3256" w:type="dxa"/>
          </w:tcPr>
          <w:p w:rsidR="005472B1" w:rsidRPr="0095216F" w:rsidRDefault="00A208D0" w:rsidP="00A208D0">
            <w:pPr>
              <w:rPr>
                <w:rFonts w:ascii="Times New Roman" w:hAnsi="Times New Roman"/>
                <w:sz w:val="24"/>
                <w:szCs w:val="24"/>
              </w:rPr>
            </w:pPr>
            <w:r w:rsidRPr="005A42A2">
              <w:rPr>
                <w:rFonts w:ascii="Times New Roman" w:eastAsia="Times New Roman" w:hAnsi="Times New Roman"/>
                <w:sz w:val="24"/>
                <w:szCs w:val="24"/>
              </w:rPr>
              <w:t xml:space="preserve">Corresponding author’s name, telephone </w:t>
            </w:r>
            <w:r w:rsidR="005472B1" w:rsidRPr="005A42A2">
              <w:rPr>
                <w:rFonts w:ascii="Times New Roman" w:eastAsia="Times New Roman" w:hAnsi="Times New Roman"/>
                <w:sz w:val="24"/>
                <w:szCs w:val="24"/>
              </w:rPr>
              <w:t>number and e-mail address</w:t>
            </w:r>
          </w:p>
        </w:tc>
        <w:tc>
          <w:tcPr>
            <w:tcW w:w="5760" w:type="dxa"/>
          </w:tcPr>
          <w:p w:rsidR="008D6B28" w:rsidRDefault="00241B39" w:rsidP="00241B39">
            <w:pPr>
              <w:rPr>
                <w:rFonts w:ascii="Times New Roman" w:hAnsi="Times New Roman"/>
                <w:sz w:val="24"/>
                <w:szCs w:val="24"/>
              </w:rPr>
            </w:pPr>
            <w:r w:rsidRPr="00241B39">
              <w:rPr>
                <w:rFonts w:ascii="Times New Roman" w:hAnsi="Times New Roman"/>
                <w:sz w:val="24"/>
                <w:szCs w:val="24"/>
              </w:rPr>
              <w:t>Mrs. Sarah Howcutt</w:t>
            </w:r>
            <w:r>
              <w:rPr>
                <w:rFonts w:ascii="Times New Roman" w:hAnsi="Times New Roman"/>
                <w:sz w:val="24"/>
                <w:szCs w:val="24"/>
              </w:rPr>
              <w:br/>
            </w:r>
            <w:r w:rsidRPr="00241B39">
              <w:rPr>
                <w:rFonts w:ascii="Times New Roman" w:hAnsi="Times New Roman"/>
                <w:sz w:val="24"/>
                <w:szCs w:val="24"/>
              </w:rPr>
              <w:t>+44 (0)1865 482735</w:t>
            </w:r>
            <w:r>
              <w:rPr>
                <w:rFonts w:ascii="Times New Roman" w:hAnsi="Times New Roman"/>
                <w:sz w:val="24"/>
                <w:szCs w:val="24"/>
              </w:rPr>
              <w:br/>
            </w:r>
            <w:r w:rsidRPr="00241B39">
              <w:rPr>
                <w:rFonts w:ascii="Times New Roman" w:hAnsi="Times New Roman"/>
                <w:sz w:val="24"/>
                <w:szCs w:val="24"/>
              </w:rPr>
              <w:t>sarah.howcutt-2015@brookes.ac.uk</w:t>
            </w:r>
          </w:p>
          <w:p w:rsidR="00241B39" w:rsidRPr="0095216F" w:rsidRDefault="00241B39" w:rsidP="00241B39">
            <w:pPr>
              <w:rPr>
                <w:rFonts w:ascii="Times New Roman" w:hAnsi="Times New Roman"/>
                <w:sz w:val="24"/>
                <w:szCs w:val="24"/>
              </w:rPr>
            </w:pPr>
          </w:p>
        </w:tc>
      </w:tr>
      <w:tr w:rsidR="005472B1" w:rsidRPr="0095216F" w:rsidTr="008D6B28">
        <w:tc>
          <w:tcPr>
            <w:tcW w:w="3256" w:type="dxa"/>
          </w:tcPr>
          <w:p w:rsidR="005472B1" w:rsidRPr="0095216F" w:rsidRDefault="00A208D0" w:rsidP="005472B1">
            <w:pPr>
              <w:rPr>
                <w:rFonts w:ascii="Times New Roman" w:hAnsi="Times New Roman"/>
                <w:sz w:val="24"/>
                <w:szCs w:val="24"/>
              </w:rPr>
            </w:pPr>
            <w:r w:rsidRPr="005A42A2">
              <w:rPr>
                <w:rFonts w:ascii="Times New Roman" w:eastAsia="Times New Roman" w:hAnsi="Times New Roman"/>
                <w:sz w:val="24"/>
                <w:szCs w:val="24"/>
              </w:rPr>
              <w:t>Acknowledgements</w:t>
            </w:r>
          </w:p>
        </w:tc>
        <w:tc>
          <w:tcPr>
            <w:tcW w:w="5760" w:type="dxa"/>
          </w:tcPr>
          <w:p w:rsidR="005472B1" w:rsidRPr="005A42A2" w:rsidRDefault="00A208D0" w:rsidP="005472B1">
            <w:pPr>
              <w:rPr>
                <w:rFonts w:ascii="Times New Roman" w:eastAsia="Times New Roman" w:hAnsi="Times New Roman"/>
                <w:sz w:val="24"/>
                <w:szCs w:val="24"/>
              </w:rPr>
            </w:pPr>
            <w:r w:rsidRPr="005A42A2">
              <w:rPr>
                <w:rFonts w:ascii="Times New Roman" w:eastAsia="Times New Roman" w:hAnsi="Times New Roman"/>
                <w:sz w:val="24"/>
                <w:szCs w:val="24"/>
              </w:rPr>
              <w:t xml:space="preserve">There is no financial grant or award associated with this work.  </w:t>
            </w:r>
          </w:p>
          <w:p w:rsidR="008D6B28" w:rsidRPr="0095216F" w:rsidRDefault="008D6B28" w:rsidP="005472B1">
            <w:pPr>
              <w:rPr>
                <w:rFonts w:ascii="Times New Roman" w:hAnsi="Times New Roman"/>
                <w:sz w:val="24"/>
                <w:szCs w:val="24"/>
              </w:rPr>
            </w:pPr>
          </w:p>
        </w:tc>
      </w:tr>
      <w:tr w:rsidR="003F1BE0" w:rsidRPr="0095216F" w:rsidTr="008D6B28">
        <w:tc>
          <w:tcPr>
            <w:tcW w:w="3256" w:type="dxa"/>
          </w:tcPr>
          <w:p w:rsidR="003F1BE0" w:rsidRPr="005A42A2" w:rsidRDefault="00472EEF" w:rsidP="005472B1">
            <w:pPr>
              <w:rPr>
                <w:rFonts w:ascii="Times New Roman" w:eastAsia="Times New Roman" w:hAnsi="Times New Roman"/>
                <w:sz w:val="24"/>
                <w:szCs w:val="24"/>
              </w:rPr>
            </w:pPr>
            <w:r w:rsidRPr="005A42A2">
              <w:rPr>
                <w:rFonts w:ascii="Times New Roman" w:eastAsia="Times New Roman" w:hAnsi="Times New Roman"/>
                <w:sz w:val="24"/>
                <w:szCs w:val="24"/>
              </w:rPr>
              <w:t>Keyw</w:t>
            </w:r>
            <w:r w:rsidR="003F1BE0" w:rsidRPr="005A42A2">
              <w:rPr>
                <w:rFonts w:ascii="Times New Roman" w:eastAsia="Times New Roman" w:hAnsi="Times New Roman"/>
                <w:sz w:val="24"/>
                <w:szCs w:val="24"/>
              </w:rPr>
              <w:t>ords</w:t>
            </w:r>
          </w:p>
        </w:tc>
        <w:tc>
          <w:tcPr>
            <w:tcW w:w="5760" w:type="dxa"/>
          </w:tcPr>
          <w:p w:rsidR="003F1BE0" w:rsidRPr="005A42A2" w:rsidRDefault="003F1BE0" w:rsidP="005472B1">
            <w:pPr>
              <w:rPr>
                <w:rFonts w:ascii="Times New Roman" w:eastAsia="Times New Roman" w:hAnsi="Times New Roman"/>
                <w:sz w:val="24"/>
                <w:szCs w:val="24"/>
              </w:rPr>
            </w:pPr>
            <w:r w:rsidRPr="005A42A2">
              <w:rPr>
                <w:rFonts w:ascii="Times New Roman" w:eastAsia="Times New Roman" w:hAnsi="Times New Roman"/>
                <w:sz w:val="24"/>
                <w:szCs w:val="24"/>
              </w:rPr>
              <w:t>Women’s health; Represent</w:t>
            </w:r>
            <w:r w:rsidR="0090278D" w:rsidRPr="005A42A2">
              <w:rPr>
                <w:rFonts w:ascii="Times New Roman" w:eastAsia="Times New Roman" w:hAnsi="Times New Roman"/>
                <w:sz w:val="24"/>
                <w:szCs w:val="24"/>
              </w:rPr>
              <w:t>ativeness; Recruitment; Cohort studies; Population surveys</w:t>
            </w:r>
          </w:p>
          <w:p w:rsidR="008D6B28" w:rsidRPr="005A42A2" w:rsidRDefault="008D6B28" w:rsidP="005472B1">
            <w:pPr>
              <w:rPr>
                <w:rFonts w:ascii="Times New Roman" w:eastAsia="Times New Roman" w:hAnsi="Times New Roman"/>
                <w:sz w:val="24"/>
                <w:szCs w:val="24"/>
              </w:rPr>
            </w:pPr>
          </w:p>
        </w:tc>
      </w:tr>
      <w:tr w:rsidR="00300112" w:rsidRPr="0095216F" w:rsidTr="008D6B28">
        <w:tc>
          <w:tcPr>
            <w:tcW w:w="3256" w:type="dxa"/>
          </w:tcPr>
          <w:p w:rsidR="00300112" w:rsidRPr="005A42A2" w:rsidRDefault="00573432" w:rsidP="00573432">
            <w:pPr>
              <w:rPr>
                <w:rFonts w:ascii="Times New Roman" w:eastAsia="Times New Roman" w:hAnsi="Times New Roman"/>
                <w:sz w:val="24"/>
                <w:szCs w:val="24"/>
              </w:rPr>
            </w:pPr>
            <w:r w:rsidRPr="005A42A2">
              <w:rPr>
                <w:rFonts w:ascii="Times New Roman" w:eastAsia="Times New Roman" w:hAnsi="Times New Roman"/>
                <w:sz w:val="24"/>
                <w:szCs w:val="24"/>
              </w:rPr>
              <w:t>Figures</w:t>
            </w:r>
          </w:p>
        </w:tc>
        <w:tc>
          <w:tcPr>
            <w:tcW w:w="5760" w:type="dxa"/>
          </w:tcPr>
          <w:p w:rsidR="00300112" w:rsidRPr="005A42A2" w:rsidRDefault="00300112" w:rsidP="00180F75">
            <w:pPr>
              <w:rPr>
                <w:rFonts w:ascii="Times New Roman" w:eastAsia="Times New Roman" w:hAnsi="Times New Roman"/>
                <w:sz w:val="24"/>
                <w:szCs w:val="24"/>
              </w:rPr>
            </w:pPr>
            <w:r w:rsidRPr="005A42A2">
              <w:rPr>
                <w:rFonts w:ascii="Times New Roman" w:eastAsia="Times New Roman" w:hAnsi="Times New Roman"/>
                <w:sz w:val="24"/>
                <w:szCs w:val="24"/>
              </w:rPr>
              <w:t xml:space="preserve">Six </w:t>
            </w:r>
            <w:r w:rsidR="00573432" w:rsidRPr="005A42A2">
              <w:rPr>
                <w:rFonts w:ascii="Times New Roman" w:eastAsia="Times New Roman" w:hAnsi="Times New Roman"/>
                <w:sz w:val="24"/>
                <w:szCs w:val="24"/>
              </w:rPr>
              <w:t>Figure</w:t>
            </w:r>
            <w:r w:rsidRPr="005A42A2">
              <w:rPr>
                <w:rFonts w:ascii="Times New Roman" w:eastAsia="Times New Roman" w:hAnsi="Times New Roman"/>
                <w:sz w:val="24"/>
                <w:szCs w:val="24"/>
              </w:rPr>
              <w:t>s are submi</w:t>
            </w:r>
            <w:r w:rsidR="00180F75" w:rsidRPr="005A42A2">
              <w:rPr>
                <w:rFonts w:ascii="Times New Roman" w:eastAsia="Times New Roman" w:hAnsi="Times New Roman"/>
                <w:sz w:val="24"/>
                <w:szCs w:val="24"/>
              </w:rPr>
              <w:t>tted.  They have been produced in colour format (1200dpi) for online publication only.  Black and white versions can be provided for print.</w:t>
            </w:r>
          </w:p>
        </w:tc>
      </w:tr>
      <w:tr w:rsidR="00A92DC5" w:rsidRPr="0095216F" w:rsidTr="008D6B28">
        <w:tc>
          <w:tcPr>
            <w:tcW w:w="3256" w:type="dxa"/>
          </w:tcPr>
          <w:p w:rsidR="00A92DC5" w:rsidRPr="005A42A2" w:rsidRDefault="00A92DC5" w:rsidP="00573432">
            <w:pPr>
              <w:rPr>
                <w:rFonts w:ascii="Times New Roman" w:eastAsia="Times New Roman" w:hAnsi="Times New Roman"/>
                <w:sz w:val="24"/>
                <w:szCs w:val="24"/>
              </w:rPr>
            </w:pPr>
            <w:r w:rsidRPr="005A42A2">
              <w:rPr>
                <w:rFonts w:ascii="Times New Roman" w:eastAsia="Times New Roman" w:hAnsi="Times New Roman"/>
                <w:sz w:val="24"/>
                <w:szCs w:val="24"/>
              </w:rPr>
              <w:t>Publication Statement</w:t>
            </w:r>
          </w:p>
        </w:tc>
        <w:tc>
          <w:tcPr>
            <w:tcW w:w="5760" w:type="dxa"/>
          </w:tcPr>
          <w:p w:rsidR="00A92DC5" w:rsidRPr="005A42A2" w:rsidRDefault="00A92DC5" w:rsidP="00846527">
            <w:pPr>
              <w:rPr>
                <w:rFonts w:ascii="Times New Roman" w:eastAsia="Times New Roman" w:hAnsi="Times New Roman"/>
                <w:sz w:val="24"/>
                <w:szCs w:val="24"/>
              </w:rPr>
            </w:pPr>
            <w:r w:rsidRPr="005A42A2">
              <w:rPr>
                <w:rFonts w:ascii="Times New Roman" w:eastAsia="Times New Roman" w:hAnsi="Times New Roman"/>
                <w:sz w:val="24"/>
                <w:szCs w:val="24"/>
              </w:rPr>
              <w:t>This work has not been published elsewhere nor submitted simultaneously for publication elsewhere.</w:t>
            </w:r>
          </w:p>
        </w:tc>
      </w:tr>
    </w:tbl>
    <w:p w:rsidR="009B7EBC" w:rsidRDefault="009B7EBC" w:rsidP="00DB5576">
      <w:pPr>
        <w:spacing w:line="480" w:lineRule="auto"/>
        <w:rPr>
          <w:rFonts w:ascii="Times New Roman" w:hAnsi="Times New Roman"/>
          <w:b/>
          <w:sz w:val="24"/>
          <w:szCs w:val="24"/>
        </w:rPr>
      </w:pPr>
    </w:p>
    <w:p w:rsidR="00F23125" w:rsidRPr="005A42A2" w:rsidRDefault="00EC7F4D" w:rsidP="00DB5576">
      <w:pPr>
        <w:spacing w:line="480" w:lineRule="auto"/>
        <w:rPr>
          <w:rFonts w:ascii="Times New Roman" w:hAnsi="Times New Roman"/>
          <w:b/>
          <w:sz w:val="24"/>
          <w:szCs w:val="24"/>
        </w:rPr>
      </w:pPr>
      <w:r w:rsidRPr="005A42A2">
        <w:rPr>
          <w:rFonts w:ascii="Times New Roman" w:hAnsi="Times New Roman"/>
          <w:b/>
          <w:sz w:val="24"/>
          <w:szCs w:val="24"/>
        </w:rPr>
        <w:lastRenderedPageBreak/>
        <w:t>Abstract</w:t>
      </w:r>
    </w:p>
    <w:p w:rsidR="008F2BAE" w:rsidRDefault="00F23125" w:rsidP="00FB0F79">
      <w:pPr>
        <w:spacing w:before="240" w:line="480" w:lineRule="auto"/>
        <w:rPr>
          <w:rFonts w:ascii="Times New Roman" w:hAnsi="Times New Roman"/>
          <w:sz w:val="24"/>
          <w:szCs w:val="24"/>
        </w:rPr>
      </w:pPr>
      <w:r w:rsidRPr="005A42A2">
        <w:rPr>
          <w:rFonts w:ascii="Times New Roman" w:hAnsi="Times New Roman"/>
          <w:sz w:val="24"/>
          <w:szCs w:val="24"/>
        </w:rPr>
        <w:t>W</w:t>
      </w:r>
      <w:r w:rsidR="00DA1D74" w:rsidRPr="005A42A2">
        <w:rPr>
          <w:rFonts w:ascii="Times New Roman" w:hAnsi="Times New Roman"/>
          <w:sz w:val="24"/>
          <w:szCs w:val="24"/>
        </w:rPr>
        <w:t>omen are a</w:t>
      </w:r>
      <w:r w:rsidR="009D6EC3" w:rsidRPr="005A42A2">
        <w:rPr>
          <w:rFonts w:ascii="Times New Roman" w:hAnsi="Times New Roman"/>
          <w:sz w:val="24"/>
          <w:szCs w:val="24"/>
        </w:rPr>
        <w:t>n important</w:t>
      </w:r>
      <w:r w:rsidR="00A9124B">
        <w:rPr>
          <w:rFonts w:ascii="Times New Roman" w:hAnsi="Times New Roman"/>
          <w:sz w:val="24"/>
          <w:szCs w:val="24"/>
        </w:rPr>
        <w:t xml:space="preserve"> public health focus</w:t>
      </w:r>
      <w:r w:rsidR="003C0F1F">
        <w:rPr>
          <w:rFonts w:ascii="Times New Roman" w:hAnsi="Times New Roman"/>
          <w:sz w:val="24"/>
          <w:szCs w:val="24"/>
        </w:rPr>
        <w:t>,</w:t>
      </w:r>
      <w:r w:rsidR="00402385">
        <w:rPr>
          <w:rFonts w:ascii="Times New Roman" w:hAnsi="Times New Roman"/>
          <w:sz w:val="24"/>
          <w:szCs w:val="24"/>
        </w:rPr>
        <w:t xml:space="preserve"> </w:t>
      </w:r>
      <w:r w:rsidR="003C0F1F">
        <w:rPr>
          <w:rFonts w:ascii="Times New Roman" w:hAnsi="Times New Roman"/>
          <w:sz w:val="24"/>
          <w:szCs w:val="24"/>
        </w:rPr>
        <w:t>because they</w:t>
      </w:r>
      <w:r w:rsidR="003C0F1F" w:rsidRPr="005A42A2">
        <w:rPr>
          <w:rFonts w:ascii="Times New Roman" w:hAnsi="Times New Roman"/>
          <w:sz w:val="24"/>
          <w:szCs w:val="24"/>
        </w:rPr>
        <w:t xml:space="preserve"> </w:t>
      </w:r>
      <w:r w:rsidR="003C0F1F">
        <w:rPr>
          <w:rFonts w:ascii="Times New Roman" w:hAnsi="Times New Roman"/>
          <w:sz w:val="24"/>
          <w:szCs w:val="24"/>
        </w:rPr>
        <w:t xml:space="preserve">are more likely to </w:t>
      </w:r>
      <w:r w:rsidR="003C0F1F" w:rsidRPr="005A42A2">
        <w:rPr>
          <w:rFonts w:ascii="Times New Roman" w:hAnsi="Times New Roman"/>
          <w:sz w:val="24"/>
          <w:szCs w:val="24"/>
        </w:rPr>
        <w:t>experienc</w:t>
      </w:r>
      <w:r w:rsidR="003C0F1F">
        <w:rPr>
          <w:rFonts w:ascii="Times New Roman" w:hAnsi="Times New Roman"/>
          <w:sz w:val="24"/>
          <w:szCs w:val="24"/>
        </w:rPr>
        <w:t>e</w:t>
      </w:r>
      <w:r w:rsidR="003C0F1F" w:rsidRPr="005A42A2">
        <w:rPr>
          <w:rFonts w:ascii="Times New Roman" w:hAnsi="Times New Roman"/>
          <w:sz w:val="24"/>
          <w:szCs w:val="24"/>
        </w:rPr>
        <w:t xml:space="preserve"> </w:t>
      </w:r>
      <w:r w:rsidR="00706136" w:rsidRPr="005A42A2">
        <w:rPr>
          <w:rFonts w:ascii="Times New Roman" w:hAnsi="Times New Roman"/>
          <w:sz w:val="24"/>
          <w:szCs w:val="24"/>
        </w:rPr>
        <w:t>some s</w:t>
      </w:r>
      <w:r w:rsidR="00DA1D74" w:rsidRPr="005A42A2">
        <w:rPr>
          <w:rFonts w:ascii="Times New Roman" w:hAnsi="Times New Roman"/>
          <w:sz w:val="24"/>
          <w:szCs w:val="24"/>
        </w:rPr>
        <w:t>ocial determinants of disease</w:t>
      </w:r>
      <w:r w:rsidR="003C0F1F">
        <w:rPr>
          <w:rFonts w:ascii="Times New Roman" w:hAnsi="Times New Roman"/>
          <w:sz w:val="24"/>
          <w:szCs w:val="24"/>
        </w:rPr>
        <w:t>,</w:t>
      </w:r>
      <w:r w:rsidR="003C0F1F" w:rsidRPr="005A42A2">
        <w:rPr>
          <w:rFonts w:ascii="Times New Roman" w:hAnsi="Times New Roman"/>
          <w:sz w:val="24"/>
          <w:szCs w:val="24"/>
        </w:rPr>
        <w:t xml:space="preserve"> and </w:t>
      </w:r>
      <w:r w:rsidR="003C0F1F">
        <w:rPr>
          <w:rFonts w:ascii="Times New Roman" w:hAnsi="Times New Roman"/>
          <w:sz w:val="24"/>
          <w:szCs w:val="24"/>
        </w:rPr>
        <w:t xml:space="preserve">they </w:t>
      </w:r>
      <w:r w:rsidR="003C0F1F" w:rsidRPr="005A42A2">
        <w:rPr>
          <w:rFonts w:ascii="Times New Roman" w:hAnsi="Times New Roman"/>
          <w:sz w:val="24"/>
          <w:szCs w:val="24"/>
        </w:rPr>
        <w:t>influenc</w:t>
      </w:r>
      <w:r w:rsidR="003C0F1F">
        <w:rPr>
          <w:rFonts w:ascii="Times New Roman" w:hAnsi="Times New Roman"/>
          <w:sz w:val="24"/>
          <w:szCs w:val="24"/>
        </w:rPr>
        <w:t>e</w:t>
      </w:r>
      <w:r w:rsidR="003C0F1F" w:rsidRPr="005A42A2">
        <w:rPr>
          <w:rFonts w:ascii="Times New Roman" w:hAnsi="Times New Roman"/>
          <w:sz w:val="24"/>
          <w:szCs w:val="24"/>
        </w:rPr>
        <w:t xml:space="preserve"> </w:t>
      </w:r>
      <w:r w:rsidR="003C0F1F">
        <w:rPr>
          <w:rFonts w:ascii="Times New Roman" w:hAnsi="Times New Roman"/>
          <w:sz w:val="24"/>
          <w:szCs w:val="24"/>
        </w:rPr>
        <w:t>family</w:t>
      </w:r>
      <w:r w:rsidR="003C0F1F" w:rsidRPr="005A42A2">
        <w:rPr>
          <w:rFonts w:ascii="Times New Roman" w:hAnsi="Times New Roman"/>
          <w:sz w:val="24"/>
          <w:szCs w:val="24"/>
        </w:rPr>
        <w:t xml:space="preserve"> health</w:t>
      </w:r>
      <w:r w:rsidR="003C0F1F">
        <w:rPr>
          <w:rFonts w:ascii="Times New Roman" w:hAnsi="Times New Roman"/>
          <w:sz w:val="24"/>
          <w:szCs w:val="24"/>
        </w:rPr>
        <w:t xml:space="preserve">.  </w:t>
      </w:r>
      <w:r w:rsidR="009322A1">
        <w:rPr>
          <w:rFonts w:ascii="Times New Roman" w:hAnsi="Times New Roman"/>
          <w:sz w:val="24"/>
          <w:szCs w:val="24"/>
        </w:rPr>
        <w:t>L</w:t>
      </w:r>
      <w:r w:rsidR="00DA1D74" w:rsidRPr="005A42A2">
        <w:rPr>
          <w:rFonts w:ascii="Times New Roman" w:hAnsi="Times New Roman"/>
          <w:sz w:val="24"/>
          <w:szCs w:val="24"/>
        </w:rPr>
        <w:t xml:space="preserve">ittle research has explored </w:t>
      </w:r>
      <w:r w:rsidR="00E317B4">
        <w:rPr>
          <w:rFonts w:ascii="Times New Roman" w:hAnsi="Times New Roman"/>
          <w:sz w:val="24"/>
          <w:szCs w:val="24"/>
        </w:rPr>
        <w:t xml:space="preserve">the </w:t>
      </w:r>
      <w:r w:rsidR="00E317B4" w:rsidRPr="008B20DA">
        <w:rPr>
          <w:rFonts w:ascii="Times New Roman" w:hAnsi="Times New Roman"/>
          <w:sz w:val="24"/>
          <w:szCs w:val="24"/>
        </w:rPr>
        <w:t>sociodemographic</w:t>
      </w:r>
      <w:r w:rsidR="00E317B4">
        <w:rPr>
          <w:rFonts w:ascii="Times New Roman" w:hAnsi="Times New Roman"/>
          <w:sz w:val="24"/>
          <w:szCs w:val="24"/>
        </w:rPr>
        <w:t xml:space="preserve"> representativeness of</w:t>
      </w:r>
      <w:r w:rsidR="00E317B4" w:rsidRPr="005A42A2">
        <w:rPr>
          <w:rFonts w:ascii="Times New Roman" w:hAnsi="Times New Roman"/>
          <w:sz w:val="24"/>
          <w:szCs w:val="24"/>
        </w:rPr>
        <w:t xml:space="preserve"> </w:t>
      </w:r>
      <w:r w:rsidR="00DA1D74" w:rsidRPr="005A42A2">
        <w:rPr>
          <w:rFonts w:ascii="Times New Roman" w:hAnsi="Times New Roman"/>
          <w:sz w:val="24"/>
          <w:szCs w:val="24"/>
        </w:rPr>
        <w:t>women in</w:t>
      </w:r>
      <w:r w:rsidR="00E317B4">
        <w:rPr>
          <w:rFonts w:ascii="Times New Roman" w:hAnsi="Times New Roman"/>
          <w:sz w:val="24"/>
          <w:szCs w:val="24"/>
        </w:rPr>
        <w:t xml:space="preserve"> research</w:t>
      </w:r>
      <w:r w:rsidR="00DA1D74" w:rsidRPr="005A42A2">
        <w:rPr>
          <w:rFonts w:ascii="Times New Roman" w:hAnsi="Times New Roman"/>
          <w:sz w:val="24"/>
          <w:szCs w:val="24"/>
        </w:rPr>
        <w:t xml:space="preserve"> </w:t>
      </w:r>
      <w:r w:rsidR="003C0F1F">
        <w:rPr>
          <w:rFonts w:ascii="Times New Roman" w:hAnsi="Times New Roman"/>
          <w:sz w:val="24"/>
          <w:szCs w:val="24"/>
        </w:rPr>
        <w:t>studies</w:t>
      </w:r>
      <w:r w:rsidR="00DA1D74" w:rsidRPr="005A42A2">
        <w:rPr>
          <w:rFonts w:ascii="Times New Roman" w:hAnsi="Times New Roman"/>
          <w:sz w:val="24"/>
          <w:szCs w:val="24"/>
        </w:rPr>
        <w:t>.</w:t>
      </w:r>
      <w:r w:rsidR="00474C13" w:rsidRPr="005A42A2">
        <w:rPr>
          <w:rFonts w:ascii="Times New Roman" w:hAnsi="Times New Roman"/>
          <w:sz w:val="24"/>
          <w:szCs w:val="24"/>
        </w:rPr>
        <w:t xml:space="preserve">  We </w:t>
      </w:r>
      <w:r w:rsidR="007364CD">
        <w:rPr>
          <w:rFonts w:ascii="Times New Roman" w:hAnsi="Times New Roman"/>
          <w:sz w:val="24"/>
          <w:szCs w:val="24"/>
        </w:rPr>
        <w:t>examined</w:t>
      </w:r>
      <w:r w:rsidR="007364CD" w:rsidDel="007364CD">
        <w:rPr>
          <w:rFonts w:ascii="Times New Roman" w:hAnsi="Times New Roman"/>
          <w:sz w:val="24"/>
          <w:szCs w:val="24"/>
        </w:rPr>
        <w:t xml:space="preserve"> </w:t>
      </w:r>
      <w:r w:rsidR="006352C9" w:rsidRPr="00402385">
        <w:rPr>
          <w:rFonts w:ascii="Times New Roman" w:hAnsi="Times New Roman"/>
          <w:sz w:val="24"/>
          <w:szCs w:val="24"/>
        </w:rPr>
        <w:t xml:space="preserve">the representativeness of female respondents across four sociodemographic factors </w:t>
      </w:r>
      <w:r w:rsidR="00DA1D74" w:rsidRPr="005A42A2">
        <w:rPr>
          <w:rFonts w:ascii="Times New Roman" w:hAnsi="Times New Roman"/>
          <w:sz w:val="24"/>
          <w:szCs w:val="24"/>
        </w:rPr>
        <w:t xml:space="preserve">in </w:t>
      </w:r>
      <w:r w:rsidR="00706136" w:rsidRPr="005A42A2">
        <w:rPr>
          <w:rFonts w:ascii="Times New Roman" w:hAnsi="Times New Roman"/>
          <w:sz w:val="24"/>
          <w:szCs w:val="24"/>
        </w:rPr>
        <w:t>UK population surveys and cohort</w:t>
      </w:r>
      <w:r w:rsidR="006352C9" w:rsidRPr="006352C9">
        <w:rPr>
          <w:rFonts w:ascii="Times New Roman" w:hAnsi="Times New Roman"/>
          <w:sz w:val="24"/>
          <w:szCs w:val="24"/>
        </w:rPr>
        <w:t xml:space="preserve"> </w:t>
      </w:r>
      <w:r w:rsidR="006352C9" w:rsidRPr="005A42A2">
        <w:rPr>
          <w:rFonts w:ascii="Times New Roman" w:hAnsi="Times New Roman"/>
          <w:sz w:val="24"/>
          <w:szCs w:val="24"/>
        </w:rPr>
        <w:t>studies</w:t>
      </w:r>
      <w:r w:rsidR="00706136" w:rsidRPr="005A42A2">
        <w:rPr>
          <w:rFonts w:ascii="Times New Roman" w:hAnsi="Times New Roman"/>
          <w:sz w:val="24"/>
          <w:szCs w:val="24"/>
        </w:rPr>
        <w:t>.</w:t>
      </w:r>
      <w:r w:rsidR="008A62D7" w:rsidRPr="005A42A2">
        <w:rPr>
          <w:sz w:val="24"/>
          <w:szCs w:val="24"/>
        </w:rPr>
        <w:t xml:space="preserve">  </w:t>
      </w:r>
      <w:r w:rsidR="006500C9" w:rsidRPr="005A42A2">
        <w:rPr>
          <w:rFonts w:ascii="Times New Roman" w:hAnsi="Times New Roman"/>
          <w:sz w:val="24"/>
          <w:szCs w:val="24"/>
        </w:rPr>
        <w:t xml:space="preserve">Six </w:t>
      </w:r>
      <w:r w:rsidR="00EC7F4D" w:rsidRPr="005A42A2">
        <w:rPr>
          <w:rFonts w:ascii="Times New Roman" w:hAnsi="Times New Roman"/>
          <w:sz w:val="24"/>
          <w:szCs w:val="24"/>
        </w:rPr>
        <w:t xml:space="preserve">UK </w:t>
      </w:r>
      <w:r w:rsidR="006500C9" w:rsidRPr="005A42A2">
        <w:rPr>
          <w:rFonts w:ascii="Times New Roman" w:hAnsi="Times New Roman"/>
          <w:sz w:val="24"/>
          <w:szCs w:val="24"/>
        </w:rPr>
        <w:t xml:space="preserve">population-based health </w:t>
      </w:r>
      <w:r w:rsidR="00EC7F4D" w:rsidRPr="005A42A2">
        <w:rPr>
          <w:rFonts w:ascii="Times New Roman" w:hAnsi="Times New Roman"/>
          <w:sz w:val="24"/>
          <w:szCs w:val="24"/>
        </w:rPr>
        <w:t>surveys</w:t>
      </w:r>
      <w:r w:rsidR="00BA505A">
        <w:rPr>
          <w:rFonts w:ascii="Times New Roman" w:hAnsi="Times New Roman"/>
          <w:sz w:val="24"/>
          <w:szCs w:val="24"/>
        </w:rPr>
        <w:t xml:space="preserve"> (from 2009</w:t>
      </w:r>
      <w:r w:rsidR="008B20DA">
        <w:rPr>
          <w:rFonts w:ascii="Times New Roman" w:hAnsi="Times New Roman"/>
          <w:sz w:val="24"/>
          <w:szCs w:val="24"/>
        </w:rPr>
        <w:t xml:space="preserve"> </w:t>
      </w:r>
      <w:r w:rsidR="008D54EB">
        <w:rPr>
          <w:rFonts w:ascii="Times New Roman" w:hAnsi="Times New Roman"/>
          <w:sz w:val="24"/>
          <w:szCs w:val="24"/>
        </w:rPr>
        <w:t xml:space="preserve">to </w:t>
      </w:r>
      <w:r w:rsidR="00BA505A">
        <w:rPr>
          <w:rFonts w:ascii="Times New Roman" w:hAnsi="Times New Roman"/>
          <w:sz w:val="24"/>
          <w:szCs w:val="24"/>
        </w:rPr>
        <w:t>2013</w:t>
      </w:r>
      <w:r w:rsidR="00C13A99">
        <w:rPr>
          <w:rFonts w:ascii="Times New Roman" w:hAnsi="Times New Roman"/>
          <w:sz w:val="24"/>
          <w:szCs w:val="24"/>
        </w:rPr>
        <w:t>)</w:t>
      </w:r>
      <w:r w:rsidR="00EC7F4D" w:rsidRPr="005A42A2">
        <w:rPr>
          <w:rFonts w:ascii="Times New Roman" w:hAnsi="Times New Roman"/>
          <w:sz w:val="24"/>
          <w:szCs w:val="24"/>
        </w:rPr>
        <w:t xml:space="preserve"> and</w:t>
      </w:r>
      <w:r w:rsidR="006500C9" w:rsidRPr="005A42A2">
        <w:rPr>
          <w:rFonts w:ascii="Times New Roman" w:hAnsi="Times New Roman"/>
          <w:sz w:val="24"/>
          <w:szCs w:val="24"/>
        </w:rPr>
        <w:t xml:space="preserve"> eight</w:t>
      </w:r>
      <w:r w:rsidR="00EC7F4D" w:rsidRPr="005A42A2">
        <w:rPr>
          <w:rFonts w:ascii="Times New Roman" w:hAnsi="Times New Roman"/>
          <w:sz w:val="24"/>
          <w:szCs w:val="24"/>
        </w:rPr>
        <w:t xml:space="preserve"> </w:t>
      </w:r>
      <w:r w:rsidR="006500C9" w:rsidRPr="005A42A2">
        <w:rPr>
          <w:rFonts w:ascii="Times New Roman" w:hAnsi="Times New Roman"/>
          <w:sz w:val="24"/>
          <w:szCs w:val="24"/>
        </w:rPr>
        <w:t xml:space="preserve">Medical Research Council </w:t>
      </w:r>
      <w:r w:rsidR="00EC7F4D" w:rsidRPr="005A42A2">
        <w:rPr>
          <w:rFonts w:ascii="Times New Roman" w:hAnsi="Times New Roman"/>
          <w:sz w:val="24"/>
          <w:szCs w:val="24"/>
        </w:rPr>
        <w:t>cohort studies</w:t>
      </w:r>
      <w:r w:rsidR="00BA505A">
        <w:rPr>
          <w:rFonts w:ascii="Times New Roman" w:hAnsi="Times New Roman"/>
          <w:sz w:val="24"/>
          <w:szCs w:val="24"/>
        </w:rPr>
        <w:t xml:space="preserve"> (from</w:t>
      </w:r>
      <w:r w:rsidR="00C13A99">
        <w:rPr>
          <w:rFonts w:ascii="Times New Roman" w:hAnsi="Times New Roman"/>
          <w:sz w:val="24"/>
          <w:szCs w:val="24"/>
        </w:rPr>
        <w:t xml:space="preserve"> </w:t>
      </w:r>
      <w:r w:rsidR="00FB0F79">
        <w:rPr>
          <w:rFonts w:ascii="Times New Roman" w:hAnsi="Times New Roman"/>
          <w:sz w:val="24"/>
          <w:szCs w:val="24"/>
        </w:rPr>
        <w:t>1991</w:t>
      </w:r>
      <w:r w:rsidR="008B20DA">
        <w:rPr>
          <w:rFonts w:ascii="Times New Roman" w:hAnsi="Times New Roman"/>
          <w:sz w:val="24"/>
          <w:szCs w:val="24"/>
        </w:rPr>
        <w:t xml:space="preserve"> </w:t>
      </w:r>
      <w:r w:rsidR="008D54EB">
        <w:rPr>
          <w:rFonts w:ascii="Times New Roman" w:hAnsi="Times New Roman"/>
          <w:sz w:val="24"/>
          <w:szCs w:val="24"/>
        </w:rPr>
        <w:t xml:space="preserve">to </w:t>
      </w:r>
      <w:r w:rsidR="00FB0F79">
        <w:rPr>
          <w:rFonts w:ascii="Times New Roman" w:hAnsi="Times New Roman"/>
          <w:sz w:val="24"/>
          <w:szCs w:val="24"/>
        </w:rPr>
        <w:t>2014)</w:t>
      </w:r>
      <w:r w:rsidR="00EC7F4D" w:rsidRPr="005A42A2">
        <w:rPr>
          <w:rFonts w:ascii="Times New Roman" w:hAnsi="Times New Roman"/>
          <w:sz w:val="24"/>
          <w:szCs w:val="24"/>
        </w:rPr>
        <w:t xml:space="preserve"> </w:t>
      </w:r>
      <w:r w:rsidR="00A55901" w:rsidRPr="005A42A2">
        <w:rPr>
          <w:rFonts w:ascii="Times New Roman" w:hAnsi="Times New Roman"/>
          <w:sz w:val="24"/>
          <w:szCs w:val="24"/>
        </w:rPr>
        <w:t>were included.  P</w:t>
      </w:r>
      <w:r w:rsidR="00EC7F4D" w:rsidRPr="005A42A2">
        <w:rPr>
          <w:rFonts w:ascii="Times New Roman" w:hAnsi="Times New Roman"/>
          <w:sz w:val="24"/>
          <w:szCs w:val="24"/>
        </w:rPr>
        <w:t>ercentage</w:t>
      </w:r>
      <w:r w:rsidR="00A55901" w:rsidRPr="005A42A2">
        <w:rPr>
          <w:rFonts w:ascii="Times New Roman" w:hAnsi="Times New Roman"/>
          <w:sz w:val="24"/>
          <w:szCs w:val="24"/>
        </w:rPr>
        <w:t>s</w:t>
      </w:r>
      <w:r w:rsidR="00EC7F4D" w:rsidRPr="005A42A2">
        <w:rPr>
          <w:rFonts w:ascii="Times New Roman" w:hAnsi="Times New Roman"/>
          <w:sz w:val="24"/>
          <w:szCs w:val="24"/>
        </w:rPr>
        <w:t xml:space="preserve"> of wom</w:t>
      </w:r>
      <w:r w:rsidR="00474C13" w:rsidRPr="005A42A2">
        <w:rPr>
          <w:rFonts w:ascii="Times New Roman" w:hAnsi="Times New Roman"/>
          <w:sz w:val="24"/>
          <w:szCs w:val="24"/>
        </w:rPr>
        <w:t>en respondents by</w:t>
      </w:r>
      <w:r w:rsidR="00EC7F4D" w:rsidRPr="005A42A2">
        <w:rPr>
          <w:rFonts w:ascii="Times New Roman" w:hAnsi="Times New Roman"/>
          <w:sz w:val="24"/>
          <w:szCs w:val="24"/>
        </w:rPr>
        <w:t xml:space="preserve"> age, income/occupation</w:t>
      </w:r>
      <w:r w:rsidR="00777F08">
        <w:rPr>
          <w:rFonts w:ascii="Times New Roman" w:hAnsi="Times New Roman"/>
          <w:sz w:val="24"/>
          <w:szCs w:val="24"/>
        </w:rPr>
        <w:t>,</w:t>
      </w:r>
      <w:r w:rsidR="00EC7F4D" w:rsidRPr="005A42A2">
        <w:rPr>
          <w:rFonts w:ascii="Times New Roman" w:hAnsi="Times New Roman"/>
          <w:sz w:val="24"/>
          <w:szCs w:val="24"/>
        </w:rPr>
        <w:t xml:space="preserve"> education</w:t>
      </w:r>
      <w:r w:rsidR="000D58D2">
        <w:rPr>
          <w:rFonts w:ascii="Times New Roman" w:hAnsi="Times New Roman"/>
          <w:sz w:val="24"/>
          <w:szCs w:val="24"/>
        </w:rPr>
        <w:t xml:space="preserve"> status</w:t>
      </w:r>
      <w:r w:rsidR="00EC7F4D" w:rsidRPr="005A42A2">
        <w:rPr>
          <w:rFonts w:ascii="Times New Roman" w:hAnsi="Times New Roman"/>
          <w:sz w:val="24"/>
          <w:szCs w:val="24"/>
        </w:rPr>
        <w:t xml:space="preserve"> </w:t>
      </w:r>
      <w:r w:rsidR="00777F08">
        <w:rPr>
          <w:rFonts w:ascii="Times New Roman" w:hAnsi="Times New Roman"/>
          <w:sz w:val="24"/>
          <w:szCs w:val="24"/>
        </w:rPr>
        <w:t xml:space="preserve">and ethnicity </w:t>
      </w:r>
      <w:r w:rsidR="00EC7F4D" w:rsidRPr="005A42A2">
        <w:rPr>
          <w:rFonts w:ascii="Times New Roman" w:hAnsi="Times New Roman"/>
          <w:sz w:val="24"/>
          <w:szCs w:val="24"/>
        </w:rPr>
        <w:t>were compared against contemporary population estimates</w:t>
      </w:r>
      <w:r w:rsidR="008A62D7" w:rsidRPr="005A42A2">
        <w:rPr>
          <w:rFonts w:ascii="Times New Roman" w:hAnsi="Times New Roman"/>
          <w:sz w:val="24"/>
          <w:szCs w:val="24"/>
        </w:rPr>
        <w:t xml:space="preserve">.  </w:t>
      </w:r>
      <w:r w:rsidR="00803D66" w:rsidRPr="005A42A2">
        <w:rPr>
          <w:rFonts w:ascii="Times New Roman" w:hAnsi="Times New Roman"/>
          <w:sz w:val="24"/>
          <w:szCs w:val="24"/>
        </w:rPr>
        <w:t>Women aged &lt;35</w:t>
      </w:r>
      <w:r w:rsidR="008B20DA">
        <w:rPr>
          <w:rFonts w:ascii="Times New Roman" w:hAnsi="Times New Roman"/>
          <w:sz w:val="24"/>
          <w:szCs w:val="24"/>
        </w:rPr>
        <w:t xml:space="preserve"> </w:t>
      </w:r>
      <w:r w:rsidR="008D6B28" w:rsidRPr="005A42A2">
        <w:rPr>
          <w:rFonts w:ascii="Times New Roman" w:hAnsi="Times New Roman"/>
          <w:sz w:val="24"/>
          <w:szCs w:val="24"/>
        </w:rPr>
        <w:t>years were</w:t>
      </w:r>
      <w:r w:rsidR="008D54EB">
        <w:rPr>
          <w:rFonts w:ascii="Times New Roman" w:hAnsi="Times New Roman"/>
          <w:sz w:val="24"/>
          <w:szCs w:val="24"/>
        </w:rPr>
        <w:t xml:space="preserve"> </w:t>
      </w:r>
      <w:r w:rsidR="008D54EB" w:rsidRPr="005A42A2">
        <w:rPr>
          <w:rFonts w:ascii="Times New Roman" w:hAnsi="Times New Roman"/>
          <w:sz w:val="24"/>
          <w:szCs w:val="24"/>
        </w:rPr>
        <w:t>under</w:t>
      </w:r>
      <w:r w:rsidR="008D54EB">
        <w:rPr>
          <w:rFonts w:ascii="Times New Roman" w:hAnsi="Times New Roman"/>
          <w:sz w:val="24"/>
          <w:szCs w:val="24"/>
        </w:rPr>
        <w:t>-</w:t>
      </w:r>
      <w:r w:rsidR="008D54EB" w:rsidRPr="005A42A2">
        <w:rPr>
          <w:rFonts w:ascii="Times New Roman" w:hAnsi="Times New Roman"/>
          <w:sz w:val="24"/>
          <w:szCs w:val="24"/>
        </w:rPr>
        <w:t>represented</w:t>
      </w:r>
      <w:r w:rsidR="00474C13" w:rsidRPr="005A42A2">
        <w:rPr>
          <w:rFonts w:ascii="Times New Roman" w:hAnsi="Times New Roman"/>
          <w:sz w:val="24"/>
          <w:szCs w:val="24"/>
        </w:rPr>
        <w:t xml:space="preserve">.  </w:t>
      </w:r>
      <w:r w:rsidR="008D54EB">
        <w:rPr>
          <w:rFonts w:ascii="Times New Roman" w:hAnsi="Times New Roman"/>
          <w:sz w:val="24"/>
          <w:szCs w:val="24"/>
        </w:rPr>
        <w:t>The oldest women</w:t>
      </w:r>
      <w:r w:rsidR="008D54EB" w:rsidDel="008D54EB">
        <w:rPr>
          <w:rFonts w:ascii="Times New Roman" w:hAnsi="Times New Roman"/>
          <w:sz w:val="24"/>
          <w:szCs w:val="24"/>
        </w:rPr>
        <w:t xml:space="preserve"> </w:t>
      </w:r>
      <w:r w:rsidR="00EC7F4D" w:rsidRPr="005A42A2">
        <w:rPr>
          <w:rFonts w:ascii="Times New Roman" w:hAnsi="Times New Roman"/>
          <w:sz w:val="24"/>
          <w:szCs w:val="24"/>
        </w:rPr>
        <w:t>w</w:t>
      </w:r>
      <w:r w:rsidR="00FE2129">
        <w:rPr>
          <w:rFonts w:ascii="Times New Roman" w:hAnsi="Times New Roman"/>
          <w:sz w:val="24"/>
          <w:szCs w:val="24"/>
        </w:rPr>
        <w:t>ere</w:t>
      </w:r>
      <w:r w:rsidR="00EC7F4D" w:rsidRPr="005A42A2">
        <w:rPr>
          <w:rFonts w:ascii="Times New Roman" w:hAnsi="Times New Roman"/>
          <w:sz w:val="24"/>
          <w:szCs w:val="24"/>
        </w:rPr>
        <w:t xml:space="preserve"> under</w:t>
      </w:r>
      <w:r w:rsidR="008D54EB">
        <w:rPr>
          <w:rFonts w:ascii="Times New Roman" w:hAnsi="Times New Roman"/>
          <w:sz w:val="24"/>
          <w:szCs w:val="24"/>
        </w:rPr>
        <w:t>-</w:t>
      </w:r>
      <w:r w:rsidR="00EC7F4D" w:rsidRPr="005A42A2">
        <w:rPr>
          <w:rFonts w:ascii="Times New Roman" w:hAnsi="Times New Roman"/>
          <w:sz w:val="24"/>
          <w:szCs w:val="24"/>
        </w:rPr>
        <w:t xml:space="preserve">represented in four of nine studies.  </w:t>
      </w:r>
      <w:r w:rsidR="00777F08">
        <w:rPr>
          <w:rFonts w:ascii="Times New Roman" w:hAnsi="Times New Roman"/>
          <w:sz w:val="24"/>
          <w:szCs w:val="24"/>
        </w:rPr>
        <w:t xml:space="preserve">Within income/occupation, at </w:t>
      </w:r>
      <w:r w:rsidR="00EC7F4D" w:rsidRPr="00905306">
        <w:rPr>
          <w:rFonts w:ascii="Times New Roman" w:hAnsi="Times New Roman"/>
          <w:sz w:val="24"/>
          <w:szCs w:val="24"/>
        </w:rPr>
        <w:t>the highest deprivation</w:t>
      </w:r>
      <w:r w:rsidR="008D54EB" w:rsidRPr="00905306">
        <w:rPr>
          <w:rFonts w:ascii="Times New Roman" w:hAnsi="Times New Roman"/>
          <w:sz w:val="24"/>
          <w:szCs w:val="24"/>
        </w:rPr>
        <w:t xml:space="preserve"> level</w:t>
      </w:r>
      <w:r w:rsidR="008B20DA" w:rsidRPr="00905306">
        <w:rPr>
          <w:rFonts w:ascii="Times New Roman" w:hAnsi="Times New Roman"/>
          <w:sz w:val="24"/>
          <w:szCs w:val="24"/>
        </w:rPr>
        <w:t>,</w:t>
      </w:r>
      <w:r w:rsidR="00EC7F4D" w:rsidRPr="00905306">
        <w:rPr>
          <w:rFonts w:ascii="Times New Roman" w:hAnsi="Times New Roman"/>
          <w:sz w:val="24"/>
          <w:szCs w:val="24"/>
        </w:rPr>
        <w:t xml:space="preserve"> the</w:t>
      </w:r>
      <w:r w:rsidR="008D54EB" w:rsidRPr="00905306">
        <w:rPr>
          <w:rFonts w:ascii="Times New Roman" w:hAnsi="Times New Roman"/>
          <w:sz w:val="24"/>
          <w:szCs w:val="24"/>
        </w:rPr>
        <w:t xml:space="preserve"> range </w:t>
      </w:r>
      <w:r w:rsidR="00EC7F4D" w:rsidRPr="00905306">
        <w:rPr>
          <w:rFonts w:ascii="Times New Roman" w:hAnsi="Times New Roman"/>
          <w:sz w:val="24"/>
          <w:szCs w:val="24"/>
        </w:rPr>
        <w:t>was 4% under</w:t>
      </w:r>
      <w:r w:rsidR="00344A54" w:rsidRPr="00905306">
        <w:rPr>
          <w:rFonts w:ascii="Times New Roman" w:hAnsi="Times New Roman"/>
          <w:sz w:val="24"/>
          <w:szCs w:val="24"/>
        </w:rPr>
        <w:t>-</w:t>
      </w:r>
      <w:r w:rsidR="00EC7F4D" w:rsidRPr="00905306">
        <w:rPr>
          <w:rFonts w:ascii="Times New Roman" w:hAnsi="Times New Roman"/>
          <w:sz w:val="24"/>
          <w:szCs w:val="24"/>
        </w:rPr>
        <w:t>representation to 43% over</w:t>
      </w:r>
      <w:r w:rsidR="00344A54" w:rsidRPr="00905306">
        <w:rPr>
          <w:rFonts w:ascii="Times New Roman" w:hAnsi="Times New Roman"/>
          <w:sz w:val="24"/>
          <w:szCs w:val="24"/>
        </w:rPr>
        <w:t>-</w:t>
      </w:r>
      <w:r w:rsidR="00EC7F4D" w:rsidRPr="00905306">
        <w:rPr>
          <w:rFonts w:ascii="Times New Roman" w:hAnsi="Times New Roman"/>
          <w:sz w:val="24"/>
          <w:szCs w:val="24"/>
        </w:rPr>
        <w:t>representation; at the lowest</w:t>
      </w:r>
      <w:r w:rsidR="00402385" w:rsidRPr="00905306">
        <w:rPr>
          <w:rFonts w:ascii="Times New Roman" w:hAnsi="Times New Roman"/>
          <w:sz w:val="24"/>
          <w:szCs w:val="24"/>
        </w:rPr>
        <w:t xml:space="preserve"> </w:t>
      </w:r>
      <w:r w:rsidR="00AB72A9" w:rsidRPr="00905306">
        <w:rPr>
          <w:rFonts w:ascii="Times New Roman" w:hAnsi="Times New Roman"/>
          <w:sz w:val="24"/>
          <w:szCs w:val="24"/>
        </w:rPr>
        <w:t xml:space="preserve">level, it </w:t>
      </w:r>
      <w:r w:rsidR="00EC7F4D" w:rsidRPr="00905306">
        <w:rPr>
          <w:rFonts w:ascii="Times New Roman" w:hAnsi="Times New Roman"/>
          <w:sz w:val="24"/>
          <w:szCs w:val="24"/>
        </w:rPr>
        <w:t>was 6% under</w:t>
      </w:r>
      <w:r w:rsidR="00344A54" w:rsidRPr="00905306">
        <w:rPr>
          <w:rFonts w:ascii="Times New Roman" w:hAnsi="Times New Roman"/>
          <w:sz w:val="24"/>
          <w:szCs w:val="24"/>
        </w:rPr>
        <w:t>-</w:t>
      </w:r>
      <w:r w:rsidR="00EC7F4D" w:rsidRPr="00905306">
        <w:rPr>
          <w:rFonts w:ascii="Times New Roman" w:hAnsi="Times New Roman"/>
          <w:sz w:val="24"/>
          <w:szCs w:val="24"/>
        </w:rPr>
        <w:t>representation to 21% over</w:t>
      </w:r>
      <w:r w:rsidR="00344A54" w:rsidRPr="00905306">
        <w:rPr>
          <w:rFonts w:ascii="Times New Roman" w:hAnsi="Times New Roman"/>
          <w:sz w:val="24"/>
          <w:szCs w:val="24"/>
        </w:rPr>
        <w:t>-</w:t>
      </w:r>
      <w:r w:rsidR="00EC7F4D" w:rsidRPr="00905306">
        <w:rPr>
          <w:rFonts w:ascii="Times New Roman" w:hAnsi="Times New Roman"/>
          <w:sz w:val="24"/>
          <w:szCs w:val="24"/>
        </w:rPr>
        <w:t>representation.</w:t>
      </w:r>
      <w:r w:rsidR="00474C13" w:rsidRPr="005A42A2">
        <w:rPr>
          <w:rFonts w:ascii="Times New Roman" w:hAnsi="Times New Roman"/>
          <w:sz w:val="24"/>
          <w:szCs w:val="24"/>
        </w:rPr>
        <w:t xml:space="preserve">  Of nine studies reporting</w:t>
      </w:r>
      <w:r w:rsidR="00AB72A9" w:rsidRPr="00AB72A9">
        <w:rPr>
          <w:rFonts w:ascii="Times New Roman" w:hAnsi="Times New Roman"/>
          <w:sz w:val="24"/>
          <w:szCs w:val="24"/>
        </w:rPr>
        <w:t xml:space="preserve"> </w:t>
      </w:r>
      <w:r w:rsidR="00AB72A9" w:rsidRPr="005A42A2">
        <w:rPr>
          <w:rFonts w:ascii="Times New Roman" w:hAnsi="Times New Roman"/>
          <w:sz w:val="24"/>
          <w:szCs w:val="24"/>
        </w:rPr>
        <w:t>education</w:t>
      </w:r>
      <w:r w:rsidR="00AB72A9">
        <w:rPr>
          <w:rFonts w:ascii="Times New Roman" w:hAnsi="Times New Roman"/>
          <w:sz w:val="24"/>
          <w:szCs w:val="24"/>
        </w:rPr>
        <w:t>al</w:t>
      </w:r>
      <w:r w:rsidR="00AB72A9" w:rsidRPr="005A42A2">
        <w:rPr>
          <w:rFonts w:ascii="Times New Roman" w:hAnsi="Times New Roman"/>
          <w:sz w:val="24"/>
          <w:szCs w:val="24"/>
        </w:rPr>
        <w:t xml:space="preserve"> level</w:t>
      </w:r>
      <w:r w:rsidR="0069451B" w:rsidRPr="005A42A2">
        <w:rPr>
          <w:rFonts w:ascii="Times New Roman" w:hAnsi="Times New Roman"/>
          <w:sz w:val="24"/>
          <w:szCs w:val="24"/>
        </w:rPr>
        <w:t>,</w:t>
      </w:r>
      <w:r w:rsidR="00EC7F4D" w:rsidRPr="005A42A2">
        <w:rPr>
          <w:rFonts w:ascii="Times New Roman" w:hAnsi="Times New Roman"/>
          <w:sz w:val="24"/>
          <w:szCs w:val="24"/>
        </w:rPr>
        <w:t xml:space="preserve"> </w:t>
      </w:r>
      <w:r w:rsidR="00C91F25">
        <w:rPr>
          <w:rFonts w:ascii="Times New Roman" w:hAnsi="Times New Roman"/>
          <w:sz w:val="24"/>
          <w:szCs w:val="24"/>
        </w:rPr>
        <w:t>four under-r</w:t>
      </w:r>
      <w:r w:rsidR="005E287B">
        <w:rPr>
          <w:rFonts w:ascii="Times New Roman" w:hAnsi="Times New Roman"/>
          <w:sz w:val="24"/>
          <w:szCs w:val="24"/>
        </w:rPr>
        <w:t xml:space="preserve">epresented women without </w:t>
      </w:r>
      <w:r w:rsidR="00C91F25">
        <w:rPr>
          <w:rFonts w:ascii="Times New Roman" w:hAnsi="Times New Roman"/>
          <w:sz w:val="24"/>
          <w:szCs w:val="24"/>
        </w:rPr>
        <w:t>school qualifications</w:t>
      </w:r>
      <w:r w:rsidR="00402385">
        <w:rPr>
          <w:rFonts w:ascii="Times New Roman" w:hAnsi="Times New Roman"/>
          <w:sz w:val="24"/>
          <w:szCs w:val="24"/>
        </w:rPr>
        <w:t>,</w:t>
      </w:r>
      <w:r w:rsidR="00C91F25">
        <w:rPr>
          <w:rFonts w:ascii="Times New Roman" w:hAnsi="Times New Roman"/>
          <w:sz w:val="24"/>
          <w:szCs w:val="24"/>
        </w:rPr>
        <w:t xml:space="preserve"> and three under-represented women with degrees</w:t>
      </w:r>
      <w:r w:rsidR="00A55901" w:rsidRPr="005A42A2">
        <w:rPr>
          <w:rFonts w:ascii="Times New Roman" w:hAnsi="Times New Roman"/>
          <w:sz w:val="24"/>
          <w:szCs w:val="24"/>
        </w:rPr>
        <w:t>.  One of five studies over</w:t>
      </w:r>
      <w:r w:rsidR="00344A54">
        <w:rPr>
          <w:rFonts w:ascii="Times New Roman" w:hAnsi="Times New Roman"/>
          <w:sz w:val="24"/>
          <w:szCs w:val="24"/>
        </w:rPr>
        <w:t>-</w:t>
      </w:r>
      <w:r w:rsidR="00A55901" w:rsidRPr="005A42A2">
        <w:rPr>
          <w:rFonts w:ascii="Times New Roman" w:hAnsi="Times New Roman"/>
          <w:sz w:val="24"/>
          <w:szCs w:val="24"/>
        </w:rPr>
        <w:t>represented</w:t>
      </w:r>
      <w:r w:rsidR="00EC7F4D" w:rsidRPr="005A42A2">
        <w:rPr>
          <w:rFonts w:ascii="Times New Roman" w:hAnsi="Times New Roman"/>
          <w:sz w:val="24"/>
          <w:szCs w:val="24"/>
        </w:rPr>
        <w:t xml:space="preserve"> non-white groups</w:t>
      </w:r>
      <w:r w:rsidR="00C56232" w:rsidRPr="005A42A2">
        <w:rPr>
          <w:rFonts w:ascii="Times New Roman" w:hAnsi="Times New Roman"/>
          <w:sz w:val="24"/>
          <w:szCs w:val="24"/>
        </w:rPr>
        <w:t xml:space="preserve"> and under</w:t>
      </w:r>
      <w:r w:rsidR="00344A54">
        <w:rPr>
          <w:rFonts w:ascii="Times New Roman" w:hAnsi="Times New Roman"/>
          <w:sz w:val="24"/>
          <w:szCs w:val="24"/>
        </w:rPr>
        <w:t>-</w:t>
      </w:r>
      <w:r w:rsidR="00C56232" w:rsidRPr="005A42A2">
        <w:rPr>
          <w:rFonts w:ascii="Times New Roman" w:hAnsi="Times New Roman"/>
          <w:sz w:val="24"/>
          <w:szCs w:val="24"/>
        </w:rPr>
        <w:t>represented white women (by 9%)</w:t>
      </w:r>
      <w:r w:rsidR="00EC7F4D" w:rsidRPr="005A42A2">
        <w:rPr>
          <w:rFonts w:ascii="Times New Roman" w:hAnsi="Times New Roman"/>
          <w:sz w:val="24"/>
          <w:szCs w:val="24"/>
        </w:rPr>
        <w:t xml:space="preserve">.  </w:t>
      </w:r>
      <w:r w:rsidR="00C56232" w:rsidRPr="005A42A2">
        <w:rPr>
          <w:rFonts w:ascii="Times New Roman" w:hAnsi="Times New Roman"/>
          <w:sz w:val="24"/>
          <w:szCs w:val="24"/>
        </w:rPr>
        <w:t>Re</w:t>
      </w:r>
      <w:r w:rsidR="008A62D7" w:rsidRPr="005A42A2">
        <w:rPr>
          <w:rFonts w:ascii="Times New Roman" w:hAnsi="Times New Roman"/>
          <w:sz w:val="24"/>
          <w:szCs w:val="24"/>
        </w:rPr>
        <w:t>sponse</w:t>
      </w:r>
      <w:r w:rsidR="00C56232" w:rsidRPr="005A42A2">
        <w:rPr>
          <w:rFonts w:ascii="Times New Roman" w:hAnsi="Times New Roman"/>
          <w:sz w:val="24"/>
          <w:szCs w:val="24"/>
        </w:rPr>
        <w:t xml:space="preserve"> p</w:t>
      </w:r>
      <w:r w:rsidR="008D6B28" w:rsidRPr="005A42A2">
        <w:rPr>
          <w:rFonts w:ascii="Times New Roman" w:hAnsi="Times New Roman"/>
          <w:sz w:val="24"/>
          <w:szCs w:val="24"/>
        </w:rPr>
        <w:t>atterns va</w:t>
      </w:r>
      <w:r w:rsidR="00474C13" w:rsidRPr="005A42A2">
        <w:rPr>
          <w:rFonts w:ascii="Times New Roman" w:hAnsi="Times New Roman"/>
          <w:sz w:val="24"/>
          <w:szCs w:val="24"/>
        </w:rPr>
        <w:t xml:space="preserve">ried by </w:t>
      </w:r>
      <w:r w:rsidR="008D6B28" w:rsidRPr="005A42A2">
        <w:rPr>
          <w:rFonts w:ascii="Times New Roman" w:hAnsi="Times New Roman"/>
          <w:sz w:val="24"/>
          <w:szCs w:val="24"/>
        </w:rPr>
        <w:t>topic</w:t>
      </w:r>
      <w:r w:rsidR="00AB72A9">
        <w:rPr>
          <w:rFonts w:ascii="Times New Roman" w:hAnsi="Times New Roman"/>
          <w:sz w:val="24"/>
          <w:szCs w:val="24"/>
        </w:rPr>
        <w:t xml:space="preserve"> and</w:t>
      </w:r>
      <w:r w:rsidR="008D6B28" w:rsidRPr="005A42A2">
        <w:rPr>
          <w:rFonts w:ascii="Times New Roman" w:hAnsi="Times New Roman"/>
          <w:sz w:val="24"/>
          <w:szCs w:val="24"/>
        </w:rPr>
        <w:t xml:space="preserve"> recruitment a</w:t>
      </w:r>
      <w:r w:rsidR="00DA1D74" w:rsidRPr="005A42A2">
        <w:rPr>
          <w:rFonts w:ascii="Times New Roman" w:hAnsi="Times New Roman"/>
          <w:sz w:val="24"/>
          <w:szCs w:val="24"/>
        </w:rPr>
        <w:t>nd data collection methods</w:t>
      </w:r>
      <w:r w:rsidR="00474C13" w:rsidRPr="005A42A2">
        <w:rPr>
          <w:rFonts w:ascii="Times New Roman" w:hAnsi="Times New Roman"/>
          <w:sz w:val="24"/>
          <w:szCs w:val="24"/>
        </w:rPr>
        <w:t>.  Fu</w:t>
      </w:r>
      <w:r w:rsidR="00803D66" w:rsidRPr="005A42A2">
        <w:rPr>
          <w:rFonts w:ascii="Times New Roman" w:hAnsi="Times New Roman"/>
          <w:sz w:val="24"/>
          <w:szCs w:val="24"/>
        </w:rPr>
        <w:t>ture research</w:t>
      </w:r>
      <w:r w:rsidR="00474C13" w:rsidRPr="005A42A2">
        <w:rPr>
          <w:rFonts w:ascii="Times New Roman" w:hAnsi="Times New Roman"/>
          <w:sz w:val="24"/>
          <w:szCs w:val="24"/>
        </w:rPr>
        <w:t xml:space="preserve"> should focus </w:t>
      </w:r>
      <w:r w:rsidR="00803D66" w:rsidRPr="005A42A2">
        <w:rPr>
          <w:rFonts w:ascii="Times New Roman" w:hAnsi="Times New Roman"/>
          <w:sz w:val="24"/>
          <w:szCs w:val="24"/>
        </w:rPr>
        <w:t xml:space="preserve">upon </w:t>
      </w:r>
      <w:r w:rsidR="00C91F25">
        <w:rPr>
          <w:rFonts w:ascii="Times New Roman" w:hAnsi="Times New Roman"/>
          <w:sz w:val="24"/>
          <w:szCs w:val="24"/>
        </w:rPr>
        <w:t xml:space="preserve">the methods </w:t>
      </w:r>
      <w:r w:rsidR="00AB72A9">
        <w:rPr>
          <w:rFonts w:ascii="Times New Roman" w:hAnsi="Times New Roman"/>
          <w:sz w:val="24"/>
          <w:szCs w:val="24"/>
        </w:rPr>
        <w:t xml:space="preserve">used </w:t>
      </w:r>
      <w:r w:rsidR="00C91F25">
        <w:rPr>
          <w:rFonts w:ascii="Times New Roman" w:hAnsi="Times New Roman"/>
          <w:sz w:val="24"/>
          <w:szCs w:val="24"/>
        </w:rPr>
        <w:t>to</w:t>
      </w:r>
      <w:r w:rsidR="00803D66" w:rsidRPr="005A42A2">
        <w:rPr>
          <w:rFonts w:ascii="Times New Roman" w:hAnsi="Times New Roman"/>
          <w:sz w:val="24"/>
          <w:szCs w:val="24"/>
        </w:rPr>
        <w:t xml:space="preserve"> identify, reach and engage</w:t>
      </w:r>
      <w:r w:rsidR="00474C13" w:rsidRPr="005A42A2">
        <w:rPr>
          <w:rFonts w:ascii="Times New Roman" w:hAnsi="Times New Roman"/>
          <w:sz w:val="24"/>
          <w:szCs w:val="24"/>
        </w:rPr>
        <w:t xml:space="preserve"> women</w:t>
      </w:r>
      <w:r w:rsidR="00803D66" w:rsidRPr="005A42A2">
        <w:rPr>
          <w:rFonts w:ascii="Times New Roman" w:hAnsi="Times New Roman"/>
          <w:sz w:val="24"/>
          <w:szCs w:val="24"/>
        </w:rPr>
        <w:t xml:space="preserve"> to improve representativeness</w:t>
      </w:r>
      <w:r w:rsidR="002C3EA9" w:rsidRPr="005A42A2">
        <w:rPr>
          <w:rFonts w:ascii="Times New Roman" w:hAnsi="Times New Roman"/>
          <w:sz w:val="24"/>
          <w:szCs w:val="24"/>
        </w:rPr>
        <w:t xml:space="preserve"> in studies addressing health</w:t>
      </w:r>
      <w:r w:rsidR="00C91F25" w:rsidRPr="00C91F25">
        <w:rPr>
          <w:rFonts w:ascii="Times New Roman" w:hAnsi="Times New Roman"/>
          <w:sz w:val="24"/>
          <w:szCs w:val="24"/>
        </w:rPr>
        <w:t xml:space="preserve"> </w:t>
      </w:r>
      <w:r w:rsidR="00C91F25" w:rsidRPr="005A42A2">
        <w:rPr>
          <w:rFonts w:ascii="Times New Roman" w:hAnsi="Times New Roman"/>
          <w:sz w:val="24"/>
          <w:szCs w:val="24"/>
        </w:rPr>
        <w:t>behaviors</w:t>
      </w:r>
      <w:r w:rsidR="00803D66" w:rsidRPr="005A42A2">
        <w:rPr>
          <w:rFonts w:ascii="Times New Roman" w:hAnsi="Times New Roman"/>
          <w:sz w:val="24"/>
          <w:szCs w:val="24"/>
        </w:rPr>
        <w:t>.</w:t>
      </w:r>
    </w:p>
    <w:tbl>
      <w:tblPr>
        <w:tblW w:w="9923" w:type="dxa"/>
        <w:tblInd w:w="-147" w:type="dxa"/>
        <w:tblLook w:val="04A0" w:firstRow="1" w:lastRow="0" w:firstColumn="1" w:lastColumn="0" w:noHBand="0" w:noVBand="1"/>
      </w:tblPr>
      <w:tblGrid>
        <w:gridCol w:w="1256"/>
        <w:gridCol w:w="8667"/>
      </w:tblGrid>
      <w:tr w:rsidR="00405E16" w:rsidRPr="0095216F" w:rsidTr="00405E16">
        <w:trPr>
          <w:trHeight w:val="668"/>
        </w:trPr>
        <w:tc>
          <w:tcPr>
            <w:tcW w:w="1256" w:type="dxa"/>
          </w:tcPr>
          <w:p w:rsidR="00405E16" w:rsidRPr="00405E16" w:rsidRDefault="00405E16" w:rsidP="00FD78B1">
            <w:pPr>
              <w:rPr>
                <w:rFonts w:ascii="Times New Roman" w:eastAsia="Times New Roman" w:hAnsi="Times New Roman"/>
                <w:b/>
                <w:sz w:val="24"/>
                <w:szCs w:val="24"/>
              </w:rPr>
            </w:pPr>
            <w:r w:rsidRPr="00405E16">
              <w:rPr>
                <w:rFonts w:ascii="Times New Roman" w:eastAsia="Times New Roman" w:hAnsi="Times New Roman"/>
                <w:b/>
                <w:sz w:val="24"/>
                <w:szCs w:val="24"/>
              </w:rPr>
              <w:t>Keywords</w:t>
            </w:r>
          </w:p>
        </w:tc>
        <w:tc>
          <w:tcPr>
            <w:tcW w:w="8667" w:type="dxa"/>
          </w:tcPr>
          <w:p w:rsidR="00405E16" w:rsidRPr="005A42A2" w:rsidRDefault="00405E16" w:rsidP="00FD78B1">
            <w:pPr>
              <w:rPr>
                <w:rFonts w:ascii="Times New Roman" w:eastAsia="Times New Roman" w:hAnsi="Times New Roman"/>
                <w:sz w:val="24"/>
                <w:szCs w:val="24"/>
              </w:rPr>
            </w:pPr>
            <w:r w:rsidRPr="005A42A2">
              <w:rPr>
                <w:rFonts w:ascii="Times New Roman" w:eastAsia="Times New Roman" w:hAnsi="Times New Roman"/>
                <w:sz w:val="24"/>
                <w:szCs w:val="24"/>
              </w:rPr>
              <w:t>Women’s health; Representativeness; Recruitment; Cohort studies; Population surveys</w:t>
            </w:r>
          </w:p>
          <w:p w:rsidR="00405E16" w:rsidRPr="005A42A2" w:rsidRDefault="00405E16" w:rsidP="00FD78B1">
            <w:pPr>
              <w:rPr>
                <w:rFonts w:ascii="Times New Roman" w:eastAsia="Times New Roman" w:hAnsi="Times New Roman"/>
                <w:sz w:val="24"/>
                <w:szCs w:val="24"/>
              </w:rPr>
            </w:pPr>
          </w:p>
        </w:tc>
      </w:tr>
    </w:tbl>
    <w:p w:rsidR="00D27983" w:rsidRPr="005A42A2" w:rsidRDefault="00D27983" w:rsidP="00DB5576">
      <w:pPr>
        <w:spacing w:line="480" w:lineRule="auto"/>
        <w:rPr>
          <w:rFonts w:ascii="Times New Roman" w:hAnsi="Times New Roman"/>
          <w:sz w:val="24"/>
          <w:szCs w:val="24"/>
        </w:rPr>
      </w:pPr>
      <w:r w:rsidRPr="005A42A2">
        <w:rPr>
          <w:rFonts w:ascii="Times New Roman" w:hAnsi="Times New Roman"/>
          <w:b/>
          <w:sz w:val="24"/>
          <w:szCs w:val="24"/>
        </w:rPr>
        <w:t>Introduction</w:t>
      </w:r>
    </w:p>
    <w:p w:rsidR="00D27983" w:rsidRPr="005A42A2" w:rsidRDefault="00DA0F8C" w:rsidP="00DB5576">
      <w:pPr>
        <w:spacing w:line="480" w:lineRule="auto"/>
        <w:rPr>
          <w:rFonts w:ascii="Times New Roman" w:hAnsi="Times New Roman"/>
          <w:sz w:val="24"/>
          <w:szCs w:val="24"/>
        </w:rPr>
      </w:pPr>
      <w:r>
        <w:rPr>
          <w:rFonts w:ascii="Times New Roman" w:hAnsi="Times New Roman"/>
          <w:sz w:val="24"/>
          <w:szCs w:val="24"/>
        </w:rPr>
        <w:t>A</w:t>
      </w:r>
      <w:r w:rsidR="00A202A4">
        <w:rPr>
          <w:rFonts w:ascii="Times New Roman" w:hAnsi="Times New Roman"/>
          <w:sz w:val="24"/>
          <w:szCs w:val="24"/>
        </w:rPr>
        <w:t xml:space="preserve"> focus </w:t>
      </w:r>
      <w:r w:rsidR="00D27983" w:rsidRPr="005A42A2">
        <w:rPr>
          <w:rFonts w:ascii="Times New Roman" w:hAnsi="Times New Roman"/>
          <w:sz w:val="24"/>
          <w:szCs w:val="24"/>
        </w:rPr>
        <w:t xml:space="preserve">of </w:t>
      </w:r>
      <w:r w:rsidR="00BF2048" w:rsidRPr="005A42A2">
        <w:rPr>
          <w:rFonts w:ascii="Times New Roman" w:hAnsi="Times New Roman"/>
          <w:sz w:val="24"/>
          <w:szCs w:val="24"/>
        </w:rPr>
        <w:t>epidemiologic</w:t>
      </w:r>
      <w:r w:rsidR="00BF2048" w:rsidRPr="005A42A2" w:rsidDel="00BF2048">
        <w:rPr>
          <w:rFonts w:ascii="Times New Roman" w:hAnsi="Times New Roman"/>
          <w:sz w:val="24"/>
          <w:szCs w:val="24"/>
        </w:rPr>
        <w:t xml:space="preserve"> </w:t>
      </w:r>
      <w:r w:rsidR="00D27983" w:rsidRPr="005A42A2">
        <w:rPr>
          <w:rFonts w:ascii="Times New Roman" w:hAnsi="Times New Roman"/>
          <w:sz w:val="24"/>
          <w:szCs w:val="24"/>
        </w:rPr>
        <w:t>research is</w:t>
      </w:r>
      <w:r w:rsidR="00DD621F">
        <w:rPr>
          <w:rFonts w:ascii="Times New Roman" w:hAnsi="Times New Roman"/>
          <w:sz w:val="24"/>
          <w:szCs w:val="24"/>
        </w:rPr>
        <w:t xml:space="preserve"> to describe </w:t>
      </w:r>
      <w:r w:rsidR="00D27983" w:rsidRPr="005A42A2">
        <w:rPr>
          <w:rFonts w:ascii="Times New Roman" w:hAnsi="Times New Roman"/>
          <w:sz w:val="24"/>
          <w:szCs w:val="24"/>
        </w:rPr>
        <w:t>patterns of healt</w:t>
      </w:r>
      <w:r w:rsidR="00A202A4">
        <w:rPr>
          <w:rFonts w:ascii="Times New Roman" w:hAnsi="Times New Roman"/>
          <w:sz w:val="24"/>
          <w:szCs w:val="24"/>
        </w:rPr>
        <w:t>h-related events</w:t>
      </w:r>
      <w:r w:rsidR="00D27983" w:rsidRPr="005A42A2">
        <w:rPr>
          <w:rFonts w:ascii="Times New Roman" w:hAnsi="Times New Roman"/>
          <w:sz w:val="24"/>
          <w:szCs w:val="24"/>
        </w:rPr>
        <w:t xml:space="preserve"> </w:t>
      </w:r>
      <w:r w:rsidR="00D27983" w:rsidRPr="005A42A2">
        <w:rPr>
          <w:rFonts w:ascii="Times New Roman" w:hAnsi="Times New Roman"/>
          <w:sz w:val="24"/>
          <w:szCs w:val="24"/>
          <w:vertAlign w:val="superscript"/>
        </w:rPr>
        <w:fldChar w:fldCharType="begin" w:fldLock="1"/>
      </w:r>
      <w:r w:rsidR="00D27983" w:rsidRPr="005A42A2">
        <w:rPr>
          <w:rFonts w:ascii="Times New Roman" w:hAnsi="Times New Roman"/>
          <w:sz w:val="24"/>
          <w:szCs w:val="24"/>
          <w:vertAlign w:val="superscript"/>
        </w:rPr>
        <w:instrText>ADDIN CSL_CITATION { "citationItems" : [ { "id" : "ITEM-1", "itemData" : { "URL" : "http://www.cdc.gov/ophss/csels/dsepd/ss1978/lesson1/section1.html", "accessed" : { "date-parts" : [ [ "2016", "3", "1" ] ] }, "author" : [ { "dropping-particle" : "", "family" : "Centres for Disease Control and Prevention", "given" : "", "non-dropping-particle" : "", "parse-names" : false, "suffix" : "" } ], "container-title" : "Principles of Epidemiology in Public Health Practice", "id" : "ITEM-1", "issued" : { "date-parts" : [ [ "2012" ] ] }, "title" : "Introduction to epidemiology", "type" : "webpage" }, "uris" : [ "http://www.mendeley.com/documents/?uuid=159bcd9d-0365-45e0-b101-93b111db897f" ] } ], "mendeley" : { "formattedCitation" : "(Centres for Disease Control and Prevention 2012)", "plainTextFormattedCitation" : "(Centres for Disease Control and Prevention 2012)", "previouslyFormattedCitation" : "(Centres for Disease Control and Prevention 2012)" }, "properties" : { "noteIndex" : 0 }, "schema" : "https://github.com/citation-style-language/schema/raw/master/csl-citation.json" }</w:instrText>
      </w:r>
      <w:r w:rsidR="00D27983" w:rsidRPr="005A42A2">
        <w:rPr>
          <w:rFonts w:ascii="Times New Roman" w:hAnsi="Times New Roman"/>
          <w:sz w:val="24"/>
          <w:szCs w:val="24"/>
          <w:vertAlign w:val="superscript"/>
        </w:rPr>
        <w:fldChar w:fldCharType="separate"/>
      </w:r>
      <w:r w:rsidR="00D27983" w:rsidRPr="005A42A2">
        <w:rPr>
          <w:rFonts w:ascii="Times New Roman" w:hAnsi="Times New Roman"/>
          <w:noProof/>
          <w:sz w:val="24"/>
          <w:szCs w:val="24"/>
        </w:rPr>
        <w:t>(</w:t>
      </w:r>
      <w:r w:rsidR="00BF2048" w:rsidRPr="005A42A2">
        <w:rPr>
          <w:rFonts w:ascii="Times New Roman" w:hAnsi="Times New Roman"/>
          <w:noProof/>
          <w:sz w:val="24"/>
          <w:szCs w:val="24"/>
        </w:rPr>
        <w:t>Cent</w:t>
      </w:r>
      <w:r w:rsidR="00BF2048">
        <w:rPr>
          <w:rFonts w:ascii="Times New Roman" w:hAnsi="Times New Roman"/>
          <w:noProof/>
          <w:sz w:val="24"/>
          <w:szCs w:val="24"/>
        </w:rPr>
        <w:t>e</w:t>
      </w:r>
      <w:r w:rsidR="00BF2048" w:rsidRPr="005A42A2">
        <w:rPr>
          <w:rFonts w:ascii="Times New Roman" w:hAnsi="Times New Roman"/>
          <w:noProof/>
          <w:sz w:val="24"/>
          <w:szCs w:val="24"/>
        </w:rPr>
        <w:t>rs</w:t>
      </w:r>
      <w:r w:rsidR="00BF2048" w:rsidRPr="005A42A2" w:rsidDel="00BF2048">
        <w:rPr>
          <w:rFonts w:ascii="Times New Roman" w:hAnsi="Times New Roman"/>
          <w:noProof/>
          <w:sz w:val="24"/>
          <w:szCs w:val="24"/>
        </w:rPr>
        <w:t xml:space="preserve"> </w:t>
      </w:r>
      <w:r w:rsidR="00D27983" w:rsidRPr="005A42A2">
        <w:rPr>
          <w:rFonts w:ascii="Times New Roman" w:hAnsi="Times New Roman"/>
          <w:noProof/>
          <w:sz w:val="24"/>
          <w:szCs w:val="24"/>
        </w:rPr>
        <w:t>for Disease Control and Prevention 2012)</w:t>
      </w:r>
      <w:r w:rsidR="00D27983" w:rsidRPr="005A42A2">
        <w:rPr>
          <w:rFonts w:ascii="Times New Roman" w:hAnsi="Times New Roman"/>
          <w:sz w:val="24"/>
          <w:szCs w:val="24"/>
          <w:vertAlign w:val="superscript"/>
        </w:rPr>
        <w:fldChar w:fldCharType="end"/>
      </w:r>
      <w:r w:rsidR="00D27983" w:rsidRPr="005A42A2">
        <w:rPr>
          <w:rFonts w:ascii="Times New Roman" w:hAnsi="Times New Roman"/>
          <w:sz w:val="24"/>
          <w:szCs w:val="24"/>
        </w:rPr>
        <w:t>.  Cross-sectional surveys are frequently</w:t>
      </w:r>
      <w:r w:rsidR="00BF2048">
        <w:rPr>
          <w:rFonts w:ascii="Times New Roman" w:hAnsi="Times New Roman"/>
          <w:sz w:val="24"/>
          <w:szCs w:val="24"/>
        </w:rPr>
        <w:t xml:space="preserve"> used</w:t>
      </w:r>
      <w:r w:rsidR="00A202A4">
        <w:rPr>
          <w:rFonts w:ascii="Times New Roman" w:hAnsi="Times New Roman"/>
          <w:sz w:val="24"/>
          <w:szCs w:val="24"/>
        </w:rPr>
        <w:t xml:space="preserve"> to estimate </w:t>
      </w:r>
      <w:r w:rsidR="00DD621F">
        <w:rPr>
          <w:rFonts w:ascii="Times New Roman" w:hAnsi="Times New Roman"/>
          <w:sz w:val="24"/>
          <w:szCs w:val="24"/>
        </w:rPr>
        <w:t xml:space="preserve">the </w:t>
      </w:r>
      <w:r w:rsidR="00D27983" w:rsidRPr="005A42A2">
        <w:rPr>
          <w:rFonts w:ascii="Times New Roman" w:hAnsi="Times New Roman"/>
          <w:sz w:val="24"/>
          <w:szCs w:val="24"/>
        </w:rPr>
        <w:t>prevalence of health r</w:t>
      </w:r>
      <w:r w:rsidR="00DD621F">
        <w:rPr>
          <w:rFonts w:ascii="Times New Roman" w:hAnsi="Times New Roman"/>
          <w:sz w:val="24"/>
          <w:szCs w:val="24"/>
        </w:rPr>
        <w:t xml:space="preserve">isks and events </w:t>
      </w:r>
      <w:r w:rsidR="00D27983" w:rsidRPr="005A42A2">
        <w:rPr>
          <w:rFonts w:ascii="Times New Roman" w:hAnsi="Times New Roman"/>
          <w:sz w:val="24"/>
          <w:szCs w:val="24"/>
        </w:rPr>
        <w:t xml:space="preserve">at particular time points </w:t>
      </w:r>
      <w:r w:rsidR="00D27983" w:rsidRPr="005A42A2">
        <w:rPr>
          <w:rFonts w:ascii="Times New Roman" w:hAnsi="Times New Roman"/>
          <w:sz w:val="24"/>
          <w:szCs w:val="24"/>
          <w:vertAlign w:val="superscript"/>
        </w:rPr>
        <w:fldChar w:fldCharType="begin" w:fldLock="1"/>
      </w:r>
      <w:r w:rsidR="00D27983" w:rsidRPr="005A42A2">
        <w:rPr>
          <w:rFonts w:ascii="Times New Roman" w:hAnsi="Times New Roman"/>
          <w:sz w:val="24"/>
          <w:szCs w:val="24"/>
          <w:vertAlign w:val="superscript"/>
        </w:rPr>
        <w:instrText>ADDIN CSL_CITATION { "citationItems" : [ { "id" : "ITEM-1", "itemData" : { "URL" : "http://www.bmj.com/about-bmj/resources-readers/publications/epidemiology-uninitiated/8-case-control-and-cross-sectional", "accessed" : { "date-parts" : [ [ "2016", "3", "1" ] ] }, "author" : [ { "dropping-particle" : "", "family" : "Coggon", "given" : "D", "non-dropping-particle" : "", "parse-names" : false, "suffix" : "" }, { "dropping-particle" : "", "family" : "Rose", "given" : "Geoffrey", "non-dropping-particle" : "", "parse-names" : false, "suffix" : "" }, { "dropping-particle" : "", "family" : "Barker", "given" : "David J P", "non-dropping-particle" : "", "parse-names" : false, "suffix" : "" } ], "container-title" : "Epidemiology for the Uninitiated", "id" : "ITEM-1", "issued" : { "date-parts" : [ [ "2016" ] ] }, "title" : "Case control and cross sectional studies", "type" : "webpage" }, "uris" : [ "http://www.mendeley.com/documents/?uuid=e44e9315-4ba3-453e-8ce4-f1752962b228" ] } ], "mendeley" : { "formattedCitation" : "(Coggon, Rose, and Barker 2016)", "plainTextFormattedCitation" : "(Coggon, Rose, and Barker 2016)", "previouslyFormattedCitation" : "(Coggon, Rose, and Barker 2016)" }, "properties" : { "noteIndex" : 0 }, "schema" : "https://github.com/citation-style-language/schema/raw/master/csl-citation.json" }</w:instrText>
      </w:r>
      <w:r w:rsidR="00D27983" w:rsidRPr="005A42A2">
        <w:rPr>
          <w:rFonts w:ascii="Times New Roman" w:hAnsi="Times New Roman"/>
          <w:sz w:val="24"/>
          <w:szCs w:val="24"/>
          <w:vertAlign w:val="superscript"/>
        </w:rPr>
        <w:fldChar w:fldCharType="separate"/>
      </w:r>
      <w:r w:rsidR="00D27983" w:rsidRPr="005A42A2">
        <w:rPr>
          <w:rFonts w:ascii="Times New Roman" w:hAnsi="Times New Roman"/>
          <w:noProof/>
          <w:sz w:val="24"/>
          <w:szCs w:val="24"/>
        </w:rPr>
        <w:t xml:space="preserve">(Coggon, Rose, and </w:t>
      </w:r>
      <w:r w:rsidR="00D27983" w:rsidRPr="005A42A2">
        <w:rPr>
          <w:rFonts w:ascii="Times New Roman" w:hAnsi="Times New Roman"/>
          <w:noProof/>
          <w:sz w:val="24"/>
          <w:szCs w:val="24"/>
        </w:rPr>
        <w:lastRenderedPageBreak/>
        <w:t>Barker 2016)</w:t>
      </w:r>
      <w:r w:rsidR="00D27983" w:rsidRPr="005A42A2">
        <w:rPr>
          <w:rFonts w:ascii="Times New Roman" w:hAnsi="Times New Roman"/>
          <w:sz w:val="24"/>
          <w:szCs w:val="24"/>
          <w:vertAlign w:val="superscript"/>
        </w:rPr>
        <w:fldChar w:fldCharType="end"/>
      </w:r>
      <w:r w:rsidR="00D27983" w:rsidRPr="005A42A2">
        <w:rPr>
          <w:rFonts w:ascii="Times New Roman" w:hAnsi="Times New Roman"/>
          <w:sz w:val="24"/>
          <w:szCs w:val="24"/>
        </w:rPr>
        <w:t xml:space="preserve">.  Data can be </w:t>
      </w:r>
      <w:r w:rsidR="00DD621F">
        <w:rPr>
          <w:rFonts w:ascii="Times New Roman" w:hAnsi="Times New Roman"/>
          <w:sz w:val="24"/>
          <w:szCs w:val="24"/>
        </w:rPr>
        <w:t>collected relatively quickly and compared over time</w:t>
      </w:r>
      <w:r w:rsidR="00344A54">
        <w:rPr>
          <w:rFonts w:ascii="Times New Roman" w:hAnsi="Times New Roman"/>
          <w:sz w:val="24"/>
          <w:szCs w:val="24"/>
        </w:rPr>
        <w:t>,</w:t>
      </w:r>
      <w:r w:rsidR="00DD621F">
        <w:rPr>
          <w:rFonts w:ascii="Times New Roman" w:hAnsi="Times New Roman"/>
          <w:sz w:val="24"/>
          <w:szCs w:val="24"/>
        </w:rPr>
        <w:t xml:space="preserve"> but</w:t>
      </w:r>
      <w:r w:rsidR="00D27983" w:rsidRPr="005A42A2">
        <w:rPr>
          <w:rFonts w:ascii="Times New Roman" w:hAnsi="Times New Roman"/>
          <w:sz w:val="24"/>
          <w:szCs w:val="24"/>
        </w:rPr>
        <w:t xml:space="preserve"> su</w:t>
      </w:r>
      <w:r w:rsidR="00DD621F">
        <w:rPr>
          <w:rFonts w:ascii="Times New Roman" w:hAnsi="Times New Roman"/>
          <w:sz w:val="24"/>
          <w:szCs w:val="24"/>
        </w:rPr>
        <w:t xml:space="preserve">rveys rely on </w:t>
      </w:r>
      <w:r w:rsidR="00D27983" w:rsidRPr="005A42A2">
        <w:rPr>
          <w:rFonts w:ascii="Times New Roman" w:hAnsi="Times New Roman"/>
          <w:sz w:val="24"/>
          <w:szCs w:val="24"/>
        </w:rPr>
        <w:t xml:space="preserve">samples </w:t>
      </w:r>
      <w:r w:rsidR="00F84184">
        <w:rPr>
          <w:rFonts w:ascii="Times New Roman" w:hAnsi="Times New Roman"/>
          <w:sz w:val="24"/>
          <w:szCs w:val="24"/>
        </w:rPr>
        <w:t xml:space="preserve">that </w:t>
      </w:r>
      <w:r w:rsidR="00D27983" w:rsidRPr="005A42A2">
        <w:rPr>
          <w:rFonts w:ascii="Times New Roman" w:hAnsi="Times New Roman"/>
          <w:sz w:val="24"/>
          <w:szCs w:val="24"/>
        </w:rPr>
        <w:t xml:space="preserve">represent the populations to which results are extrapolated.  </w:t>
      </w:r>
    </w:p>
    <w:p w:rsidR="00D27983" w:rsidRPr="005A42A2" w:rsidRDefault="00D27983" w:rsidP="00DB5576">
      <w:pPr>
        <w:spacing w:line="480" w:lineRule="auto"/>
        <w:rPr>
          <w:rFonts w:ascii="Times New Roman" w:hAnsi="Times New Roman"/>
          <w:sz w:val="24"/>
          <w:szCs w:val="24"/>
        </w:rPr>
      </w:pPr>
      <w:r w:rsidRPr="005A42A2">
        <w:rPr>
          <w:rFonts w:ascii="Times New Roman" w:hAnsi="Times New Roman"/>
          <w:sz w:val="24"/>
          <w:szCs w:val="24"/>
        </w:rPr>
        <w:t xml:space="preserve">The efficacy of survey recruitment </w:t>
      </w:r>
      <w:r w:rsidR="00DD621F">
        <w:rPr>
          <w:rFonts w:ascii="Times New Roman" w:hAnsi="Times New Roman"/>
          <w:sz w:val="24"/>
          <w:szCs w:val="24"/>
        </w:rPr>
        <w:t>is typically</w:t>
      </w:r>
      <w:r w:rsidR="00A202A4">
        <w:rPr>
          <w:rFonts w:ascii="Times New Roman" w:hAnsi="Times New Roman"/>
          <w:sz w:val="24"/>
          <w:szCs w:val="24"/>
        </w:rPr>
        <w:t xml:space="preserve"> assessed by </w:t>
      </w:r>
      <w:r w:rsidRPr="005A42A2">
        <w:rPr>
          <w:rFonts w:ascii="Times New Roman" w:hAnsi="Times New Roman"/>
          <w:sz w:val="24"/>
          <w:szCs w:val="24"/>
        </w:rPr>
        <w:t>response rate</w:t>
      </w:r>
      <w:r w:rsidR="00F84184">
        <w:rPr>
          <w:rFonts w:ascii="Times New Roman" w:hAnsi="Times New Roman"/>
          <w:sz w:val="24"/>
          <w:szCs w:val="24"/>
        </w:rPr>
        <w:t>s</w:t>
      </w:r>
      <w:r w:rsidRPr="005A42A2">
        <w:rPr>
          <w:rFonts w:ascii="Times New Roman" w:hAnsi="Times New Roman"/>
          <w:sz w:val="24"/>
          <w:szCs w:val="24"/>
        </w:rPr>
        <w:t xml:space="preserve"> </w:t>
      </w:r>
      <w:r w:rsidRPr="005A42A2">
        <w:rPr>
          <w:rFonts w:ascii="Times New Roman" w:hAnsi="Times New Roman"/>
          <w:sz w:val="24"/>
          <w:szCs w:val="24"/>
        </w:rPr>
        <w:fldChar w:fldCharType="begin" w:fldLock="1"/>
      </w:r>
      <w:r w:rsidRPr="005A42A2">
        <w:rPr>
          <w:rFonts w:ascii="Times New Roman" w:hAnsi="Times New Roman"/>
          <w:sz w:val="24"/>
          <w:szCs w:val="24"/>
        </w:rPr>
        <w:instrText>ADDIN CSL_CITATION { "citationItems" : [ { "id" : "ITEM-1", "itemData" : { "ISBN" : "978-1133050094", "author" : [ { "dropping-particle" : "", "family" : "Babbie", "given" : "Earl", "non-dropping-particle" : "", "parse-names" : false, "suffix" : "" } ], "edition" : "13th", "id" : "ITEM-1", "issued" : { "date-parts" : [ [ "2012" ] ] }, "publisher" : "Wadsworth Publishing Company", "publisher-place" : "Belmont CA", "title" : "The Practice of Social Research (International Edition)", "type" : "book" }, "uris" : [ "http://www.mendeley.com/documents/?uuid=53cb7f93-d781-4aa8-9638-240e2644613c" ] }, { "id" : "ITEM-2", "itemData" : { "DOI" : "10.1093/eurpub/ckr093", "ISSN" : "1101-1262", "author" : [ { "dropping-particle" : "", "family" : "Mindell", "given" : "Jennifer", "non-dropping-particle" : "", "parse-names" : false, "suffix" : "" }, { "dropping-particle" : "", "family" : "Aresu", "given" : "Maria", "non-dropping-particle" : "", "parse-names" : false, "suffix" : "" }, { "dropping-particle" : "", "family" : "Becares", "given" : "Laia", "non-dropping-particle" : "", "parse-names" : false, "suffix" : "" }, { "dropping-particle" : "", "family" : "Tolonen", "given" : "Hanna", "non-dropping-particle" : "", "parse-names" : false, "suffix" : "" } ], "container-title" : "The European Journal of Public Health", "id" : "ITEM-2", "issue" : "3", "issued" : { "date-parts" : [ [ "2012" ] ] }, "page" : "364-369", "title" : "Representativeness of participants in a cross-sectional health survey by time of day and day of week of data collection", "type" : "article-journal", "volume" : "22" }, "uris" : [ "http://www.mendeley.com/documents/?uuid=51ef8e43-dd36-41db-9f30-bfc9052be271" ] } ], "mendeley" : { "formattedCitation" : "(Babbie 2012; Mindell, Aresu, et al. 2012)", "plainTextFormattedCitation" : "(Babbie 2012; Mindell, Aresu, et al. 2012)", "previouslyFormattedCitation" : "(Babbie 2012; Mindell, Aresu, et al. 2012)" }, "properties" : { "noteIndex" : 0 }, "schema" : "https://github.com/citation-style-language/schema/raw/master/csl-citation.json" }</w:instrText>
      </w:r>
      <w:r w:rsidRPr="005A42A2">
        <w:rPr>
          <w:rFonts w:ascii="Times New Roman" w:hAnsi="Times New Roman"/>
          <w:sz w:val="24"/>
          <w:szCs w:val="24"/>
        </w:rPr>
        <w:fldChar w:fldCharType="separate"/>
      </w:r>
      <w:r w:rsidRPr="005A42A2">
        <w:rPr>
          <w:rFonts w:ascii="Times New Roman" w:hAnsi="Times New Roman"/>
          <w:noProof/>
          <w:sz w:val="24"/>
          <w:szCs w:val="24"/>
        </w:rPr>
        <w:t>(Mindell, Aresu, et al. 2012)</w:t>
      </w:r>
      <w:r w:rsidRPr="005A42A2">
        <w:rPr>
          <w:rFonts w:ascii="Times New Roman" w:hAnsi="Times New Roman"/>
          <w:sz w:val="24"/>
          <w:szCs w:val="24"/>
        </w:rPr>
        <w:fldChar w:fldCharType="end"/>
      </w:r>
      <w:r w:rsidR="00DD621F" w:rsidRPr="00DD621F">
        <w:rPr>
          <w:rFonts w:ascii="Times New Roman" w:hAnsi="Times New Roman"/>
          <w:sz w:val="24"/>
          <w:szCs w:val="24"/>
        </w:rPr>
        <w:t xml:space="preserve">. </w:t>
      </w:r>
      <w:r w:rsidR="00DD621F">
        <w:rPr>
          <w:rFonts w:ascii="Times New Roman" w:hAnsi="Times New Roman"/>
          <w:sz w:val="24"/>
          <w:szCs w:val="24"/>
        </w:rPr>
        <w:t xml:space="preserve"> T</w:t>
      </w:r>
      <w:r w:rsidR="00C036C0">
        <w:rPr>
          <w:rFonts w:ascii="Times New Roman" w:hAnsi="Times New Roman"/>
          <w:sz w:val="24"/>
          <w:szCs w:val="24"/>
        </w:rPr>
        <w:t xml:space="preserve">hese have declined </w:t>
      </w:r>
      <w:r w:rsidRPr="005A42A2">
        <w:rPr>
          <w:rFonts w:ascii="Times New Roman" w:hAnsi="Times New Roman"/>
          <w:sz w:val="24"/>
          <w:szCs w:val="24"/>
        </w:rPr>
        <w:t>in the UK</w:t>
      </w:r>
      <w:r w:rsidR="00DD621F">
        <w:rPr>
          <w:rFonts w:ascii="Times New Roman" w:hAnsi="Times New Roman"/>
          <w:sz w:val="24"/>
          <w:szCs w:val="24"/>
        </w:rPr>
        <w:t>.  For example</w:t>
      </w:r>
      <w:r w:rsidR="00762BE2">
        <w:rPr>
          <w:rFonts w:ascii="Times New Roman" w:hAnsi="Times New Roman"/>
          <w:sz w:val="24"/>
          <w:szCs w:val="24"/>
        </w:rPr>
        <w:t>,</w:t>
      </w:r>
      <w:r w:rsidR="00DD621F">
        <w:rPr>
          <w:rFonts w:ascii="Times New Roman" w:hAnsi="Times New Roman"/>
          <w:sz w:val="24"/>
          <w:szCs w:val="24"/>
        </w:rPr>
        <w:t xml:space="preserve"> </w:t>
      </w:r>
      <w:r w:rsidR="00F84184">
        <w:rPr>
          <w:rFonts w:ascii="Times New Roman" w:hAnsi="Times New Roman"/>
          <w:sz w:val="24"/>
          <w:szCs w:val="24"/>
        </w:rPr>
        <w:t>the</w:t>
      </w:r>
      <w:r w:rsidR="00F84184" w:rsidRPr="005A42A2">
        <w:rPr>
          <w:rFonts w:ascii="Times New Roman" w:hAnsi="Times New Roman"/>
          <w:sz w:val="24"/>
          <w:szCs w:val="24"/>
        </w:rPr>
        <w:t xml:space="preserve"> </w:t>
      </w:r>
      <w:r w:rsidR="00F84184">
        <w:rPr>
          <w:rFonts w:ascii="Times New Roman" w:hAnsi="Times New Roman"/>
          <w:sz w:val="24"/>
          <w:szCs w:val="24"/>
        </w:rPr>
        <w:t xml:space="preserve">response rate of </w:t>
      </w:r>
      <w:r w:rsidR="00344A54">
        <w:rPr>
          <w:rFonts w:ascii="Times New Roman" w:hAnsi="Times New Roman"/>
          <w:sz w:val="24"/>
          <w:szCs w:val="24"/>
        </w:rPr>
        <w:t xml:space="preserve">the </w:t>
      </w:r>
      <w:r w:rsidRPr="005A42A2">
        <w:rPr>
          <w:rFonts w:ascii="Times New Roman" w:hAnsi="Times New Roman"/>
          <w:sz w:val="24"/>
          <w:szCs w:val="24"/>
        </w:rPr>
        <w:t>Scottish H</w:t>
      </w:r>
      <w:r w:rsidR="00C036C0">
        <w:rPr>
          <w:rFonts w:ascii="Times New Roman" w:hAnsi="Times New Roman"/>
          <w:sz w:val="24"/>
          <w:szCs w:val="24"/>
        </w:rPr>
        <w:t>ealth Survey (SHeS) has fallen</w:t>
      </w:r>
      <w:r w:rsidRPr="005A42A2">
        <w:rPr>
          <w:rFonts w:ascii="Times New Roman" w:hAnsi="Times New Roman"/>
          <w:sz w:val="24"/>
          <w:szCs w:val="24"/>
        </w:rPr>
        <w:t xml:space="preserve"> from 84% in 1995</w:t>
      </w:r>
      <w:r w:rsidRPr="005A42A2">
        <w:rPr>
          <w:rFonts w:ascii="Times New Roman" w:hAnsi="Times New Roman"/>
          <w:sz w:val="24"/>
          <w:szCs w:val="24"/>
          <w:vertAlign w:val="superscript"/>
        </w:rPr>
        <w:t xml:space="preserve"> </w:t>
      </w:r>
      <w:r w:rsidRPr="005A42A2">
        <w:rPr>
          <w:rFonts w:ascii="Times New Roman" w:hAnsi="Times New Roman"/>
          <w:sz w:val="24"/>
          <w:szCs w:val="24"/>
        </w:rPr>
        <w:fldChar w:fldCharType="begin" w:fldLock="1"/>
      </w:r>
      <w:r w:rsidRPr="005A42A2">
        <w:rPr>
          <w:rFonts w:ascii="Times New Roman" w:hAnsi="Times New Roman"/>
          <w:sz w:val="24"/>
          <w:szCs w:val="24"/>
        </w:rPr>
        <w:instrText>ADDIN CSL_CITATION { "citationItems" : [ { "id" : "ITEM-1", "itemData" : { "DOI" : "10.1093/aje/kwu207", "ISSN" : "0002-9262", "author" : [ { "dropping-particle" : "", "family" : "Gorman", "given" : "Emma.", "non-dropping-particle" : "", "parse-names" : false, "suffix" : "" }, { "dropping-particle" : "", "family" : "Leyland", "given" : "Alistair H.", "non-dropping-particle" : "", "parse-names" : false, "suffix" : "" }, { "dropping-particle" : "", "family" : "McCartney", "given" : "Gerry", "non-dropping-particle" : "", "parse-names" : false, "suffix" : "" }, { "dropping-particle" : "", "family" : "White", "given" : "Ian R.", "non-dropping-particle" : "", "parse-names" : false, "suffix" : "" }, { "dropping-particle" : "", "family" : "Katikireddi", "given" : "Srinivasa Vittal", "non-dropping-particle" : "", "parse-names" : false, "suffix" : "" }, { "dropping-particle" : "", "family" : "Rutherford", "given" : "Lisa.", "non-dropping-particle" : "", "parse-names" : false, "suffix" : "" }, { "dropping-particle" : "", "family" : "Graham", "given" : "Lesley", "non-dropping-particle" : "", "parse-names" : false, "suffix" : "" }, { "dropping-particle" : "", "family" : "Gray", "given" : "Linsay", "non-dropping-particle" : "", "parse-names" : false, "suffix" : "" } ], "container-title" : "American Journal of Epidemiology", "id" : "ITEM-1", "issued" : { "date-parts" : [ [ "2014" ] ] }, "page" : "941-948", "title" : "Assessing the representativeness of population-sampled health surveys through linkage to administrative data on alcohol-related outcomes", "type" : "article-journal", "volume" : "180" }, "uris" : [ "http://www.mendeley.com/documents/?uuid=a14e4bf8-0ed2-4169-a0f9-b004e15f5598" ] } ], "mendeley" : { "formattedCitation" : "(Gorman et al. 2014)", "plainTextFormattedCitation" : "(Gorman et al. 2014)", "previouslyFormattedCitation" : "(Gorman et al. 2014)" }, "properties" : { "noteIndex" : 0 }, "schema" : "https://github.com/citation-style-language/schema/raw/master/csl-citation.json" }</w:instrText>
      </w:r>
      <w:r w:rsidRPr="005A42A2">
        <w:rPr>
          <w:rFonts w:ascii="Times New Roman" w:hAnsi="Times New Roman"/>
          <w:sz w:val="24"/>
          <w:szCs w:val="24"/>
        </w:rPr>
        <w:fldChar w:fldCharType="separate"/>
      </w:r>
      <w:r w:rsidRPr="005A42A2">
        <w:rPr>
          <w:rFonts w:ascii="Times New Roman" w:hAnsi="Times New Roman"/>
          <w:noProof/>
          <w:sz w:val="24"/>
          <w:szCs w:val="24"/>
        </w:rPr>
        <w:t>(Gorman et al. 2014)</w:t>
      </w:r>
      <w:r w:rsidRPr="005A42A2">
        <w:rPr>
          <w:rFonts w:ascii="Times New Roman" w:hAnsi="Times New Roman"/>
          <w:sz w:val="24"/>
          <w:szCs w:val="24"/>
        </w:rPr>
        <w:fldChar w:fldCharType="end"/>
      </w:r>
      <w:r w:rsidRPr="005A42A2">
        <w:rPr>
          <w:rFonts w:ascii="Times New Roman" w:hAnsi="Times New Roman"/>
          <w:sz w:val="24"/>
          <w:szCs w:val="24"/>
        </w:rPr>
        <w:t xml:space="preserve"> to 56 % in 2013 </w:t>
      </w:r>
      <w:r w:rsidRPr="005A42A2">
        <w:rPr>
          <w:rFonts w:ascii="Times New Roman" w:hAnsi="Times New Roman"/>
          <w:sz w:val="24"/>
          <w:szCs w:val="24"/>
        </w:rPr>
        <w:fldChar w:fldCharType="begin" w:fldLock="1"/>
      </w:r>
      <w:r w:rsidRPr="005A42A2">
        <w:rPr>
          <w:rFonts w:ascii="Times New Roman" w:hAnsi="Times New Roman"/>
          <w:sz w:val="24"/>
          <w:szCs w:val="24"/>
        </w:rPr>
        <w:instrText>ADDIN CSL_CITATION { "citationItems" : [ { "id" : "ITEM-1", "itemData" : { "author" : [ { "dropping-particle" : "", "family" : "Corbett", "given" : "Joan", "non-dropping-particle" : "", "parse-names" : false, "suffix" : "" }, { "dropping-particle" : "", "family" : "Day", "given" : "Julie", "non-dropping-particle" : "", "parse-names" : false, "suffix" : "" }, { "dropping-particle" : "", "family" : "Doig", "given" : "Mira", "non-dropping-particle" : "", "parse-names" : false, "suffix" : "" }, { "dropping-particle" : "", "family" : "Dowling", "given" : "Shanna", "non-dropping-particle" : "", "parse-names" : false, "suffix" : "" }, { "dropping-particle" : "", "family" : "Martin", "given" : "Sarah", "non-dropping-particle" : "", "parse-names" : false, "suffix" : "" }, { "dropping-particle" : "", "family" : "Stannard", "given" : "Alex", "non-dropping-particle" : "", "parse-names" : false, "suffix" : "" } ], "id" : "ITEM-1", "issued" : { "date-parts" : [ [ "2014" ] ] }, "publisher-place" : "Edinburgh", "title" : "The Scottish Health Survey 2013 Edition: Volume 2, Technical Report", "type" : "report", "volume" : "2" }, "uris" : [ "http://www.mendeley.com/documents/?uuid=8d406a14-9c39-40f1-899b-4e03324393f5" ] } ], "mendeley" : { "formattedCitation" : "(Corbett et al. 2014)", "plainTextFormattedCitation" : "(Corbett et al. 2014)", "previouslyFormattedCitation" : "(Corbett et al. 2014)" }, "properties" : { "noteIndex" : 0 }, "schema" : "https://github.com/citation-style-language/schema/raw/master/csl-citation.json" }</w:instrText>
      </w:r>
      <w:r w:rsidRPr="005A42A2">
        <w:rPr>
          <w:rFonts w:ascii="Times New Roman" w:hAnsi="Times New Roman"/>
          <w:sz w:val="24"/>
          <w:szCs w:val="24"/>
        </w:rPr>
        <w:fldChar w:fldCharType="separate"/>
      </w:r>
      <w:r w:rsidRPr="005A42A2">
        <w:rPr>
          <w:rFonts w:ascii="Times New Roman" w:hAnsi="Times New Roman"/>
          <w:noProof/>
          <w:sz w:val="24"/>
          <w:szCs w:val="24"/>
        </w:rPr>
        <w:t>(Corbett et al. 2014)</w:t>
      </w:r>
      <w:r w:rsidRPr="005A42A2">
        <w:rPr>
          <w:rFonts w:ascii="Times New Roman" w:hAnsi="Times New Roman"/>
          <w:sz w:val="24"/>
          <w:szCs w:val="24"/>
        </w:rPr>
        <w:fldChar w:fldCharType="end"/>
      </w:r>
      <w:r w:rsidRPr="005A42A2">
        <w:rPr>
          <w:rFonts w:ascii="Times New Roman" w:hAnsi="Times New Roman"/>
          <w:sz w:val="24"/>
          <w:szCs w:val="24"/>
        </w:rPr>
        <w:t xml:space="preserve">. </w:t>
      </w:r>
      <w:r w:rsidR="00F84184">
        <w:rPr>
          <w:rFonts w:ascii="Times New Roman" w:hAnsi="Times New Roman"/>
          <w:sz w:val="24"/>
          <w:szCs w:val="24"/>
        </w:rPr>
        <w:t>N</w:t>
      </w:r>
      <w:r w:rsidRPr="005A42A2">
        <w:rPr>
          <w:rFonts w:ascii="Times New Roman" w:hAnsi="Times New Roman"/>
          <w:sz w:val="24"/>
          <w:szCs w:val="24"/>
        </w:rPr>
        <w:t xml:space="preserve">o consensus </w:t>
      </w:r>
      <w:r w:rsidR="00F84184">
        <w:rPr>
          <w:rFonts w:ascii="Times New Roman" w:hAnsi="Times New Roman"/>
          <w:sz w:val="24"/>
          <w:szCs w:val="24"/>
        </w:rPr>
        <w:t xml:space="preserve">exists </w:t>
      </w:r>
      <w:r w:rsidR="002C3EA9" w:rsidRPr="005A42A2">
        <w:rPr>
          <w:rFonts w:ascii="Times New Roman" w:hAnsi="Times New Roman"/>
          <w:sz w:val="24"/>
          <w:szCs w:val="24"/>
        </w:rPr>
        <w:t xml:space="preserve">on </w:t>
      </w:r>
      <w:r w:rsidR="00C036C0">
        <w:rPr>
          <w:rFonts w:ascii="Times New Roman" w:hAnsi="Times New Roman"/>
          <w:sz w:val="24"/>
          <w:szCs w:val="24"/>
        </w:rPr>
        <w:t>acceptable response rate</w:t>
      </w:r>
      <w:r w:rsidR="00DA0F8C">
        <w:rPr>
          <w:rFonts w:ascii="Times New Roman" w:hAnsi="Times New Roman"/>
          <w:sz w:val="24"/>
          <w:szCs w:val="24"/>
        </w:rPr>
        <w:t>s</w:t>
      </w:r>
      <w:r w:rsidR="00762BE2">
        <w:rPr>
          <w:rFonts w:ascii="Times New Roman" w:hAnsi="Times New Roman"/>
          <w:sz w:val="24"/>
          <w:szCs w:val="24"/>
        </w:rPr>
        <w:t>,</w:t>
      </w:r>
      <w:r w:rsidR="00C036C0">
        <w:rPr>
          <w:rFonts w:ascii="Times New Roman" w:hAnsi="Times New Roman"/>
          <w:sz w:val="24"/>
          <w:szCs w:val="24"/>
        </w:rPr>
        <w:t xml:space="preserve"> and o</w:t>
      </w:r>
      <w:r w:rsidR="002C3EA9" w:rsidRPr="005A42A2">
        <w:rPr>
          <w:rFonts w:ascii="Times New Roman" w:hAnsi="Times New Roman"/>
          <w:sz w:val="24"/>
          <w:szCs w:val="24"/>
        </w:rPr>
        <w:t xml:space="preserve">verall </w:t>
      </w:r>
      <w:r w:rsidR="00387470" w:rsidRPr="005A42A2">
        <w:rPr>
          <w:rFonts w:ascii="Times New Roman" w:hAnsi="Times New Roman"/>
          <w:sz w:val="24"/>
          <w:szCs w:val="24"/>
        </w:rPr>
        <w:t>r</w:t>
      </w:r>
      <w:r w:rsidRPr="005A42A2">
        <w:rPr>
          <w:rFonts w:ascii="Times New Roman" w:hAnsi="Times New Roman"/>
          <w:sz w:val="24"/>
          <w:szCs w:val="24"/>
        </w:rPr>
        <w:t>e</w:t>
      </w:r>
      <w:r w:rsidR="00DD621F">
        <w:rPr>
          <w:rFonts w:ascii="Times New Roman" w:hAnsi="Times New Roman"/>
          <w:sz w:val="24"/>
          <w:szCs w:val="24"/>
        </w:rPr>
        <w:t xml:space="preserve">sponse rates cannot quantify </w:t>
      </w:r>
      <w:r w:rsidR="00F84184">
        <w:rPr>
          <w:rFonts w:ascii="Times New Roman" w:hAnsi="Times New Roman"/>
          <w:sz w:val="24"/>
          <w:szCs w:val="24"/>
        </w:rPr>
        <w:t>the extent to which</w:t>
      </w:r>
      <w:r w:rsidR="00F84184" w:rsidRPr="005A42A2">
        <w:rPr>
          <w:rFonts w:ascii="Times New Roman" w:hAnsi="Times New Roman"/>
          <w:sz w:val="24"/>
          <w:szCs w:val="24"/>
        </w:rPr>
        <w:t xml:space="preserve"> </w:t>
      </w:r>
      <w:r w:rsidRPr="005A42A2">
        <w:rPr>
          <w:rFonts w:ascii="Times New Roman" w:hAnsi="Times New Roman"/>
          <w:sz w:val="24"/>
          <w:szCs w:val="24"/>
        </w:rPr>
        <w:t xml:space="preserve">samples represent the </w:t>
      </w:r>
      <w:r w:rsidR="00DD621F">
        <w:rPr>
          <w:rFonts w:ascii="Times New Roman" w:hAnsi="Times New Roman"/>
          <w:sz w:val="24"/>
          <w:szCs w:val="24"/>
        </w:rPr>
        <w:t xml:space="preserve">sampled </w:t>
      </w:r>
      <w:r w:rsidRPr="005A42A2">
        <w:rPr>
          <w:rFonts w:ascii="Times New Roman" w:hAnsi="Times New Roman"/>
          <w:sz w:val="24"/>
          <w:szCs w:val="24"/>
        </w:rPr>
        <w:t>populatio</w:t>
      </w:r>
      <w:r w:rsidR="00DD621F">
        <w:rPr>
          <w:rFonts w:ascii="Times New Roman" w:hAnsi="Times New Roman"/>
          <w:sz w:val="24"/>
          <w:szCs w:val="24"/>
        </w:rPr>
        <w:t xml:space="preserve">n.  </w:t>
      </w:r>
      <w:r w:rsidR="00F84184">
        <w:rPr>
          <w:rFonts w:ascii="Times New Roman" w:hAnsi="Times New Roman"/>
          <w:sz w:val="24"/>
          <w:szCs w:val="24"/>
        </w:rPr>
        <w:t xml:space="preserve">Also, the </w:t>
      </w:r>
      <w:r w:rsidRPr="005A42A2">
        <w:rPr>
          <w:rFonts w:ascii="Times New Roman" w:hAnsi="Times New Roman"/>
          <w:sz w:val="24"/>
          <w:szCs w:val="24"/>
        </w:rPr>
        <w:t>danger of ecol</w:t>
      </w:r>
      <w:r w:rsidR="00DD621F">
        <w:rPr>
          <w:rFonts w:ascii="Times New Roman" w:hAnsi="Times New Roman"/>
          <w:sz w:val="24"/>
          <w:szCs w:val="24"/>
        </w:rPr>
        <w:t xml:space="preserve">ogical fallacy </w:t>
      </w:r>
      <w:r w:rsidR="00F84184">
        <w:rPr>
          <w:rFonts w:ascii="Times New Roman" w:hAnsi="Times New Roman"/>
          <w:sz w:val="24"/>
          <w:szCs w:val="24"/>
        </w:rPr>
        <w:t xml:space="preserve">exists </w:t>
      </w:r>
      <w:r w:rsidR="00762BE2">
        <w:rPr>
          <w:rFonts w:ascii="Times New Roman" w:hAnsi="Times New Roman"/>
          <w:sz w:val="24"/>
          <w:szCs w:val="24"/>
        </w:rPr>
        <w:t>whereby</w:t>
      </w:r>
      <w:r w:rsidR="00762BE2" w:rsidRPr="005A42A2">
        <w:rPr>
          <w:rFonts w:ascii="Times New Roman" w:hAnsi="Times New Roman"/>
          <w:sz w:val="24"/>
          <w:szCs w:val="24"/>
        </w:rPr>
        <w:t xml:space="preserve"> </w:t>
      </w:r>
      <w:r w:rsidRPr="005A42A2">
        <w:rPr>
          <w:rFonts w:ascii="Times New Roman" w:hAnsi="Times New Roman"/>
          <w:sz w:val="24"/>
          <w:szCs w:val="24"/>
        </w:rPr>
        <w:t xml:space="preserve">estimates, </w:t>
      </w:r>
      <w:r w:rsidR="002C3EA9" w:rsidRPr="005A42A2">
        <w:rPr>
          <w:rFonts w:ascii="Times New Roman" w:hAnsi="Times New Roman"/>
          <w:sz w:val="24"/>
          <w:szCs w:val="24"/>
        </w:rPr>
        <w:t>for the aggregated</w:t>
      </w:r>
      <w:r w:rsidRPr="005A42A2">
        <w:rPr>
          <w:rFonts w:ascii="Times New Roman" w:hAnsi="Times New Roman"/>
          <w:sz w:val="24"/>
          <w:szCs w:val="24"/>
        </w:rPr>
        <w:t xml:space="preserve"> data, do not adequately reflect the risks and events of individuals </w:t>
      </w:r>
      <w:r w:rsidR="00DD621F">
        <w:rPr>
          <w:rFonts w:ascii="Times New Roman" w:hAnsi="Times New Roman"/>
          <w:sz w:val="24"/>
          <w:szCs w:val="24"/>
        </w:rPr>
        <w:t>due to under- and over</w:t>
      </w:r>
      <w:r w:rsidR="00344A54">
        <w:rPr>
          <w:rFonts w:ascii="Times New Roman" w:hAnsi="Times New Roman"/>
          <w:sz w:val="24"/>
          <w:szCs w:val="24"/>
        </w:rPr>
        <w:t>-</w:t>
      </w:r>
      <w:r w:rsidR="002C3EA9" w:rsidRPr="005A42A2">
        <w:rPr>
          <w:rFonts w:ascii="Times New Roman" w:hAnsi="Times New Roman"/>
          <w:sz w:val="24"/>
          <w:szCs w:val="24"/>
        </w:rPr>
        <w:t xml:space="preserve">representation of </w:t>
      </w:r>
      <w:r w:rsidR="00CA61B1" w:rsidRPr="005A42A2">
        <w:rPr>
          <w:rFonts w:ascii="Times New Roman" w:hAnsi="Times New Roman"/>
          <w:sz w:val="24"/>
          <w:szCs w:val="24"/>
        </w:rPr>
        <w:t>different sectors of the source population</w:t>
      </w:r>
      <w:r w:rsidRPr="005A42A2">
        <w:rPr>
          <w:rFonts w:ascii="Times New Roman" w:hAnsi="Times New Roman"/>
          <w:sz w:val="24"/>
          <w:szCs w:val="24"/>
        </w:rPr>
        <w:t xml:space="preserve">.  </w:t>
      </w:r>
    </w:p>
    <w:p w:rsidR="00D27983" w:rsidRPr="005A42A2" w:rsidRDefault="007B6F0C" w:rsidP="00DB5576">
      <w:pPr>
        <w:spacing w:line="480" w:lineRule="auto"/>
        <w:rPr>
          <w:rFonts w:ascii="Times New Roman" w:hAnsi="Times New Roman"/>
          <w:sz w:val="24"/>
          <w:szCs w:val="24"/>
        </w:rPr>
      </w:pPr>
      <w:r>
        <w:rPr>
          <w:rFonts w:ascii="Times New Roman" w:hAnsi="Times New Roman"/>
          <w:sz w:val="24"/>
          <w:szCs w:val="24"/>
        </w:rPr>
        <w:t xml:space="preserve">Epidemiologic </w:t>
      </w:r>
      <w:r w:rsidR="00C036C0">
        <w:rPr>
          <w:rFonts w:ascii="Times New Roman" w:hAnsi="Times New Roman"/>
          <w:sz w:val="24"/>
          <w:szCs w:val="24"/>
        </w:rPr>
        <w:t>studies also aim</w:t>
      </w:r>
      <w:r w:rsidR="00D27983" w:rsidRPr="005A42A2">
        <w:rPr>
          <w:rFonts w:ascii="Times New Roman" w:hAnsi="Times New Roman"/>
          <w:sz w:val="24"/>
          <w:szCs w:val="24"/>
        </w:rPr>
        <w:t xml:space="preserve"> to investigate d</w:t>
      </w:r>
      <w:r w:rsidR="00DD621F">
        <w:rPr>
          <w:rFonts w:ascii="Times New Roman" w:hAnsi="Times New Roman"/>
          <w:sz w:val="24"/>
          <w:szCs w:val="24"/>
        </w:rPr>
        <w:t>eterminants of disease</w:t>
      </w:r>
      <w:r w:rsidR="00C036C0">
        <w:rPr>
          <w:rFonts w:ascii="Times New Roman" w:hAnsi="Times New Roman"/>
          <w:sz w:val="24"/>
          <w:szCs w:val="24"/>
        </w:rPr>
        <w:t>. Cohort studies are useful</w:t>
      </w:r>
      <w:r w:rsidR="00D27983" w:rsidRPr="005A42A2">
        <w:rPr>
          <w:rFonts w:ascii="Times New Roman" w:hAnsi="Times New Roman"/>
          <w:sz w:val="24"/>
          <w:szCs w:val="24"/>
        </w:rPr>
        <w:t xml:space="preserve"> for this </w:t>
      </w:r>
      <w:r w:rsidR="00F84184">
        <w:rPr>
          <w:rFonts w:ascii="Times New Roman" w:hAnsi="Times New Roman"/>
          <w:sz w:val="24"/>
          <w:szCs w:val="24"/>
        </w:rPr>
        <w:t>be</w:t>
      </w:r>
      <w:r w:rsidR="00F84184" w:rsidRPr="005A42A2">
        <w:rPr>
          <w:rFonts w:ascii="Times New Roman" w:hAnsi="Times New Roman"/>
          <w:sz w:val="24"/>
          <w:szCs w:val="24"/>
        </w:rPr>
        <w:t>c</w:t>
      </w:r>
      <w:r w:rsidR="00F84184">
        <w:rPr>
          <w:rFonts w:ascii="Times New Roman" w:hAnsi="Times New Roman"/>
          <w:sz w:val="24"/>
          <w:szCs w:val="24"/>
        </w:rPr>
        <w:t>aus</w:t>
      </w:r>
      <w:r w:rsidR="00F84184" w:rsidRPr="005A42A2">
        <w:rPr>
          <w:rFonts w:ascii="Times New Roman" w:hAnsi="Times New Roman"/>
          <w:sz w:val="24"/>
          <w:szCs w:val="24"/>
        </w:rPr>
        <w:t xml:space="preserve">e </w:t>
      </w:r>
      <w:r w:rsidR="00D27983" w:rsidRPr="005A42A2">
        <w:rPr>
          <w:rFonts w:ascii="Times New Roman" w:hAnsi="Times New Roman"/>
          <w:sz w:val="24"/>
          <w:szCs w:val="24"/>
        </w:rPr>
        <w:t>they allow inciden</w:t>
      </w:r>
      <w:r w:rsidR="00386AD6">
        <w:rPr>
          <w:rFonts w:ascii="Times New Roman" w:hAnsi="Times New Roman"/>
          <w:sz w:val="24"/>
          <w:szCs w:val="24"/>
        </w:rPr>
        <w:t xml:space="preserve">ce and </w:t>
      </w:r>
      <w:r w:rsidR="00F84184">
        <w:rPr>
          <w:rFonts w:ascii="Times New Roman" w:hAnsi="Times New Roman"/>
          <w:sz w:val="24"/>
          <w:szCs w:val="24"/>
        </w:rPr>
        <w:t xml:space="preserve">etiology </w:t>
      </w:r>
      <w:r w:rsidR="00386AD6">
        <w:rPr>
          <w:rFonts w:ascii="Times New Roman" w:hAnsi="Times New Roman"/>
          <w:sz w:val="24"/>
          <w:szCs w:val="24"/>
        </w:rPr>
        <w:t>to be explored</w:t>
      </w:r>
      <w:r w:rsidR="00EC53B1">
        <w:rPr>
          <w:rFonts w:ascii="Times New Roman" w:hAnsi="Times New Roman"/>
          <w:sz w:val="24"/>
          <w:szCs w:val="24"/>
        </w:rPr>
        <w:t>,</w:t>
      </w:r>
      <w:r w:rsidR="00386AD6">
        <w:rPr>
          <w:rFonts w:ascii="Times New Roman" w:hAnsi="Times New Roman"/>
          <w:sz w:val="24"/>
          <w:szCs w:val="24"/>
        </w:rPr>
        <w:t xml:space="preserve"> although t</w:t>
      </w:r>
      <w:r w:rsidR="00D27983" w:rsidRPr="005A42A2">
        <w:rPr>
          <w:rFonts w:ascii="Times New Roman" w:hAnsi="Times New Roman"/>
          <w:sz w:val="24"/>
          <w:szCs w:val="24"/>
        </w:rPr>
        <w:t>hey do not necessarily aim for a representative sample</w:t>
      </w:r>
      <w:r w:rsidR="001D0532">
        <w:rPr>
          <w:rFonts w:ascii="Times New Roman" w:hAnsi="Times New Roman"/>
          <w:sz w:val="24"/>
          <w:szCs w:val="24"/>
        </w:rPr>
        <w:t xml:space="preserve">.  Rothman Gallacher and Hatch (2013) </w:t>
      </w:r>
      <w:r w:rsidR="00D27983" w:rsidRPr="005A42A2">
        <w:rPr>
          <w:rFonts w:ascii="Times New Roman" w:hAnsi="Times New Roman"/>
          <w:sz w:val="24"/>
          <w:szCs w:val="24"/>
        </w:rPr>
        <w:t>argue</w:t>
      </w:r>
      <w:r w:rsidR="00D53595">
        <w:rPr>
          <w:rFonts w:ascii="Times New Roman" w:hAnsi="Times New Roman"/>
          <w:sz w:val="24"/>
          <w:szCs w:val="24"/>
        </w:rPr>
        <w:t xml:space="preserve"> that</w:t>
      </w:r>
      <w:r w:rsidR="00280EB1" w:rsidRPr="005A42A2">
        <w:rPr>
          <w:rFonts w:ascii="Times New Roman" w:hAnsi="Times New Roman"/>
          <w:sz w:val="24"/>
          <w:szCs w:val="24"/>
        </w:rPr>
        <w:t xml:space="preserve"> </w:t>
      </w:r>
      <w:r w:rsidR="00D27983" w:rsidRPr="005A42A2">
        <w:rPr>
          <w:rFonts w:ascii="Times New Roman" w:hAnsi="Times New Roman"/>
          <w:sz w:val="24"/>
          <w:szCs w:val="24"/>
        </w:rPr>
        <w:t>representativeness is irrel</w:t>
      </w:r>
      <w:r w:rsidR="001D0532">
        <w:rPr>
          <w:rFonts w:ascii="Times New Roman" w:hAnsi="Times New Roman"/>
          <w:sz w:val="24"/>
          <w:szCs w:val="24"/>
        </w:rPr>
        <w:t xml:space="preserve">evant for </w:t>
      </w:r>
      <w:r w:rsidR="00D27983" w:rsidRPr="005A42A2">
        <w:rPr>
          <w:rFonts w:ascii="Times New Roman" w:hAnsi="Times New Roman"/>
          <w:sz w:val="24"/>
          <w:szCs w:val="24"/>
        </w:rPr>
        <w:t>establish</w:t>
      </w:r>
      <w:r w:rsidR="001D0532">
        <w:rPr>
          <w:rFonts w:ascii="Times New Roman" w:hAnsi="Times New Roman"/>
          <w:sz w:val="24"/>
          <w:szCs w:val="24"/>
        </w:rPr>
        <w:t>ing</w:t>
      </w:r>
      <w:r w:rsidR="00D27983" w:rsidRPr="005A42A2">
        <w:rPr>
          <w:rFonts w:ascii="Times New Roman" w:hAnsi="Times New Roman"/>
          <w:sz w:val="24"/>
          <w:szCs w:val="24"/>
        </w:rPr>
        <w:t xml:space="preserve"> causal explanations</w:t>
      </w:r>
      <w:r w:rsidR="001D0532">
        <w:rPr>
          <w:rFonts w:ascii="Times New Roman" w:hAnsi="Times New Roman"/>
          <w:sz w:val="24"/>
          <w:szCs w:val="24"/>
        </w:rPr>
        <w:t>.  Yet in health research</w:t>
      </w:r>
      <w:r w:rsidR="00344A54">
        <w:rPr>
          <w:rFonts w:ascii="Times New Roman" w:hAnsi="Times New Roman"/>
          <w:sz w:val="24"/>
          <w:szCs w:val="24"/>
        </w:rPr>
        <w:t>,</w:t>
      </w:r>
      <w:r w:rsidR="001D0532">
        <w:rPr>
          <w:rFonts w:ascii="Times New Roman" w:hAnsi="Times New Roman"/>
          <w:sz w:val="24"/>
          <w:szCs w:val="24"/>
        </w:rPr>
        <w:t xml:space="preserve"> </w:t>
      </w:r>
      <w:r w:rsidR="00D27983" w:rsidRPr="005A42A2">
        <w:rPr>
          <w:rFonts w:ascii="Times New Roman" w:hAnsi="Times New Roman"/>
          <w:sz w:val="24"/>
          <w:szCs w:val="24"/>
        </w:rPr>
        <w:t>potential explanatory factors may be tied to sociodemographic attributes (e.g.</w:t>
      </w:r>
      <w:r w:rsidR="00F3097F">
        <w:rPr>
          <w:rFonts w:ascii="Times New Roman" w:hAnsi="Times New Roman"/>
          <w:sz w:val="24"/>
          <w:szCs w:val="24"/>
        </w:rPr>
        <w:t>,</w:t>
      </w:r>
      <w:r w:rsidR="00D27983" w:rsidRPr="005A42A2">
        <w:rPr>
          <w:rFonts w:ascii="Times New Roman" w:hAnsi="Times New Roman"/>
          <w:sz w:val="24"/>
          <w:szCs w:val="24"/>
        </w:rPr>
        <w:t xml:space="preserve"> access to information).  The external validity of a study is</w:t>
      </w:r>
      <w:r>
        <w:rPr>
          <w:rFonts w:ascii="Times New Roman" w:hAnsi="Times New Roman"/>
          <w:sz w:val="24"/>
          <w:szCs w:val="24"/>
        </w:rPr>
        <w:t>,</w:t>
      </w:r>
      <w:r w:rsidRPr="005A42A2">
        <w:rPr>
          <w:rFonts w:ascii="Times New Roman" w:hAnsi="Times New Roman"/>
          <w:sz w:val="24"/>
          <w:szCs w:val="24"/>
        </w:rPr>
        <w:t xml:space="preserve"> therefore</w:t>
      </w:r>
      <w:r>
        <w:rPr>
          <w:rFonts w:ascii="Times New Roman" w:hAnsi="Times New Roman"/>
          <w:sz w:val="24"/>
          <w:szCs w:val="24"/>
        </w:rPr>
        <w:t>,</w:t>
      </w:r>
      <w:r w:rsidRPr="005A42A2">
        <w:rPr>
          <w:rFonts w:ascii="Times New Roman" w:hAnsi="Times New Roman"/>
          <w:sz w:val="24"/>
          <w:szCs w:val="24"/>
        </w:rPr>
        <w:t xml:space="preserve"> </w:t>
      </w:r>
      <w:r w:rsidR="00D27983" w:rsidRPr="005A42A2">
        <w:rPr>
          <w:rFonts w:ascii="Times New Roman" w:hAnsi="Times New Roman"/>
          <w:sz w:val="24"/>
          <w:szCs w:val="24"/>
        </w:rPr>
        <w:t>threatened if respondents differ, in terms of these determinants, from the population to whom conclusions will be</w:t>
      </w:r>
      <w:r w:rsidRPr="007B6F0C">
        <w:rPr>
          <w:rFonts w:ascii="Times New Roman" w:hAnsi="Times New Roman"/>
          <w:sz w:val="24"/>
          <w:szCs w:val="24"/>
        </w:rPr>
        <w:t xml:space="preserve"> </w:t>
      </w:r>
      <w:r w:rsidRPr="005A42A2">
        <w:rPr>
          <w:rFonts w:ascii="Times New Roman" w:hAnsi="Times New Roman"/>
          <w:sz w:val="24"/>
          <w:szCs w:val="24"/>
        </w:rPr>
        <w:t>generali</w:t>
      </w:r>
      <w:r>
        <w:rPr>
          <w:rFonts w:ascii="Times New Roman" w:hAnsi="Times New Roman"/>
          <w:sz w:val="24"/>
          <w:szCs w:val="24"/>
        </w:rPr>
        <w:t>z</w:t>
      </w:r>
      <w:r w:rsidRPr="005A42A2">
        <w:rPr>
          <w:rFonts w:ascii="Times New Roman" w:hAnsi="Times New Roman"/>
          <w:sz w:val="24"/>
          <w:szCs w:val="24"/>
        </w:rPr>
        <w:t>ed</w:t>
      </w:r>
      <w:r w:rsidR="00D27983" w:rsidRPr="005A42A2">
        <w:rPr>
          <w:rFonts w:ascii="Times New Roman" w:hAnsi="Times New Roman"/>
          <w:sz w:val="24"/>
          <w:szCs w:val="24"/>
        </w:rPr>
        <w:t xml:space="preserve">. </w:t>
      </w:r>
    </w:p>
    <w:p w:rsidR="00D27983" w:rsidRPr="005A42A2" w:rsidRDefault="0098646D" w:rsidP="00DB5576">
      <w:pPr>
        <w:spacing w:line="480" w:lineRule="auto"/>
        <w:rPr>
          <w:rFonts w:ascii="Times New Roman" w:hAnsi="Times New Roman"/>
          <w:sz w:val="24"/>
          <w:szCs w:val="24"/>
        </w:rPr>
      </w:pPr>
      <w:r>
        <w:rPr>
          <w:rFonts w:ascii="Times New Roman" w:hAnsi="Times New Roman"/>
          <w:sz w:val="24"/>
          <w:szCs w:val="24"/>
        </w:rPr>
        <w:t>A</w:t>
      </w:r>
      <w:r w:rsidRPr="005A42A2">
        <w:rPr>
          <w:rFonts w:ascii="Times New Roman" w:hAnsi="Times New Roman"/>
          <w:sz w:val="24"/>
          <w:szCs w:val="24"/>
        </w:rPr>
        <w:t xml:space="preserve">pproaches </w:t>
      </w:r>
      <w:r>
        <w:rPr>
          <w:rFonts w:ascii="Times New Roman" w:hAnsi="Times New Roman"/>
          <w:sz w:val="24"/>
          <w:szCs w:val="24"/>
        </w:rPr>
        <w:t xml:space="preserve">exist to limit </w:t>
      </w:r>
      <w:r w:rsidR="00A81D72">
        <w:rPr>
          <w:rFonts w:ascii="Times New Roman" w:hAnsi="Times New Roman"/>
          <w:sz w:val="24"/>
          <w:szCs w:val="24"/>
        </w:rPr>
        <w:t xml:space="preserve">non-response </w:t>
      </w:r>
      <w:r w:rsidR="00C55656">
        <w:rPr>
          <w:rFonts w:ascii="Times New Roman" w:hAnsi="Times New Roman"/>
          <w:sz w:val="24"/>
          <w:szCs w:val="24"/>
        </w:rPr>
        <w:t>bias</w:t>
      </w:r>
      <w:r w:rsidR="00D27983" w:rsidRPr="005A42A2">
        <w:rPr>
          <w:rFonts w:ascii="Times New Roman" w:hAnsi="Times New Roman"/>
          <w:sz w:val="24"/>
          <w:szCs w:val="24"/>
        </w:rPr>
        <w:t>. These either try to increase response</w:t>
      </w:r>
      <w:r w:rsidR="00CA61B1" w:rsidRPr="005A42A2">
        <w:rPr>
          <w:rFonts w:ascii="Times New Roman" w:hAnsi="Times New Roman"/>
          <w:sz w:val="24"/>
          <w:szCs w:val="24"/>
        </w:rPr>
        <w:t xml:space="preserve"> rates</w:t>
      </w:r>
      <w:r w:rsidR="00D27983" w:rsidRPr="005A42A2">
        <w:rPr>
          <w:rFonts w:ascii="Times New Roman" w:hAnsi="Times New Roman"/>
          <w:sz w:val="24"/>
          <w:szCs w:val="24"/>
        </w:rPr>
        <w:t xml:space="preserve"> or </w:t>
      </w:r>
      <w:r w:rsidR="00D14341">
        <w:rPr>
          <w:rFonts w:ascii="Times New Roman" w:hAnsi="Times New Roman"/>
          <w:sz w:val="24"/>
          <w:szCs w:val="24"/>
        </w:rPr>
        <w:t>use post-hoc statistical adjustments</w:t>
      </w:r>
      <w:r w:rsidR="00D27983" w:rsidRPr="005A42A2">
        <w:rPr>
          <w:rFonts w:ascii="Times New Roman" w:hAnsi="Times New Roman"/>
          <w:sz w:val="24"/>
          <w:szCs w:val="24"/>
        </w:rPr>
        <w:t xml:space="preserve">.  </w:t>
      </w:r>
      <w:r w:rsidR="00C55656">
        <w:rPr>
          <w:rFonts w:ascii="Times New Roman" w:hAnsi="Times New Roman"/>
          <w:sz w:val="24"/>
          <w:szCs w:val="24"/>
        </w:rPr>
        <w:t>Both strategies are problematic</w:t>
      </w:r>
      <w:r w:rsidR="00D27983" w:rsidRPr="005A42A2">
        <w:rPr>
          <w:rFonts w:ascii="Times New Roman" w:hAnsi="Times New Roman"/>
          <w:sz w:val="24"/>
          <w:szCs w:val="24"/>
        </w:rPr>
        <w:t xml:space="preserve">.  </w:t>
      </w:r>
      <w:r w:rsidR="00A81D72">
        <w:rPr>
          <w:rFonts w:ascii="Times New Roman" w:hAnsi="Times New Roman"/>
          <w:sz w:val="24"/>
          <w:szCs w:val="24"/>
        </w:rPr>
        <w:t>Fieldwork strategies</w:t>
      </w:r>
      <w:r w:rsidR="00C036C0">
        <w:rPr>
          <w:rFonts w:ascii="Times New Roman" w:hAnsi="Times New Roman"/>
          <w:sz w:val="24"/>
          <w:szCs w:val="24"/>
        </w:rPr>
        <w:t xml:space="preserve"> to increase response rates</w:t>
      </w:r>
      <w:r w:rsidR="00A81D72">
        <w:rPr>
          <w:rFonts w:ascii="Times New Roman" w:hAnsi="Times New Roman"/>
          <w:sz w:val="24"/>
          <w:szCs w:val="24"/>
        </w:rPr>
        <w:t>,</w:t>
      </w:r>
      <w:r w:rsidR="00C036C0">
        <w:rPr>
          <w:rFonts w:ascii="Times New Roman" w:hAnsi="Times New Roman"/>
          <w:sz w:val="24"/>
          <w:szCs w:val="24"/>
        </w:rPr>
        <w:t xml:space="preserve"> </w:t>
      </w:r>
      <w:r w:rsidR="00D14341">
        <w:rPr>
          <w:rFonts w:ascii="Times New Roman" w:hAnsi="Times New Roman"/>
          <w:sz w:val="24"/>
          <w:szCs w:val="24"/>
        </w:rPr>
        <w:t xml:space="preserve">such as </w:t>
      </w:r>
      <w:r w:rsidR="00A81D72">
        <w:rPr>
          <w:rFonts w:ascii="Times New Roman" w:hAnsi="Times New Roman"/>
          <w:sz w:val="24"/>
          <w:szCs w:val="24"/>
        </w:rPr>
        <w:t xml:space="preserve">increased call attempts, </w:t>
      </w:r>
      <w:r w:rsidR="00D27983" w:rsidRPr="005A42A2">
        <w:rPr>
          <w:rFonts w:ascii="Times New Roman" w:hAnsi="Times New Roman"/>
          <w:sz w:val="24"/>
          <w:szCs w:val="24"/>
        </w:rPr>
        <w:t>are costly</w:t>
      </w:r>
      <w:r w:rsidR="0069451B" w:rsidRPr="005A42A2">
        <w:rPr>
          <w:rFonts w:ascii="Times New Roman" w:hAnsi="Times New Roman"/>
          <w:sz w:val="24"/>
          <w:szCs w:val="24"/>
        </w:rPr>
        <w:t xml:space="preserve"> </w:t>
      </w:r>
      <w:r w:rsidR="00C55656">
        <w:rPr>
          <w:rFonts w:ascii="Times New Roman" w:hAnsi="Times New Roman"/>
          <w:sz w:val="24"/>
          <w:szCs w:val="24"/>
        </w:rPr>
        <w:t xml:space="preserve">and may increase </w:t>
      </w:r>
      <w:r w:rsidR="00D14341">
        <w:rPr>
          <w:rFonts w:ascii="Times New Roman" w:hAnsi="Times New Roman"/>
          <w:sz w:val="24"/>
          <w:szCs w:val="24"/>
        </w:rPr>
        <w:t xml:space="preserve">questionnaire </w:t>
      </w:r>
      <w:r w:rsidR="00C55656">
        <w:rPr>
          <w:rFonts w:ascii="Times New Roman" w:hAnsi="Times New Roman"/>
          <w:sz w:val="24"/>
          <w:szCs w:val="24"/>
        </w:rPr>
        <w:t>item-non</w:t>
      </w:r>
      <w:r w:rsidR="00D27983" w:rsidRPr="005A42A2">
        <w:rPr>
          <w:rFonts w:ascii="Times New Roman" w:hAnsi="Times New Roman"/>
          <w:sz w:val="24"/>
          <w:szCs w:val="24"/>
        </w:rPr>
        <w:t xml:space="preserve">response </w:t>
      </w:r>
      <w:r w:rsidR="00D27983" w:rsidRPr="005A42A2">
        <w:rPr>
          <w:rFonts w:ascii="Times New Roman" w:hAnsi="Times New Roman"/>
          <w:sz w:val="24"/>
          <w:szCs w:val="24"/>
        </w:rPr>
        <w:fldChar w:fldCharType="begin" w:fldLock="1"/>
      </w:r>
      <w:r w:rsidR="00D27983" w:rsidRPr="005A42A2">
        <w:rPr>
          <w:rFonts w:ascii="Times New Roman" w:hAnsi="Times New Roman"/>
          <w:sz w:val="24"/>
          <w:szCs w:val="24"/>
        </w:rPr>
        <w:instrText>ADDIN CSL_CITATION { "citationItems" : [ { "id" : "ITEM-1", "itemData" : { "DOI" : "10.1111/j.1467-985X.2012.01042.x", "ISBN" : "0964-1998", "ISSN" : "09641998", "abstract" : "The paper systematically reviews existing literature on the relationship between the level of effort to recruit a sampled person and the measurement quality of survey data. Hypoth-eses proposed for this relationship are reviewed. Empirical findings for the relationship between level of effort as measured by paradata (the number of follow-up attempts, refusal conversion and time in the field) and question-specific item non-response rates, aggregate measures of item non-response rates, response accuracy and various measurement errors on attitudinal questions are examined through a qualitative review.", "author" : [ { "dropping-particle" : "", "family" : "Olson", "given" : "Kristen", "non-dropping-particle" : "", "parse-names" : false, "suffix" : "" } ], "container-title" : "Journal of the Royal Statistical Society. Series A: Statistics in Society", "id" : "ITEM-1", "issue" : "1", "issued" : { "date-parts" : [ [ "2013" ] ] }, "page" : "129-145", "title" : "Do non-response follow-ups improve or reduce data quality?: A review of the existing literature", "type" : "article-journal", "volume" : "176" }, "uris" : [ "http://www.mendeley.com/documents/?uuid=7918f2fd-c9d9-4274-9752-c15908e6b1e6" ] } ], "mendeley" : { "formattedCitation" : "(Olson 2013)", "plainTextFormattedCitation" : "(Olson 2013)", "previouslyFormattedCitation" : "(Olson 2013)" }, "properties" : { "noteIndex" : 0 }, "schema" : "https://github.com/citation-style-language/schema/raw/master/csl-citation.json" }</w:instrText>
      </w:r>
      <w:r w:rsidR="00D27983" w:rsidRPr="005A42A2">
        <w:rPr>
          <w:rFonts w:ascii="Times New Roman" w:hAnsi="Times New Roman"/>
          <w:sz w:val="24"/>
          <w:szCs w:val="24"/>
        </w:rPr>
        <w:fldChar w:fldCharType="separate"/>
      </w:r>
      <w:r w:rsidR="00D27983" w:rsidRPr="005A42A2">
        <w:rPr>
          <w:rFonts w:ascii="Times New Roman" w:hAnsi="Times New Roman"/>
          <w:noProof/>
          <w:sz w:val="24"/>
          <w:szCs w:val="24"/>
        </w:rPr>
        <w:t>(Olson 2013)</w:t>
      </w:r>
      <w:r w:rsidR="00D27983" w:rsidRPr="005A42A2">
        <w:rPr>
          <w:rFonts w:ascii="Times New Roman" w:hAnsi="Times New Roman"/>
          <w:sz w:val="24"/>
          <w:szCs w:val="24"/>
        </w:rPr>
        <w:fldChar w:fldCharType="end"/>
      </w:r>
      <w:r w:rsidR="00D27983" w:rsidRPr="005A42A2">
        <w:rPr>
          <w:rFonts w:ascii="Times New Roman" w:hAnsi="Times New Roman"/>
          <w:sz w:val="24"/>
          <w:szCs w:val="24"/>
        </w:rPr>
        <w:t xml:space="preserve">. Another approach is to target </w:t>
      </w:r>
      <w:r w:rsidRPr="005A42A2">
        <w:rPr>
          <w:rFonts w:ascii="Times New Roman" w:hAnsi="Times New Roman"/>
          <w:sz w:val="24"/>
          <w:szCs w:val="24"/>
        </w:rPr>
        <w:t>under</w:t>
      </w:r>
      <w:r>
        <w:rPr>
          <w:rFonts w:ascii="Times New Roman" w:hAnsi="Times New Roman"/>
          <w:sz w:val="24"/>
          <w:szCs w:val="24"/>
        </w:rPr>
        <w:t>-</w:t>
      </w:r>
      <w:r w:rsidRPr="005A42A2">
        <w:rPr>
          <w:rFonts w:ascii="Times New Roman" w:hAnsi="Times New Roman"/>
          <w:sz w:val="24"/>
          <w:szCs w:val="24"/>
        </w:rPr>
        <w:t>represented</w:t>
      </w:r>
      <w:r>
        <w:rPr>
          <w:rFonts w:ascii="Times New Roman" w:hAnsi="Times New Roman"/>
          <w:sz w:val="24"/>
          <w:szCs w:val="24"/>
        </w:rPr>
        <w:t xml:space="preserve"> </w:t>
      </w:r>
      <w:r w:rsidR="00C55656">
        <w:rPr>
          <w:rFonts w:ascii="Times New Roman" w:hAnsi="Times New Roman"/>
          <w:sz w:val="24"/>
          <w:szCs w:val="24"/>
        </w:rPr>
        <w:t xml:space="preserve">groups </w:t>
      </w:r>
      <w:r w:rsidR="00FD78B1">
        <w:rPr>
          <w:rFonts w:ascii="Times New Roman" w:hAnsi="Times New Roman"/>
          <w:sz w:val="24"/>
          <w:szCs w:val="24"/>
        </w:rPr>
        <w:t xml:space="preserve">through </w:t>
      </w:r>
      <w:r w:rsidR="00D27983" w:rsidRPr="005A42A2">
        <w:rPr>
          <w:rFonts w:ascii="Times New Roman" w:hAnsi="Times New Roman"/>
          <w:sz w:val="24"/>
          <w:szCs w:val="24"/>
        </w:rPr>
        <w:t>‘boost’ samples</w:t>
      </w:r>
      <w:r w:rsidR="00366CC4">
        <w:rPr>
          <w:rFonts w:ascii="Times New Roman" w:hAnsi="Times New Roman"/>
          <w:sz w:val="24"/>
          <w:szCs w:val="24"/>
        </w:rPr>
        <w:t xml:space="preserve">, i.e., </w:t>
      </w:r>
      <w:r w:rsidR="00A81D72">
        <w:rPr>
          <w:rFonts w:ascii="Times New Roman" w:hAnsi="Times New Roman"/>
          <w:sz w:val="24"/>
          <w:szCs w:val="24"/>
        </w:rPr>
        <w:t>oversampling of certain communities.  Yet</w:t>
      </w:r>
      <w:r w:rsidR="00D27983" w:rsidRPr="005A42A2">
        <w:rPr>
          <w:rFonts w:ascii="Times New Roman" w:hAnsi="Times New Roman"/>
          <w:sz w:val="24"/>
          <w:szCs w:val="24"/>
        </w:rPr>
        <w:t>, boost samples pose dif</w:t>
      </w:r>
      <w:r w:rsidR="00A81D72">
        <w:rPr>
          <w:rFonts w:ascii="Times New Roman" w:hAnsi="Times New Roman"/>
          <w:sz w:val="24"/>
          <w:szCs w:val="24"/>
        </w:rPr>
        <w:t xml:space="preserve">ficulties in identifying </w:t>
      </w:r>
      <w:r w:rsidR="00D27983" w:rsidRPr="005A42A2">
        <w:rPr>
          <w:rFonts w:ascii="Times New Roman" w:hAnsi="Times New Roman"/>
          <w:sz w:val="24"/>
          <w:szCs w:val="24"/>
        </w:rPr>
        <w:t>sa</w:t>
      </w:r>
      <w:r w:rsidR="00A81D72">
        <w:rPr>
          <w:rFonts w:ascii="Times New Roman" w:hAnsi="Times New Roman"/>
          <w:sz w:val="24"/>
          <w:szCs w:val="24"/>
        </w:rPr>
        <w:t xml:space="preserve">mpling frames and may introduce </w:t>
      </w:r>
      <w:r w:rsidR="00D27983" w:rsidRPr="005A42A2">
        <w:rPr>
          <w:rFonts w:ascii="Times New Roman" w:hAnsi="Times New Roman"/>
          <w:sz w:val="24"/>
          <w:szCs w:val="24"/>
        </w:rPr>
        <w:t xml:space="preserve">selection bias </w:t>
      </w:r>
      <w:r w:rsidR="00D27983" w:rsidRPr="005A42A2">
        <w:rPr>
          <w:rFonts w:ascii="Times New Roman" w:hAnsi="Times New Roman"/>
          <w:sz w:val="24"/>
          <w:szCs w:val="24"/>
        </w:rPr>
        <w:fldChar w:fldCharType="begin" w:fldLock="1"/>
      </w:r>
      <w:r w:rsidR="00D27983" w:rsidRPr="005A42A2">
        <w:rPr>
          <w:rFonts w:ascii="Times New Roman" w:hAnsi="Times New Roman"/>
          <w:sz w:val="24"/>
          <w:szCs w:val="24"/>
        </w:rPr>
        <w:instrText>ADDIN CSL_CITATION { "citationItems" : [ { "id" : "ITEM-1", "itemData" : { "author" : [ { "dropping-particle" : "", "family" : "Platt", "given" : "Lucinda", "non-dropping-particle" : "", "parse-names" : false, "suffix" : "" } ], "id" : "ITEM-1", "issued" : { "date-parts" : [ [ "2013" ] ] }, "number-of-pages" : "1-8", "title" : "Consultation on an Immigrant Boost and a refreshment of the Ethnic Minority Boost for Understanding Society : The UK Household Longitudinal Study", "type" : "report" }, "uris" : [ "http://www.mendeley.com/documents/?uuid=0b45fdfe-e229-49c7-b7f9-de53574bc534" ] } ], "mendeley" : { "formattedCitation" : "(Platt 2013)", "plainTextFormattedCitation" : "(Platt 2013)", "previouslyFormattedCitation" : "(Platt 2013)" }, "properties" : { "noteIndex" : 0 }, "schema" : "https://github.com/citation-style-language/schema/raw/master/csl-citation.json" }</w:instrText>
      </w:r>
      <w:r w:rsidR="00D27983" w:rsidRPr="005A42A2">
        <w:rPr>
          <w:rFonts w:ascii="Times New Roman" w:hAnsi="Times New Roman"/>
          <w:sz w:val="24"/>
          <w:szCs w:val="24"/>
        </w:rPr>
        <w:fldChar w:fldCharType="separate"/>
      </w:r>
      <w:r w:rsidR="00D27983" w:rsidRPr="005A42A2">
        <w:rPr>
          <w:rFonts w:ascii="Times New Roman" w:hAnsi="Times New Roman"/>
          <w:noProof/>
          <w:sz w:val="24"/>
          <w:szCs w:val="24"/>
        </w:rPr>
        <w:t>(Platt 2013)</w:t>
      </w:r>
      <w:r w:rsidR="00D27983" w:rsidRPr="005A42A2">
        <w:rPr>
          <w:rFonts w:ascii="Times New Roman" w:hAnsi="Times New Roman"/>
          <w:sz w:val="24"/>
          <w:szCs w:val="24"/>
        </w:rPr>
        <w:fldChar w:fldCharType="end"/>
      </w:r>
      <w:r w:rsidR="00D27983" w:rsidRPr="005A42A2">
        <w:rPr>
          <w:rFonts w:ascii="Times New Roman" w:hAnsi="Times New Roman"/>
          <w:sz w:val="24"/>
          <w:szCs w:val="24"/>
        </w:rPr>
        <w:t>.</w:t>
      </w:r>
      <w:r w:rsidR="00D27983" w:rsidRPr="005A42A2">
        <w:rPr>
          <w:rFonts w:ascii="Times New Roman" w:hAnsi="Times New Roman"/>
          <w:sz w:val="24"/>
          <w:szCs w:val="24"/>
          <w:vertAlign w:val="superscript"/>
        </w:rPr>
        <w:t xml:space="preserve">  </w:t>
      </w:r>
    </w:p>
    <w:p w:rsidR="00D27983" w:rsidRPr="005A42A2" w:rsidRDefault="00D27983" w:rsidP="00DB5576">
      <w:pPr>
        <w:spacing w:line="480" w:lineRule="auto"/>
        <w:rPr>
          <w:rFonts w:ascii="Times New Roman" w:hAnsi="Times New Roman"/>
          <w:sz w:val="24"/>
          <w:szCs w:val="24"/>
        </w:rPr>
      </w:pPr>
      <w:r w:rsidRPr="005A42A2">
        <w:rPr>
          <w:rFonts w:ascii="Times New Roman" w:eastAsia="Bell MT" w:hAnsi="Times New Roman"/>
          <w:sz w:val="24"/>
          <w:szCs w:val="24"/>
        </w:rPr>
        <w:lastRenderedPageBreak/>
        <w:t>Statistical adjustment is often used to standardize results to population norms, for example</w:t>
      </w:r>
      <w:r w:rsidR="00366CC4">
        <w:rPr>
          <w:rFonts w:ascii="Times New Roman" w:eastAsia="Bell MT" w:hAnsi="Times New Roman"/>
          <w:sz w:val="24"/>
          <w:szCs w:val="24"/>
        </w:rPr>
        <w:t>,</w:t>
      </w:r>
      <w:r w:rsidRPr="005A42A2">
        <w:rPr>
          <w:rFonts w:ascii="Times New Roman" w:eastAsia="Bell MT" w:hAnsi="Times New Roman"/>
          <w:sz w:val="24"/>
          <w:szCs w:val="24"/>
        </w:rPr>
        <w:t xml:space="preserve"> weighting </w:t>
      </w:r>
      <w:r w:rsidR="002F0D19" w:rsidRPr="005A42A2">
        <w:rPr>
          <w:rFonts w:ascii="Times New Roman" w:eastAsia="Bell MT" w:hAnsi="Times New Roman"/>
          <w:sz w:val="24"/>
          <w:szCs w:val="24"/>
        </w:rPr>
        <w:t xml:space="preserve">data </w:t>
      </w:r>
      <w:r w:rsidRPr="005A42A2">
        <w:rPr>
          <w:rFonts w:ascii="Times New Roman" w:eastAsia="Bell MT" w:hAnsi="Times New Roman"/>
          <w:sz w:val="24"/>
          <w:szCs w:val="24"/>
        </w:rPr>
        <w:t xml:space="preserve">to alter the influence of responses </w:t>
      </w:r>
      <w:r w:rsidRPr="005A42A2">
        <w:rPr>
          <w:rFonts w:ascii="Times New Roman" w:eastAsia="Bell MT" w:hAnsi="Times New Roman"/>
          <w:sz w:val="24"/>
          <w:szCs w:val="24"/>
        </w:rPr>
        <w:fldChar w:fldCharType="begin" w:fldLock="1"/>
      </w:r>
      <w:r w:rsidRPr="005A42A2">
        <w:rPr>
          <w:rFonts w:ascii="Times New Roman" w:eastAsia="Bell MT" w:hAnsi="Times New Roman"/>
          <w:sz w:val="24"/>
          <w:szCs w:val="24"/>
        </w:rPr>
        <w:instrText>ADDIN CSL_CITATION { "citationItems" : [ { "id" : "ITEM-1", "itemData" : { "DOI" : "10.2478/jos-2013-0026", "ISSN" : "0282423X", "author" : [ { "dropping-particle" : "", "family" : "Brick", "given" : "Michael J", "non-dropping-particle" : "", "parse-names" : false, "suffix" : "" } ], "container-title" : "Journal of Official Statistics", "id" : "ITEM-1", "issue" : "3", "issued" : { "date-parts" : [ [ "2013" ] ] }, "page" : "329-353", "title" : "Unit nonresponse and weighting adjustments: A critical review", "type" : "article-journal", "volume" : "29" }, "uris" : [ "http://www.mendeley.com/documents/?uuid=7132bbc4-606e-4491-b142-3f022dce44bb" ] } ], "mendeley" : { "formattedCitation" : "(Brick 2013)", "plainTextFormattedCitation" : "(Brick 2013)", "previouslyFormattedCitation" : "(Brick 2013)" }, "properties" : { "noteIndex" : 0 }, "schema" : "https://github.com/citation-style-language/schema/raw/master/csl-citation.json" }</w:instrText>
      </w:r>
      <w:r w:rsidRPr="005A42A2">
        <w:rPr>
          <w:rFonts w:ascii="Times New Roman" w:eastAsia="Bell MT" w:hAnsi="Times New Roman"/>
          <w:sz w:val="24"/>
          <w:szCs w:val="24"/>
        </w:rPr>
        <w:fldChar w:fldCharType="separate"/>
      </w:r>
      <w:r w:rsidRPr="005A42A2">
        <w:rPr>
          <w:rFonts w:ascii="Times New Roman" w:eastAsia="Bell MT" w:hAnsi="Times New Roman"/>
          <w:noProof/>
          <w:sz w:val="24"/>
          <w:szCs w:val="24"/>
        </w:rPr>
        <w:t>(Brick 2013)</w:t>
      </w:r>
      <w:r w:rsidRPr="005A42A2">
        <w:rPr>
          <w:rFonts w:ascii="Times New Roman" w:eastAsia="Bell MT" w:hAnsi="Times New Roman"/>
          <w:sz w:val="24"/>
          <w:szCs w:val="24"/>
        </w:rPr>
        <w:fldChar w:fldCharType="end"/>
      </w:r>
      <w:r w:rsidRPr="005A42A2">
        <w:rPr>
          <w:rFonts w:ascii="Times New Roman" w:eastAsia="Bell MT" w:hAnsi="Times New Roman"/>
          <w:sz w:val="24"/>
          <w:szCs w:val="24"/>
        </w:rPr>
        <w:t>.  However, statistical adjustments are only usef</w:t>
      </w:r>
      <w:r w:rsidR="00C55656">
        <w:rPr>
          <w:rFonts w:ascii="Times New Roman" w:eastAsia="Bell MT" w:hAnsi="Times New Roman"/>
          <w:sz w:val="24"/>
          <w:szCs w:val="24"/>
        </w:rPr>
        <w:t xml:space="preserve">ul for larger </w:t>
      </w:r>
      <w:r w:rsidR="00D14341">
        <w:rPr>
          <w:rFonts w:ascii="Times New Roman" w:eastAsia="Bell MT" w:hAnsi="Times New Roman"/>
          <w:sz w:val="24"/>
          <w:szCs w:val="24"/>
        </w:rPr>
        <w:t>data samples</w:t>
      </w:r>
      <w:r w:rsidR="00944C8D">
        <w:rPr>
          <w:rFonts w:ascii="Times New Roman" w:eastAsia="Bell MT" w:hAnsi="Times New Roman"/>
          <w:sz w:val="24"/>
          <w:szCs w:val="24"/>
        </w:rPr>
        <w:t xml:space="preserve"> with</w:t>
      </w:r>
      <w:r w:rsidRPr="005A42A2">
        <w:rPr>
          <w:rFonts w:ascii="Times New Roman" w:eastAsia="Bell MT" w:hAnsi="Times New Roman"/>
          <w:sz w:val="24"/>
          <w:szCs w:val="24"/>
        </w:rPr>
        <w:t xml:space="preserve"> sufficient data to </w:t>
      </w:r>
      <w:r w:rsidR="00944C8D">
        <w:rPr>
          <w:rFonts w:ascii="Times New Roman" w:eastAsia="Bell MT" w:hAnsi="Times New Roman"/>
          <w:sz w:val="24"/>
          <w:szCs w:val="24"/>
        </w:rPr>
        <w:t>inform</w:t>
      </w:r>
      <w:r w:rsidR="00E54AA8">
        <w:rPr>
          <w:rFonts w:ascii="Times New Roman" w:eastAsia="Bell MT" w:hAnsi="Times New Roman"/>
          <w:sz w:val="24"/>
          <w:szCs w:val="24"/>
        </w:rPr>
        <w:t xml:space="preserve"> </w:t>
      </w:r>
      <w:r w:rsidRPr="005A42A2">
        <w:rPr>
          <w:rFonts w:ascii="Times New Roman" w:eastAsia="Bell MT" w:hAnsi="Times New Roman"/>
          <w:sz w:val="24"/>
          <w:szCs w:val="24"/>
        </w:rPr>
        <w:t>assumptions about missing information.  They als</w:t>
      </w:r>
      <w:r w:rsidR="00FD78B1">
        <w:rPr>
          <w:rFonts w:ascii="Times New Roman" w:eastAsia="Bell MT" w:hAnsi="Times New Roman"/>
          <w:sz w:val="24"/>
          <w:szCs w:val="24"/>
        </w:rPr>
        <w:t xml:space="preserve">o rely on the flawed </w:t>
      </w:r>
      <w:r w:rsidR="00E54AA8">
        <w:rPr>
          <w:rFonts w:ascii="Times New Roman" w:eastAsia="Bell MT" w:hAnsi="Times New Roman"/>
          <w:sz w:val="24"/>
          <w:szCs w:val="24"/>
        </w:rPr>
        <w:t>supposition</w:t>
      </w:r>
      <w:r w:rsidR="00FD78B1">
        <w:rPr>
          <w:rFonts w:ascii="Times New Roman" w:eastAsia="Bell MT" w:hAnsi="Times New Roman"/>
          <w:sz w:val="24"/>
          <w:szCs w:val="24"/>
        </w:rPr>
        <w:t xml:space="preserve"> tha</w:t>
      </w:r>
      <w:r w:rsidR="00AB5151">
        <w:rPr>
          <w:rFonts w:ascii="Times New Roman" w:eastAsia="Bell MT" w:hAnsi="Times New Roman"/>
          <w:sz w:val="24"/>
          <w:szCs w:val="24"/>
        </w:rPr>
        <w:t>t respondents</w:t>
      </w:r>
      <w:r w:rsidRPr="005A42A2">
        <w:rPr>
          <w:rFonts w:ascii="Times New Roman" w:eastAsia="Bell MT" w:hAnsi="Times New Roman"/>
          <w:sz w:val="24"/>
          <w:szCs w:val="24"/>
        </w:rPr>
        <w:t xml:space="preserve"> will </w:t>
      </w:r>
      <w:r w:rsidR="00D14341">
        <w:rPr>
          <w:rFonts w:ascii="Times New Roman" w:eastAsia="Bell MT" w:hAnsi="Times New Roman"/>
          <w:sz w:val="24"/>
          <w:szCs w:val="24"/>
        </w:rPr>
        <w:t xml:space="preserve">be </w:t>
      </w:r>
      <w:r w:rsidRPr="005A42A2">
        <w:rPr>
          <w:rFonts w:ascii="Times New Roman" w:eastAsia="Bell MT" w:hAnsi="Times New Roman"/>
          <w:sz w:val="24"/>
          <w:szCs w:val="24"/>
        </w:rPr>
        <w:t>similar to</w:t>
      </w:r>
      <w:r w:rsidR="00FD78B1">
        <w:rPr>
          <w:rFonts w:ascii="Times New Roman" w:eastAsia="Bell MT" w:hAnsi="Times New Roman"/>
          <w:sz w:val="24"/>
          <w:szCs w:val="24"/>
        </w:rPr>
        <w:t xml:space="preserve"> non-respondents. </w:t>
      </w:r>
      <w:r w:rsidR="00D14341">
        <w:rPr>
          <w:rFonts w:ascii="Times New Roman" w:eastAsia="Bell MT" w:hAnsi="Times New Roman"/>
          <w:sz w:val="24"/>
          <w:szCs w:val="24"/>
        </w:rPr>
        <w:t>I</w:t>
      </w:r>
      <w:r w:rsidR="00DA0F8C">
        <w:rPr>
          <w:rFonts w:ascii="Times New Roman" w:eastAsia="Bell MT" w:hAnsi="Times New Roman"/>
          <w:sz w:val="24"/>
          <w:szCs w:val="24"/>
        </w:rPr>
        <w:t xml:space="preserve">n </w:t>
      </w:r>
      <w:r w:rsidR="00D14341">
        <w:rPr>
          <w:rFonts w:ascii="Times New Roman" w:eastAsia="Bell MT" w:hAnsi="Times New Roman"/>
          <w:sz w:val="24"/>
          <w:szCs w:val="24"/>
        </w:rPr>
        <w:t xml:space="preserve">studies investigating </w:t>
      </w:r>
      <w:r w:rsidR="00DA0F8C">
        <w:rPr>
          <w:rFonts w:ascii="Times New Roman" w:eastAsia="Bell MT" w:hAnsi="Times New Roman"/>
          <w:sz w:val="24"/>
          <w:szCs w:val="24"/>
        </w:rPr>
        <w:t>alcohol use</w:t>
      </w:r>
      <w:r w:rsidR="00AB5151">
        <w:rPr>
          <w:rFonts w:ascii="Times New Roman" w:eastAsia="Bell MT" w:hAnsi="Times New Roman"/>
          <w:sz w:val="24"/>
          <w:szCs w:val="24"/>
        </w:rPr>
        <w:t xml:space="preserve">, </w:t>
      </w:r>
      <w:r w:rsidR="0098646D" w:rsidRPr="005A42A2">
        <w:rPr>
          <w:rFonts w:ascii="Times New Roman" w:eastAsia="Bell MT" w:hAnsi="Times New Roman"/>
          <w:sz w:val="24"/>
          <w:szCs w:val="24"/>
        </w:rPr>
        <w:t xml:space="preserve">heavier </w:t>
      </w:r>
      <w:r w:rsidRPr="005A42A2">
        <w:rPr>
          <w:rFonts w:ascii="Times New Roman" w:eastAsia="Bell MT" w:hAnsi="Times New Roman"/>
          <w:sz w:val="24"/>
          <w:szCs w:val="24"/>
        </w:rPr>
        <w:t>drinkers are less likely to participate</w:t>
      </w:r>
      <w:r w:rsidR="00AB5151">
        <w:rPr>
          <w:rFonts w:ascii="Times New Roman" w:eastAsia="Bell MT" w:hAnsi="Times New Roman"/>
          <w:sz w:val="24"/>
          <w:szCs w:val="24"/>
        </w:rPr>
        <w:t xml:space="preserve">, </w:t>
      </w:r>
      <w:r w:rsidR="0098646D" w:rsidRPr="005A42A2">
        <w:rPr>
          <w:rFonts w:ascii="Times New Roman" w:eastAsia="Bell MT" w:hAnsi="Times New Roman"/>
          <w:sz w:val="24"/>
          <w:szCs w:val="24"/>
        </w:rPr>
        <w:t xml:space="preserve">so </w:t>
      </w:r>
      <w:r w:rsidR="0098646D">
        <w:rPr>
          <w:rFonts w:ascii="Times New Roman" w:eastAsia="Bell MT" w:hAnsi="Times New Roman"/>
          <w:sz w:val="24"/>
          <w:szCs w:val="24"/>
        </w:rPr>
        <w:t xml:space="preserve">that </w:t>
      </w:r>
      <w:r w:rsidRPr="005A42A2">
        <w:rPr>
          <w:rFonts w:ascii="Times New Roman" w:eastAsia="Bell MT" w:hAnsi="Times New Roman"/>
          <w:sz w:val="24"/>
          <w:szCs w:val="24"/>
        </w:rPr>
        <w:t xml:space="preserve">adjustments result in underestimation of actual consumption </w:t>
      </w:r>
      <w:r w:rsidRPr="005A42A2">
        <w:rPr>
          <w:rFonts w:ascii="Times New Roman" w:eastAsia="Bell MT" w:hAnsi="Times New Roman"/>
          <w:sz w:val="24"/>
          <w:szCs w:val="24"/>
        </w:rPr>
        <w:fldChar w:fldCharType="begin" w:fldLock="1"/>
      </w:r>
      <w:r w:rsidRPr="005A42A2">
        <w:rPr>
          <w:rFonts w:ascii="Times New Roman" w:eastAsia="Bell MT" w:hAnsi="Times New Roman"/>
          <w:sz w:val="24"/>
          <w:szCs w:val="24"/>
        </w:rPr>
        <w:instrText>ADDIN CSL_CITATION { "citationItems" : [ { "id" : "ITEM-1", "itemData" : { "ISBN" : "978-1-84485-419-6", "author" : [ { "dropping-particle" : "", "family" : "Catto", "given" : "Sonnda", "non-dropping-particle" : "", "parse-names" : false, "suffix" : "" } ], "id" : "ITEM-1", "issued" : { "date-parts" : [ [ "2008" ] ] }, "publisher" : "Health Scotland", "publisher-place" : "Glasgow", "title" : "How much are people in Scotland really drinking?", "type" : "book" }, "uris" : [ "http://www.mendeley.com/documents/?uuid=670158ce-3d88-48ef-85b5-22bbffc2c191" ] } ], "mendeley" : { "formattedCitation" : "(Catto 2008)", "plainTextFormattedCitation" : "(Catto 2008)", "previouslyFormattedCitation" : "(Catto 2008)" }, "properties" : { "noteIndex" : 0 }, "schema" : "https://github.com/citation-style-language/schema/raw/master/csl-citation.json" }</w:instrText>
      </w:r>
      <w:r w:rsidRPr="005A42A2">
        <w:rPr>
          <w:rFonts w:ascii="Times New Roman" w:eastAsia="Bell MT" w:hAnsi="Times New Roman"/>
          <w:sz w:val="24"/>
          <w:szCs w:val="24"/>
        </w:rPr>
        <w:fldChar w:fldCharType="separate"/>
      </w:r>
      <w:r w:rsidRPr="005A42A2">
        <w:rPr>
          <w:rFonts w:ascii="Times New Roman" w:eastAsia="Bell MT" w:hAnsi="Times New Roman"/>
          <w:noProof/>
          <w:sz w:val="24"/>
          <w:szCs w:val="24"/>
        </w:rPr>
        <w:t>(Catto 2008)</w:t>
      </w:r>
      <w:r w:rsidRPr="005A42A2">
        <w:rPr>
          <w:rFonts w:ascii="Times New Roman" w:eastAsia="Bell MT" w:hAnsi="Times New Roman"/>
          <w:sz w:val="24"/>
          <w:szCs w:val="24"/>
        </w:rPr>
        <w:fldChar w:fldCharType="end"/>
      </w:r>
      <w:r w:rsidRPr="005A42A2">
        <w:rPr>
          <w:rFonts w:ascii="Times New Roman" w:eastAsia="Bell MT" w:hAnsi="Times New Roman"/>
          <w:sz w:val="24"/>
          <w:szCs w:val="24"/>
        </w:rPr>
        <w:t>.</w:t>
      </w:r>
      <w:r w:rsidRPr="005A42A2">
        <w:rPr>
          <w:rFonts w:ascii="Times New Roman" w:hAnsi="Times New Roman"/>
          <w:sz w:val="24"/>
          <w:szCs w:val="24"/>
        </w:rPr>
        <w:t xml:space="preserve"> A further concern </w:t>
      </w:r>
      <w:r w:rsidR="00BE1EC1">
        <w:rPr>
          <w:rFonts w:ascii="Times New Roman" w:hAnsi="Times New Roman"/>
          <w:sz w:val="24"/>
          <w:szCs w:val="24"/>
        </w:rPr>
        <w:t xml:space="preserve">is that statistical adjustments </w:t>
      </w:r>
      <w:r w:rsidRPr="005A42A2">
        <w:rPr>
          <w:rFonts w:ascii="Times New Roman" w:hAnsi="Times New Roman"/>
          <w:sz w:val="24"/>
          <w:szCs w:val="24"/>
        </w:rPr>
        <w:t>effectively increase the sample size</w:t>
      </w:r>
      <w:r w:rsidR="00BE1EC1">
        <w:rPr>
          <w:rFonts w:ascii="Times New Roman" w:hAnsi="Times New Roman"/>
          <w:sz w:val="24"/>
          <w:szCs w:val="24"/>
        </w:rPr>
        <w:t xml:space="preserve">, </w:t>
      </w:r>
      <w:r w:rsidR="00AB5151">
        <w:rPr>
          <w:rFonts w:ascii="Times New Roman" w:hAnsi="Times New Roman"/>
          <w:sz w:val="24"/>
          <w:szCs w:val="24"/>
        </w:rPr>
        <w:t>making summary statistics appear more accurate than they should</w:t>
      </w:r>
      <w:r w:rsidRPr="005A42A2">
        <w:rPr>
          <w:rFonts w:ascii="Times New Roman" w:hAnsi="Times New Roman"/>
          <w:sz w:val="24"/>
          <w:szCs w:val="24"/>
        </w:rPr>
        <w:t xml:space="preserve">. </w:t>
      </w:r>
    </w:p>
    <w:p w:rsidR="00D27983" w:rsidRPr="005A42A2" w:rsidRDefault="00280EB1" w:rsidP="00DB5576">
      <w:pPr>
        <w:spacing w:line="480" w:lineRule="auto"/>
        <w:rPr>
          <w:rFonts w:ascii="Times New Roman" w:hAnsi="Times New Roman"/>
          <w:sz w:val="24"/>
          <w:szCs w:val="24"/>
        </w:rPr>
      </w:pPr>
      <w:r w:rsidRPr="005A42A2">
        <w:rPr>
          <w:rFonts w:ascii="Times New Roman" w:hAnsi="Times New Roman"/>
          <w:sz w:val="24"/>
          <w:szCs w:val="24"/>
        </w:rPr>
        <w:t xml:space="preserve">Considerable research has already identified sociodemographic characteristics linked with lower response, suggesting that non-respondents are more likely to be male, young or elderly (if infirm), in lower income occupations, educated to lower levels and unmarried </w:t>
      </w:r>
      <w:r w:rsidRPr="005A42A2">
        <w:rPr>
          <w:rFonts w:ascii="Times New Roman" w:hAnsi="Times New Roman"/>
          <w:sz w:val="24"/>
          <w:szCs w:val="24"/>
        </w:rPr>
        <w:fldChar w:fldCharType="begin" w:fldLock="1"/>
      </w:r>
      <w:r w:rsidRPr="005A42A2">
        <w:rPr>
          <w:rFonts w:ascii="Times New Roman" w:hAnsi="Times New Roman"/>
          <w:sz w:val="24"/>
          <w:szCs w:val="24"/>
        </w:rPr>
        <w:instrText>ADDIN CSL_CITATION { "citationItems" : [ { "id" : "ITEM-1", "itemData" : { "author" : [ { "dropping-particle" : "", "family" : "Uhrig", "given" : "S C Noah", "non-dropping-particle" : "", "parse-names" : false, "suffix" : "" } ], "collection-title" : "ISER Working Paper Series", "container-title" : "ISER Working Paper Series", "id" : "ITEM-1", "issued" : { "date-parts" : [ [ "2008" ] ] }, "number" : "05", "page" : "1-85", "title" : "The Nature and Causes of Attrition in the British Household Panel Survey", "type" : "article-journal", "volume" : "05" }, "uris" : [ "http://www.mendeley.com/documents/?uuid=22734e4b-e708-4be6-89e0-13b3835e0bdc" ] } ], "mendeley" : { "formattedCitation" : "(Uhrig 2008)", "plainTextFormattedCitation" : "(Uhrig 2008)", "previouslyFormattedCitation" : "(Uhrig 2008)" }, "properties" : { "noteIndex" : 0 }, "schema" : "https://github.com/citation-style-language/schema/raw/master/csl-citation.json" }</w:instrText>
      </w:r>
      <w:r w:rsidRPr="005A42A2">
        <w:rPr>
          <w:rFonts w:ascii="Times New Roman" w:hAnsi="Times New Roman"/>
          <w:sz w:val="24"/>
          <w:szCs w:val="24"/>
        </w:rPr>
        <w:fldChar w:fldCharType="separate"/>
      </w:r>
      <w:r w:rsidRPr="005A42A2">
        <w:rPr>
          <w:rFonts w:ascii="Times New Roman" w:hAnsi="Times New Roman"/>
          <w:noProof/>
          <w:sz w:val="24"/>
          <w:szCs w:val="24"/>
        </w:rPr>
        <w:t>(Uhrig 2008)</w:t>
      </w:r>
      <w:r w:rsidRPr="005A42A2">
        <w:rPr>
          <w:rFonts w:ascii="Times New Roman" w:hAnsi="Times New Roman"/>
          <w:sz w:val="24"/>
          <w:szCs w:val="24"/>
        </w:rPr>
        <w:fldChar w:fldCharType="end"/>
      </w:r>
      <w:r w:rsidRPr="005A42A2">
        <w:rPr>
          <w:rFonts w:ascii="Times New Roman" w:hAnsi="Times New Roman"/>
          <w:sz w:val="24"/>
          <w:szCs w:val="24"/>
        </w:rPr>
        <w:t xml:space="preserve">. These findings present a challenge to representativeness and consequently to external validity.  </w:t>
      </w:r>
      <w:r w:rsidR="00366CC4" w:rsidRPr="005A42A2">
        <w:rPr>
          <w:rFonts w:ascii="Times New Roman" w:hAnsi="Times New Roman"/>
          <w:sz w:val="24"/>
          <w:szCs w:val="24"/>
        </w:rPr>
        <w:t>Whil</w:t>
      </w:r>
      <w:r w:rsidR="00366CC4">
        <w:rPr>
          <w:rFonts w:ascii="Times New Roman" w:hAnsi="Times New Roman"/>
          <w:sz w:val="24"/>
          <w:szCs w:val="24"/>
        </w:rPr>
        <w:t>e</w:t>
      </w:r>
      <w:r w:rsidR="00366CC4" w:rsidRPr="005A42A2">
        <w:rPr>
          <w:rFonts w:ascii="Times New Roman" w:hAnsi="Times New Roman"/>
          <w:sz w:val="24"/>
          <w:szCs w:val="24"/>
        </w:rPr>
        <w:t xml:space="preserve"> </w:t>
      </w:r>
      <w:r w:rsidR="00D27983" w:rsidRPr="005A42A2">
        <w:rPr>
          <w:rFonts w:ascii="Times New Roman" w:hAnsi="Times New Roman"/>
          <w:sz w:val="24"/>
          <w:szCs w:val="24"/>
        </w:rPr>
        <w:t>concerns about the extern</w:t>
      </w:r>
      <w:r w:rsidR="00EC53B1">
        <w:rPr>
          <w:rFonts w:ascii="Times New Roman" w:hAnsi="Times New Roman"/>
          <w:sz w:val="24"/>
          <w:szCs w:val="24"/>
        </w:rPr>
        <w:t xml:space="preserve">al validity </w:t>
      </w:r>
      <w:r w:rsidR="00D27983" w:rsidRPr="005A42A2">
        <w:rPr>
          <w:rFonts w:ascii="Times New Roman" w:hAnsi="Times New Roman"/>
          <w:sz w:val="24"/>
          <w:szCs w:val="24"/>
        </w:rPr>
        <w:t>are relevant to both genders, t</w:t>
      </w:r>
      <w:r w:rsidR="00F45B3C">
        <w:rPr>
          <w:rFonts w:ascii="Times New Roman" w:hAnsi="Times New Roman"/>
          <w:sz w:val="24"/>
          <w:szCs w:val="24"/>
        </w:rPr>
        <w:t>his paper focuses upon women</w:t>
      </w:r>
      <w:r w:rsidR="00D27983" w:rsidRPr="005A42A2">
        <w:rPr>
          <w:rFonts w:ascii="Times New Roman" w:hAnsi="Times New Roman"/>
          <w:sz w:val="24"/>
          <w:szCs w:val="24"/>
        </w:rPr>
        <w:t xml:space="preserve">.  </w:t>
      </w:r>
      <w:r w:rsidR="00897E2F">
        <w:rPr>
          <w:rFonts w:ascii="Times New Roman" w:hAnsi="Times New Roman"/>
          <w:sz w:val="24"/>
          <w:szCs w:val="24"/>
        </w:rPr>
        <w:t>C</w:t>
      </w:r>
      <w:r w:rsidR="00897E2F" w:rsidRPr="005A42A2">
        <w:rPr>
          <w:rFonts w:ascii="Times New Roman" w:hAnsi="Times New Roman"/>
          <w:sz w:val="24"/>
          <w:szCs w:val="24"/>
        </w:rPr>
        <w:t xml:space="preserve">onsiderable </w:t>
      </w:r>
      <w:r w:rsidR="00D27983" w:rsidRPr="005A42A2">
        <w:rPr>
          <w:rFonts w:ascii="Times New Roman" w:hAnsi="Times New Roman"/>
          <w:sz w:val="24"/>
          <w:szCs w:val="24"/>
        </w:rPr>
        <w:t xml:space="preserve">focus in the UK </w:t>
      </w:r>
      <w:r w:rsidR="00897E2F">
        <w:rPr>
          <w:rFonts w:ascii="Times New Roman" w:hAnsi="Times New Roman"/>
          <w:sz w:val="24"/>
          <w:szCs w:val="24"/>
        </w:rPr>
        <w:t xml:space="preserve">has been </w:t>
      </w:r>
      <w:r w:rsidR="00D27983" w:rsidRPr="005A42A2">
        <w:rPr>
          <w:rFonts w:ascii="Times New Roman" w:hAnsi="Times New Roman"/>
          <w:sz w:val="24"/>
          <w:szCs w:val="24"/>
        </w:rPr>
        <w:t xml:space="preserve">upon </w:t>
      </w:r>
      <w:r w:rsidR="00897E2F">
        <w:rPr>
          <w:rFonts w:ascii="Times New Roman" w:hAnsi="Times New Roman"/>
          <w:sz w:val="24"/>
          <w:szCs w:val="24"/>
        </w:rPr>
        <w:t>the methods to understand</w:t>
      </w:r>
      <w:r w:rsidR="00897E2F" w:rsidRPr="005A42A2">
        <w:rPr>
          <w:rFonts w:ascii="Times New Roman" w:hAnsi="Times New Roman"/>
          <w:sz w:val="24"/>
          <w:szCs w:val="24"/>
        </w:rPr>
        <w:t xml:space="preserve"> </w:t>
      </w:r>
      <w:r w:rsidR="00D27983" w:rsidRPr="005A42A2">
        <w:rPr>
          <w:rFonts w:ascii="Times New Roman" w:hAnsi="Times New Roman"/>
          <w:sz w:val="24"/>
          <w:szCs w:val="24"/>
        </w:rPr>
        <w:t xml:space="preserve">social determinants of </w:t>
      </w:r>
      <w:r w:rsidR="00897E2F" w:rsidRPr="005A42A2">
        <w:rPr>
          <w:rFonts w:ascii="Times New Roman" w:hAnsi="Times New Roman"/>
          <w:sz w:val="24"/>
          <w:szCs w:val="24"/>
        </w:rPr>
        <w:t xml:space="preserve">health to reduce </w:t>
      </w:r>
      <w:r w:rsidR="00D27983" w:rsidRPr="005A42A2">
        <w:rPr>
          <w:rFonts w:ascii="Times New Roman" w:hAnsi="Times New Roman"/>
          <w:sz w:val="24"/>
          <w:szCs w:val="24"/>
        </w:rPr>
        <w:t xml:space="preserve">health inequalities </w:t>
      </w:r>
      <w:r w:rsidR="00D27983" w:rsidRPr="005A42A2">
        <w:rPr>
          <w:rFonts w:ascii="Times New Roman" w:hAnsi="Times New Roman"/>
          <w:sz w:val="24"/>
          <w:szCs w:val="24"/>
        </w:rPr>
        <w:fldChar w:fldCharType="begin" w:fldLock="1"/>
      </w:r>
      <w:r w:rsidR="00D27983" w:rsidRPr="005A42A2">
        <w:rPr>
          <w:rFonts w:ascii="Times New Roman" w:hAnsi="Times New Roman"/>
          <w:sz w:val="24"/>
          <w:szCs w:val="24"/>
        </w:rPr>
        <w:instrText>ADDIN CSL_CITATION { "citationItems" : [ { "id" : "ITEM-1", "itemData" : { "URL" : "http://www.scotpho.org.uk/population-groups/gender/data/gender-inequalities-in-wider-determinants-of-health", "accessed" : { "date-parts" : [ [ "2016", "1", "22" ] ] }, "author" : [ { "dropping-particle" : "", "family" : "Scottish Public Health Observatory", "given" : "", "non-dropping-particle" : "", "parse-names" : false, "suffix" : "" } ], "id" : "ITEM-1", "issued" : { "date-parts" : [ [ "2015" ] ] }, "title" : "Gender: gender inequalities in wider determinants of health", "type" : "webpage" }, "uris" : [ "http://www.mendeley.com/documents/?uuid=a25d2b09-3a17-421f-999a-e6cf2776f83f" ] } ], "mendeley" : { "formattedCitation" : "(Scottish Public Health Observatory 2015)", "plainTextFormattedCitation" : "(Scottish Public Health Observatory 2015)", "previouslyFormattedCitation" : "(Scottish Public Health Observatory 2015)" }, "properties" : { "noteIndex" : 0 }, "schema" : "https://github.com/citation-style-language/schema/raw/master/csl-citation.json" }</w:instrText>
      </w:r>
      <w:r w:rsidR="00D27983" w:rsidRPr="005A42A2">
        <w:rPr>
          <w:rFonts w:ascii="Times New Roman" w:hAnsi="Times New Roman"/>
          <w:sz w:val="24"/>
          <w:szCs w:val="24"/>
        </w:rPr>
        <w:fldChar w:fldCharType="separate"/>
      </w:r>
      <w:r w:rsidR="00D27983" w:rsidRPr="005A42A2">
        <w:rPr>
          <w:rFonts w:ascii="Times New Roman" w:hAnsi="Times New Roman"/>
          <w:noProof/>
          <w:sz w:val="24"/>
          <w:szCs w:val="24"/>
        </w:rPr>
        <w:t>(Scottish Public Health Observatory 2015)</w:t>
      </w:r>
      <w:r w:rsidR="00D27983" w:rsidRPr="005A42A2">
        <w:rPr>
          <w:rFonts w:ascii="Times New Roman" w:hAnsi="Times New Roman"/>
          <w:sz w:val="24"/>
          <w:szCs w:val="24"/>
        </w:rPr>
        <w:fldChar w:fldCharType="end"/>
      </w:r>
      <w:r w:rsidR="00D27983" w:rsidRPr="005A42A2">
        <w:rPr>
          <w:rFonts w:ascii="Times New Roman" w:hAnsi="Times New Roman"/>
          <w:sz w:val="24"/>
          <w:szCs w:val="24"/>
        </w:rPr>
        <w:t>.</w:t>
      </w:r>
      <w:r w:rsidR="00D27983" w:rsidRPr="005A42A2">
        <w:rPr>
          <w:rFonts w:ascii="Times New Roman" w:hAnsi="Times New Roman"/>
          <w:sz w:val="24"/>
          <w:szCs w:val="24"/>
          <w:vertAlign w:val="superscript"/>
        </w:rPr>
        <w:t xml:space="preserve"> </w:t>
      </w:r>
      <w:r w:rsidR="00D27983" w:rsidRPr="005A42A2">
        <w:rPr>
          <w:rFonts w:ascii="Times New Roman" w:hAnsi="Times New Roman"/>
          <w:sz w:val="24"/>
          <w:szCs w:val="24"/>
        </w:rPr>
        <w:t xml:space="preserve"> Gender is an important factor.  Data suggest</w:t>
      </w:r>
      <w:r w:rsidR="00366CC4" w:rsidRPr="005A42A2">
        <w:rPr>
          <w:rFonts w:ascii="Times New Roman" w:hAnsi="Times New Roman"/>
          <w:sz w:val="24"/>
          <w:szCs w:val="24"/>
        </w:rPr>
        <w:t xml:space="preserve"> </w:t>
      </w:r>
      <w:r w:rsidR="00D27983" w:rsidRPr="005A42A2">
        <w:rPr>
          <w:rFonts w:ascii="Times New Roman" w:hAnsi="Times New Roman"/>
          <w:sz w:val="24"/>
          <w:szCs w:val="24"/>
        </w:rPr>
        <w:t xml:space="preserve">that women experience a greater number of years with ill-health and disability, despite longer life expectancy </w:t>
      </w:r>
      <w:r w:rsidR="00D27983" w:rsidRPr="005A42A2">
        <w:rPr>
          <w:rFonts w:ascii="Times New Roman" w:hAnsi="Times New Roman"/>
          <w:sz w:val="24"/>
          <w:szCs w:val="24"/>
        </w:rPr>
        <w:fldChar w:fldCharType="begin" w:fldLock="1"/>
      </w:r>
      <w:r w:rsidR="00D27983" w:rsidRPr="005A42A2">
        <w:rPr>
          <w:rFonts w:ascii="Times New Roman" w:hAnsi="Times New Roman"/>
          <w:sz w:val="24"/>
          <w:szCs w:val="24"/>
        </w:rPr>
        <w:instrText>ADDIN CSL_CITATION { "citationItems" : [ { "id" : "ITEM-1", "itemData" : { "URL" : "http://www.ons.gov.uk/ons/rel/social-trends-rd/focus-on-gender/index.html", "accessed" : { "date-parts" : [ [ "2015", "12", "20" ] ] }, "author" : [ { "dropping-particle" : "", "family" : "Office for National Statistics", "given" : "", "non-dropping-particle" : "", "parse-names" : false, "suffix" : "" } ], "id" : "ITEM-1", "issued" : { "date-parts" : [ [ "2015" ] ] }, "title" : "Focus on Gender: Release Calendar", "type" : "webpage" }, "uris" : [ "http://www.mendeley.com/documents/?uuid=9cd474cb-f73b-4457-8cab-ceb5933ea664" ] } ], "mendeley" : { "formattedCitation" : "(Office for National Statistics 2015)", "plainTextFormattedCitation" : "(Office for National Statistics 2015)", "previouslyFormattedCitation" : "(Office for National Statistics 2015)" }, "properties" : { "noteIndex" : 0 }, "schema" : "https://github.com/citation-style-language/schema/raw/master/csl-citation.json" }</w:instrText>
      </w:r>
      <w:r w:rsidR="00D27983" w:rsidRPr="005A42A2">
        <w:rPr>
          <w:rFonts w:ascii="Times New Roman" w:hAnsi="Times New Roman"/>
          <w:sz w:val="24"/>
          <w:szCs w:val="24"/>
        </w:rPr>
        <w:fldChar w:fldCharType="separate"/>
      </w:r>
      <w:r w:rsidR="00D27983" w:rsidRPr="005A42A2">
        <w:rPr>
          <w:rFonts w:ascii="Times New Roman" w:hAnsi="Times New Roman"/>
          <w:noProof/>
          <w:sz w:val="24"/>
          <w:szCs w:val="24"/>
        </w:rPr>
        <w:t>(Office for National Statistics 2015)</w:t>
      </w:r>
      <w:r w:rsidR="00D27983" w:rsidRPr="005A42A2">
        <w:rPr>
          <w:rFonts w:ascii="Times New Roman" w:hAnsi="Times New Roman"/>
          <w:sz w:val="24"/>
          <w:szCs w:val="24"/>
        </w:rPr>
        <w:fldChar w:fldCharType="end"/>
      </w:r>
      <w:r w:rsidR="00D27983" w:rsidRPr="005A42A2">
        <w:rPr>
          <w:rFonts w:ascii="Times New Roman" w:hAnsi="Times New Roman"/>
          <w:sz w:val="24"/>
          <w:szCs w:val="24"/>
        </w:rPr>
        <w:t>.</w:t>
      </w:r>
      <w:r w:rsidR="00D27983" w:rsidRPr="005A42A2">
        <w:rPr>
          <w:rFonts w:ascii="Times New Roman" w:hAnsi="Times New Roman"/>
          <w:sz w:val="24"/>
          <w:szCs w:val="24"/>
          <w:vertAlign w:val="superscript"/>
        </w:rPr>
        <w:t xml:space="preserve"> </w:t>
      </w:r>
      <w:r w:rsidR="00D27983" w:rsidRPr="005A42A2">
        <w:rPr>
          <w:rFonts w:ascii="Times New Roman" w:hAnsi="Times New Roman"/>
          <w:sz w:val="24"/>
          <w:szCs w:val="24"/>
        </w:rPr>
        <w:t xml:space="preserve"> Women are also marginally more vulnerable to deprivation, an important predictor of ill-health </w:t>
      </w:r>
      <w:r w:rsidR="00D27983" w:rsidRPr="005A42A2">
        <w:rPr>
          <w:rFonts w:ascii="Times New Roman" w:hAnsi="Times New Roman"/>
          <w:sz w:val="24"/>
          <w:szCs w:val="24"/>
        </w:rPr>
        <w:fldChar w:fldCharType="begin" w:fldLock="1"/>
      </w:r>
      <w:r w:rsidR="00D27983" w:rsidRPr="005A42A2">
        <w:rPr>
          <w:rFonts w:ascii="Times New Roman" w:hAnsi="Times New Roman"/>
          <w:sz w:val="24"/>
          <w:szCs w:val="24"/>
        </w:rPr>
        <w:instrText>ADDIN CSL_CITATION { "citationItems" : [ { "id" : "ITEM-1", "itemData" : { "author" : [ { "dropping-particle" : "", "family" : "Office for National Statistics UK", "given" : "", "non-dropping-particle" : "", "parse-names" : false, "suffix" : "" } ], "id" : "ITEM-1", "issued" : { "date-parts" : [ [ "2015" ] ] }, "publisher-place" : "London", "title" : "Persistent Poverty in the UK and EU, 2008-2013", "type" : "report" }, "uris" : [ "http://www.mendeley.com/documents/?uuid=fa266ec5-7c7b-413f-bcce-1af02b377bef" ] } ], "mendeley" : { "formattedCitation" : "(Office for National Statistics UK 2015)", "manualFormatting" : "(Office for National Statistics UK 2015a)", "plainTextFormattedCitation" : "(Office for National Statistics UK 2015)", "previouslyFormattedCitation" : "(Office for National Statistics UK 2015)" }, "properties" : { "noteIndex" : 0 }, "schema" : "https://github.com/citation-style-language/schema/raw/master/csl-citation.json" }</w:instrText>
      </w:r>
      <w:r w:rsidR="00D27983" w:rsidRPr="005A42A2">
        <w:rPr>
          <w:rFonts w:ascii="Times New Roman" w:hAnsi="Times New Roman"/>
          <w:sz w:val="24"/>
          <w:szCs w:val="24"/>
        </w:rPr>
        <w:fldChar w:fldCharType="separate"/>
      </w:r>
      <w:r w:rsidR="00D27983" w:rsidRPr="005A42A2">
        <w:rPr>
          <w:rFonts w:ascii="Times New Roman" w:hAnsi="Times New Roman"/>
          <w:noProof/>
          <w:sz w:val="24"/>
          <w:szCs w:val="24"/>
        </w:rPr>
        <w:t>(Office for National Statistics UK 2015a)</w:t>
      </w:r>
      <w:r w:rsidR="00D27983" w:rsidRPr="005A42A2">
        <w:rPr>
          <w:rFonts w:ascii="Times New Roman" w:hAnsi="Times New Roman"/>
          <w:sz w:val="24"/>
          <w:szCs w:val="24"/>
        </w:rPr>
        <w:fldChar w:fldCharType="end"/>
      </w:r>
      <w:r w:rsidR="00D27983" w:rsidRPr="005A42A2">
        <w:rPr>
          <w:rFonts w:ascii="Times New Roman" w:hAnsi="Times New Roman"/>
          <w:sz w:val="24"/>
          <w:szCs w:val="24"/>
        </w:rPr>
        <w:t>.</w:t>
      </w:r>
      <w:r w:rsidR="00D27983" w:rsidRPr="005A42A2">
        <w:rPr>
          <w:rFonts w:ascii="Times New Roman" w:hAnsi="Times New Roman"/>
          <w:sz w:val="24"/>
          <w:szCs w:val="24"/>
          <w:vertAlign w:val="superscript"/>
        </w:rPr>
        <w:t xml:space="preserve"> </w:t>
      </w:r>
      <w:r w:rsidR="00D27983" w:rsidRPr="005A42A2">
        <w:rPr>
          <w:rFonts w:ascii="Times New Roman" w:hAnsi="Times New Roman"/>
          <w:sz w:val="24"/>
          <w:szCs w:val="24"/>
        </w:rPr>
        <w:t xml:space="preserve"> </w:t>
      </w:r>
      <w:r w:rsidR="00897E2F" w:rsidRPr="005A42A2">
        <w:rPr>
          <w:rFonts w:ascii="Times New Roman" w:hAnsi="Times New Roman"/>
          <w:sz w:val="24"/>
          <w:szCs w:val="24"/>
        </w:rPr>
        <w:t xml:space="preserve">Moreover, women’s </w:t>
      </w:r>
      <w:r w:rsidR="00D27983" w:rsidRPr="005A42A2">
        <w:rPr>
          <w:rFonts w:ascii="Times New Roman" w:hAnsi="Times New Roman"/>
          <w:sz w:val="24"/>
          <w:szCs w:val="24"/>
        </w:rPr>
        <w:t xml:space="preserve">health risk </w:t>
      </w:r>
      <w:r w:rsidR="00897E2F" w:rsidRPr="005A42A2">
        <w:rPr>
          <w:rFonts w:ascii="Times New Roman" w:hAnsi="Times New Roman"/>
          <w:sz w:val="24"/>
          <w:szCs w:val="24"/>
        </w:rPr>
        <w:t xml:space="preserve">behaviors </w:t>
      </w:r>
      <w:r w:rsidR="00D27983" w:rsidRPr="005A42A2">
        <w:rPr>
          <w:rFonts w:ascii="Times New Roman" w:hAnsi="Times New Roman"/>
          <w:sz w:val="24"/>
          <w:szCs w:val="24"/>
        </w:rPr>
        <w:t xml:space="preserve">are particularly influential over the later health </w:t>
      </w:r>
      <w:r w:rsidR="00897E2F" w:rsidRPr="005A42A2">
        <w:rPr>
          <w:rFonts w:ascii="Times New Roman" w:hAnsi="Times New Roman"/>
          <w:sz w:val="24"/>
          <w:szCs w:val="24"/>
        </w:rPr>
        <w:t xml:space="preserve">behaviors </w:t>
      </w:r>
      <w:r w:rsidR="00D27983" w:rsidRPr="005A42A2">
        <w:rPr>
          <w:rFonts w:ascii="Times New Roman" w:hAnsi="Times New Roman"/>
          <w:sz w:val="24"/>
          <w:szCs w:val="24"/>
        </w:rPr>
        <w:t xml:space="preserve">of their children </w:t>
      </w:r>
      <w:r w:rsidR="00D27983" w:rsidRPr="005A42A2">
        <w:rPr>
          <w:rFonts w:ascii="Times New Roman" w:hAnsi="Times New Roman"/>
          <w:sz w:val="24"/>
          <w:szCs w:val="24"/>
        </w:rPr>
        <w:fldChar w:fldCharType="begin" w:fldLock="1"/>
      </w:r>
      <w:r w:rsidR="00D27983" w:rsidRPr="005A42A2">
        <w:rPr>
          <w:rFonts w:ascii="Times New Roman" w:hAnsi="Times New Roman"/>
          <w:sz w:val="24"/>
          <w:szCs w:val="24"/>
        </w:rPr>
        <w:instrText>ADDIN CSL_CITATION { "citationItems" : [ { "id" : "ITEM-1", "itemData" : { "author" : [ { "dropping-particle" : "", "family" : "Griffith", "given" : "Joan R", "non-dropping-particle" : "", "parse-names" : false, "suffix" : "" }, { "dropping-particle" : "", "family" : "Clasey", "given" : "Jody L", "non-dropping-particle" : "", "parse-names" : false, "suffix" : "" }, { "dropping-particle" : "", "family" : "King", "given" : "Jason T", "non-dropping-particle" : "", "parse-names" : false, "suffix" : "" }, { "dropping-particle" : "", "family" : "Gantz", "given" : "Starr", "non-dropping-particle" : "", "parse-names" : false, "suffix" : "" }, { "dropping-particle" : "", "family" : "Kryscio", "given" : "Richard J", "non-dropping-particle" : "", "parse-names" : false, "suffix" : "" } ], "container-title" : "World Journal of Pediatrics", "id" : "ITEM-1", "issue" : "4", "issued" : { "date-parts" : [ [ "2007" ] ] }, "page" : "265-270", "title" : "Role of parents in determining children's physical activity", "type" : "article-journal", "volume" : "3" }, "uris" : [ "http://www.mendeley.com/documents/?uuid=9243de26-e2af-497c-af48-af7914399270" ] }, { "id" : "ITEM-2", "itemData" : { "DOI" : "10.1111/j.1360-0443.2008.02174.x.Childhood", "author" : [ { "dropping-particle" : "", "family" : "Englund", "given" : "Michelle M", "non-dropping-particle" : "", "parse-names" : false, "suffix" : "" }, { "dropping-particle" : "", "family" : "Egeland", "given" : "Byron", "non-dropping-particle" : "", "parse-names" : false, "suffix" : "" }, { "dropping-particle" : "", "family" : "Oliva", "given" : "Elizabeth M", "non-dropping-particle" : "", "parse-names" : false, "suffix" : "" }, { "dropping-particle" : "", "family" : "Collins", "given" : "W Andrew", "non-dropping-particle" : "", "parse-names" : false, "suffix" : "" } ], "container-title" : "Addiction", "id" : "ITEM-2", "issue" : "Suppl 1", "issued" : { "date-parts" : [ [ "2008" ] ] }, "page" : "1-22", "title" : "Childhood and adolescent predictors of heavy drinking and alcohol use disorders in early adulthood: A longitudinal development analysis", "type" : "article-journal", "volume" : "103" }, "uris" : [ "http://www.mendeley.com/documents/?uuid=765dcd5b-d467-47f9-bc24-730bc775cf43" ] } ], "mendeley" : { "formattedCitation" : "(Englund et al. 2008; Griffith et al. 2007)", "plainTextFormattedCitation" : "(Englund et al. 2008; Griffith et al. 2007)", "previouslyFormattedCitation" : "(Englund et al. 2008; Griffith et al. 2007)" }, "properties" : { "noteIndex" : 0 }, "schema" : "https://github.com/citation-style-language/schema/raw/master/csl-citation.json" }</w:instrText>
      </w:r>
      <w:r w:rsidR="00D27983" w:rsidRPr="005A42A2">
        <w:rPr>
          <w:rFonts w:ascii="Times New Roman" w:hAnsi="Times New Roman"/>
          <w:sz w:val="24"/>
          <w:szCs w:val="24"/>
        </w:rPr>
        <w:fldChar w:fldCharType="separate"/>
      </w:r>
      <w:r w:rsidR="00D27983" w:rsidRPr="005A42A2">
        <w:rPr>
          <w:rFonts w:ascii="Times New Roman" w:hAnsi="Times New Roman"/>
          <w:noProof/>
          <w:sz w:val="24"/>
          <w:szCs w:val="24"/>
        </w:rPr>
        <w:t>(Griffith et al. 2007)</w:t>
      </w:r>
      <w:r w:rsidR="00D27983" w:rsidRPr="005A42A2">
        <w:rPr>
          <w:rFonts w:ascii="Times New Roman" w:hAnsi="Times New Roman"/>
          <w:sz w:val="24"/>
          <w:szCs w:val="24"/>
        </w:rPr>
        <w:fldChar w:fldCharType="end"/>
      </w:r>
      <w:r w:rsidR="00D27983" w:rsidRPr="005A42A2">
        <w:rPr>
          <w:rFonts w:ascii="Times New Roman" w:hAnsi="Times New Roman"/>
          <w:sz w:val="24"/>
          <w:szCs w:val="24"/>
        </w:rPr>
        <w:t xml:space="preserve">. Therefore, women are an important focus for harm prevention, yet little research </w:t>
      </w:r>
      <w:r w:rsidR="00897E2F" w:rsidRPr="005A42A2">
        <w:rPr>
          <w:rFonts w:ascii="Times New Roman" w:hAnsi="Times New Roman"/>
          <w:sz w:val="24"/>
          <w:szCs w:val="24"/>
        </w:rPr>
        <w:t>has explore</w:t>
      </w:r>
      <w:r w:rsidR="00897E2F">
        <w:rPr>
          <w:rFonts w:ascii="Times New Roman" w:hAnsi="Times New Roman"/>
          <w:sz w:val="24"/>
          <w:szCs w:val="24"/>
        </w:rPr>
        <w:t>d</w:t>
      </w:r>
      <w:r w:rsidR="00897E2F" w:rsidRPr="005A42A2">
        <w:rPr>
          <w:rFonts w:ascii="Times New Roman" w:hAnsi="Times New Roman"/>
          <w:sz w:val="24"/>
          <w:szCs w:val="24"/>
        </w:rPr>
        <w:t xml:space="preserve"> </w:t>
      </w:r>
      <w:r w:rsidR="00D27983" w:rsidRPr="005A42A2">
        <w:rPr>
          <w:rFonts w:ascii="Times New Roman" w:hAnsi="Times New Roman"/>
          <w:sz w:val="24"/>
          <w:szCs w:val="24"/>
        </w:rPr>
        <w:t xml:space="preserve">the extent to which study samples represent the population from which they are drawn. </w:t>
      </w:r>
    </w:p>
    <w:p w:rsidR="00D27983" w:rsidRPr="005A42A2" w:rsidRDefault="00D27983" w:rsidP="00DB5576">
      <w:pPr>
        <w:spacing w:line="480" w:lineRule="auto"/>
        <w:rPr>
          <w:rFonts w:ascii="Times New Roman" w:hAnsi="Times New Roman"/>
          <w:sz w:val="24"/>
          <w:szCs w:val="24"/>
        </w:rPr>
      </w:pPr>
      <w:r w:rsidRPr="005A42A2">
        <w:rPr>
          <w:rFonts w:ascii="Times New Roman" w:hAnsi="Times New Roman"/>
          <w:sz w:val="24"/>
          <w:szCs w:val="24"/>
        </w:rPr>
        <w:t xml:space="preserve">The aim of </w:t>
      </w:r>
      <w:r w:rsidR="00AB72A9" w:rsidRPr="005A42A2">
        <w:rPr>
          <w:rFonts w:ascii="Times New Roman" w:hAnsi="Times New Roman"/>
          <w:sz w:val="24"/>
          <w:szCs w:val="24"/>
        </w:rPr>
        <w:t>th</w:t>
      </w:r>
      <w:r w:rsidR="00AB72A9">
        <w:rPr>
          <w:rFonts w:ascii="Times New Roman" w:hAnsi="Times New Roman"/>
          <w:sz w:val="24"/>
          <w:szCs w:val="24"/>
        </w:rPr>
        <w:t>e</w:t>
      </w:r>
      <w:r w:rsidR="00AB72A9" w:rsidRPr="005A42A2">
        <w:rPr>
          <w:rFonts w:ascii="Times New Roman" w:hAnsi="Times New Roman"/>
          <w:sz w:val="24"/>
          <w:szCs w:val="24"/>
        </w:rPr>
        <w:t>s</w:t>
      </w:r>
      <w:r w:rsidR="00AB72A9">
        <w:rPr>
          <w:rFonts w:ascii="Times New Roman" w:hAnsi="Times New Roman"/>
          <w:sz w:val="24"/>
          <w:szCs w:val="24"/>
        </w:rPr>
        <w:t>e</w:t>
      </w:r>
      <w:r w:rsidR="00AB72A9" w:rsidRPr="005A42A2">
        <w:rPr>
          <w:rFonts w:ascii="Times New Roman" w:hAnsi="Times New Roman"/>
          <w:sz w:val="24"/>
          <w:szCs w:val="24"/>
        </w:rPr>
        <w:t xml:space="preserve"> </w:t>
      </w:r>
      <w:r w:rsidR="00AB72A9">
        <w:rPr>
          <w:rFonts w:ascii="Times New Roman" w:hAnsi="Times New Roman"/>
          <w:sz w:val="24"/>
          <w:szCs w:val="24"/>
        </w:rPr>
        <w:t>analyses</w:t>
      </w:r>
      <w:r w:rsidR="00AB72A9" w:rsidRPr="005A42A2">
        <w:rPr>
          <w:rFonts w:ascii="Times New Roman" w:hAnsi="Times New Roman"/>
          <w:sz w:val="24"/>
          <w:szCs w:val="24"/>
        </w:rPr>
        <w:t xml:space="preserve"> </w:t>
      </w:r>
      <w:r w:rsidR="00BE25EE">
        <w:rPr>
          <w:rFonts w:ascii="Times New Roman" w:hAnsi="Times New Roman"/>
          <w:sz w:val="24"/>
          <w:szCs w:val="24"/>
        </w:rPr>
        <w:t>wa</w:t>
      </w:r>
      <w:r w:rsidR="00BE25EE" w:rsidRPr="005A42A2">
        <w:rPr>
          <w:rFonts w:ascii="Times New Roman" w:hAnsi="Times New Roman"/>
          <w:sz w:val="24"/>
          <w:szCs w:val="24"/>
        </w:rPr>
        <w:t xml:space="preserve">s </w:t>
      </w:r>
      <w:r w:rsidRPr="005A42A2">
        <w:rPr>
          <w:rFonts w:ascii="Times New Roman" w:hAnsi="Times New Roman"/>
          <w:sz w:val="24"/>
          <w:szCs w:val="24"/>
        </w:rPr>
        <w:t>to describe patterns</w:t>
      </w:r>
      <w:r w:rsidR="00C55656">
        <w:rPr>
          <w:rFonts w:ascii="Times New Roman" w:hAnsi="Times New Roman"/>
          <w:sz w:val="24"/>
          <w:szCs w:val="24"/>
        </w:rPr>
        <w:t xml:space="preserve"> of response for women by socio</w:t>
      </w:r>
      <w:r w:rsidRPr="005A42A2">
        <w:rPr>
          <w:rFonts w:ascii="Times New Roman" w:hAnsi="Times New Roman"/>
          <w:sz w:val="24"/>
          <w:szCs w:val="24"/>
        </w:rPr>
        <w:t xml:space="preserve">demographic attributes across a sample of health-related population-based surveys and </w:t>
      </w:r>
      <w:r w:rsidRPr="005A42A2">
        <w:rPr>
          <w:rFonts w:ascii="Times New Roman" w:hAnsi="Times New Roman"/>
          <w:sz w:val="24"/>
          <w:szCs w:val="24"/>
        </w:rPr>
        <w:lastRenderedPageBreak/>
        <w:t>cohort st</w:t>
      </w:r>
      <w:r w:rsidR="00C55656">
        <w:rPr>
          <w:rFonts w:ascii="Times New Roman" w:hAnsi="Times New Roman"/>
          <w:sz w:val="24"/>
          <w:szCs w:val="24"/>
        </w:rPr>
        <w:t>udies in the UK,</w:t>
      </w:r>
      <w:r w:rsidR="00EC53B1">
        <w:rPr>
          <w:rFonts w:ascii="Times New Roman" w:hAnsi="Times New Roman"/>
          <w:sz w:val="24"/>
          <w:szCs w:val="24"/>
        </w:rPr>
        <w:t xml:space="preserve"> to compare these against socio</w:t>
      </w:r>
      <w:r w:rsidRPr="005A42A2">
        <w:rPr>
          <w:rFonts w:ascii="Times New Roman" w:hAnsi="Times New Roman"/>
          <w:sz w:val="24"/>
          <w:szCs w:val="24"/>
        </w:rPr>
        <w:t xml:space="preserve">demographic profiles of respective sampled populations. </w:t>
      </w:r>
    </w:p>
    <w:p w:rsidR="00D27983" w:rsidRPr="005A42A2" w:rsidRDefault="00D27983" w:rsidP="00DB5576">
      <w:pPr>
        <w:spacing w:line="480" w:lineRule="auto"/>
        <w:rPr>
          <w:rFonts w:ascii="Times New Roman" w:hAnsi="Times New Roman"/>
          <w:b/>
          <w:sz w:val="24"/>
          <w:szCs w:val="24"/>
        </w:rPr>
      </w:pPr>
      <w:r w:rsidRPr="005A42A2">
        <w:rPr>
          <w:rFonts w:ascii="Times New Roman" w:hAnsi="Times New Roman"/>
          <w:b/>
          <w:sz w:val="24"/>
          <w:szCs w:val="24"/>
        </w:rPr>
        <w:t>Methods</w:t>
      </w:r>
    </w:p>
    <w:p w:rsidR="00D27983" w:rsidRPr="005A42A2" w:rsidRDefault="00C55656" w:rsidP="00DB5576">
      <w:pPr>
        <w:spacing w:line="480" w:lineRule="auto"/>
        <w:rPr>
          <w:rFonts w:ascii="Times New Roman" w:hAnsi="Times New Roman"/>
          <w:b/>
          <w:sz w:val="24"/>
          <w:szCs w:val="24"/>
        </w:rPr>
      </w:pPr>
      <w:r>
        <w:rPr>
          <w:rFonts w:ascii="Times New Roman" w:hAnsi="Times New Roman"/>
          <w:b/>
          <w:sz w:val="24"/>
          <w:szCs w:val="24"/>
        </w:rPr>
        <w:t>Study selection</w:t>
      </w:r>
    </w:p>
    <w:p w:rsidR="00D27983" w:rsidRPr="00C55656" w:rsidRDefault="00D27983" w:rsidP="00DB5576">
      <w:pPr>
        <w:spacing w:line="480" w:lineRule="auto"/>
        <w:rPr>
          <w:rStyle w:val="CommentReference"/>
          <w:rFonts w:ascii="Times New Roman" w:hAnsi="Times New Roman"/>
          <w:b/>
          <w:sz w:val="24"/>
          <w:szCs w:val="24"/>
        </w:rPr>
      </w:pPr>
      <w:r w:rsidRPr="005A42A2">
        <w:rPr>
          <w:rFonts w:ascii="Times New Roman" w:eastAsia="Bell MT" w:hAnsi="Times New Roman"/>
          <w:sz w:val="24"/>
          <w:szCs w:val="24"/>
        </w:rPr>
        <w:t>General population surveys were</w:t>
      </w:r>
      <w:r w:rsidR="00944C8D">
        <w:rPr>
          <w:rFonts w:ascii="Times New Roman" w:eastAsia="Bell MT" w:hAnsi="Times New Roman"/>
          <w:sz w:val="24"/>
          <w:szCs w:val="24"/>
        </w:rPr>
        <w:t xml:space="preserve"> identified via the UK Data Service and </w:t>
      </w:r>
      <w:r w:rsidRPr="005A42A2">
        <w:rPr>
          <w:rFonts w:ascii="Times New Roman" w:eastAsia="Bell MT" w:hAnsi="Times New Roman"/>
          <w:sz w:val="24"/>
          <w:szCs w:val="24"/>
        </w:rPr>
        <w:t xml:space="preserve">included if they covered one or more UK nations and if their focus was health and/or health risk </w:t>
      </w:r>
      <w:r w:rsidR="00CD31BE" w:rsidRPr="005A42A2">
        <w:rPr>
          <w:rFonts w:ascii="Times New Roman" w:eastAsia="Bell MT" w:hAnsi="Times New Roman"/>
          <w:sz w:val="24"/>
          <w:szCs w:val="24"/>
        </w:rPr>
        <w:t xml:space="preserve">behaviors </w:t>
      </w:r>
      <w:r w:rsidRPr="005A42A2">
        <w:rPr>
          <w:rFonts w:ascii="Times New Roman" w:eastAsia="Bell MT" w:hAnsi="Times New Roman"/>
          <w:sz w:val="24"/>
          <w:szCs w:val="24"/>
        </w:rPr>
        <w:t>(</w:t>
      </w:r>
      <w:r w:rsidR="00C55656">
        <w:rPr>
          <w:rFonts w:ascii="Times New Roman" w:eastAsia="Bell MT" w:hAnsi="Times New Roman"/>
          <w:sz w:val="24"/>
          <w:szCs w:val="24"/>
        </w:rPr>
        <w:t>e.g.</w:t>
      </w:r>
      <w:r w:rsidR="00366CC4">
        <w:rPr>
          <w:rFonts w:ascii="Times New Roman" w:eastAsia="Bell MT" w:hAnsi="Times New Roman"/>
          <w:sz w:val="24"/>
          <w:szCs w:val="24"/>
        </w:rPr>
        <w:t>,</w:t>
      </w:r>
      <w:r w:rsidR="00C55656">
        <w:rPr>
          <w:rFonts w:ascii="Times New Roman" w:eastAsia="Bell MT" w:hAnsi="Times New Roman"/>
          <w:sz w:val="24"/>
          <w:szCs w:val="24"/>
        </w:rPr>
        <w:t xml:space="preserve"> tobacco</w:t>
      </w:r>
      <w:r w:rsidR="00E54AA8">
        <w:rPr>
          <w:rFonts w:ascii="Times New Roman" w:eastAsia="Bell MT" w:hAnsi="Times New Roman"/>
          <w:sz w:val="24"/>
          <w:szCs w:val="24"/>
        </w:rPr>
        <w:t xml:space="preserve"> use</w:t>
      </w:r>
      <w:r w:rsidR="00C55656">
        <w:rPr>
          <w:rFonts w:ascii="Times New Roman" w:eastAsia="Bell MT" w:hAnsi="Times New Roman"/>
          <w:sz w:val="24"/>
          <w:szCs w:val="24"/>
        </w:rPr>
        <w:t>).</w:t>
      </w:r>
      <w:r w:rsidR="00C55656">
        <w:rPr>
          <w:rFonts w:ascii="Times New Roman" w:hAnsi="Times New Roman"/>
          <w:b/>
          <w:sz w:val="24"/>
          <w:szCs w:val="24"/>
        </w:rPr>
        <w:t xml:space="preserve"> </w:t>
      </w:r>
      <w:r w:rsidR="006C056B">
        <w:rPr>
          <w:rFonts w:ascii="Times New Roman" w:hAnsi="Times New Roman"/>
          <w:sz w:val="24"/>
          <w:szCs w:val="24"/>
        </w:rPr>
        <w:t xml:space="preserve">Data for the last five years available at the time of writing </w:t>
      </w:r>
      <w:r w:rsidR="0037395C">
        <w:rPr>
          <w:rFonts w:ascii="Times New Roman" w:hAnsi="Times New Roman"/>
          <w:sz w:val="24"/>
          <w:szCs w:val="24"/>
        </w:rPr>
        <w:t>were</w:t>
      </w:r>
      <w:r w:rsidR="006C056B">
        <w:rPr>
          <w:rFonts w:ascii="Times New Roman" w:hAnsi="Times New Roman"/>
          <w:sz w:val="24"/>
          <w:szCs w:val="24"/>
        </w:rPr>
        <w:t xml:space="preserve"> explored</w:t>
      </w:r>
      <w:r w:rsidR="002A36C7">
        <w:rPr>
          <w:rFonts w:ascii="Times New Roman" w:hAnsi="Times New Roman"/>
          <w:sz w:val="24"/>
          <w:szCs w:val="24"/>
        </w:rPr>
        <w:t xml:space="preserve"> (2009-2013)</w:t>
      </w:r>
      <w:r w:rsidR="006C056B">
        <w:rPr>
          <w:rFonts w:ascii="Times New Roman" w:hAnsi="Times New Roman"/>
          <w:sz w:val="24"/>
          <w:szCs w:val="24"/>
        </w:rPr>
        <w:t xml:space="preserve">.  </w:t>
      </w:r>
      <w:r w:rsidR="00944C8D">
        <w:rPr>
          <w:rFonts w:ascii="Times New Roman" w:eastAsia="Bell MT" w:hAnsi="Times New Roman"/>
          <w:sz w:val="24"/>
          <w:szCs w:val="24"/>
        </w:rPr>
        <w:t xml:space="preserve">Medical Research </w:t>
      </w:r>
      <w:r w:rsidR="00CD3D6D">
        <w:rPr>
          <w:rFonts w:ascii="Times New Roman" w:eastAsia="Bell MT" w:hAnsi="Times New Roman"/>
          <w:sz w:val="24"/>
          <w:szCs w:val="24"/>
        </w:rPr>
        <w:t xml:space="preserve">Council </w:t>
      </w:r>
      <w:r w:rsidR="00944C8D">
        <w:rPr>
          <w:rFonts w:ascii="Times New Roman" w:eastAsia="Bell MT" w:hAnsi="Times New Roman"/>
          <w:sz w:val="24"/>
          <w:szCs w:val="24"/>
        </w:rPr>
        <w:t>(MRC)</w:t>
      </w:r>
      <w:r w:rsidRPr="005A42A2">
        <w:rPr>
          <w:rFonts w:ascii="Times New Roman" w:eastAsia="Bell MT" w:hAnsi="Times New Roman"/>
          <w:sz w:val="24"/>
          <w:szCs w:val="24"/>
        </w:rPr>
        <w:t xml:space="preserve"> cohort studies were </w:t>
      </w:r>
      <w:r w:rsidR="00944C8D">
        <w:rPr>
          <w:rFonts w:ascii="Times New Roman" w:eastAsia="Bell MT" w:hAnsi="Times New Roman"/>
          <w:sz w:val="24"/>
          <w:szCs w:val="24"/>
        </w:rPr>
        <w:t>identified from the</w:t>
      </w:r>
      <w:r w:rsidR="0037395C">
        <w:rPr>
          <w:rFonts w:ascii="Times New Roman" w:eastAsia="Bell MT" w:hAnsi="Times New Roman"/>
          <w:sz w:val="24"/>
          <w:szCs w:val="24"/>
        </w:rPr>
        <w:t xml:space="preserve"> </w:t>
      </w:r>
      <w:r w:rsidR="0037395C" w:rsidRPr="0037395C">
        <w:rPr>
          <w:rFonts w:ascii="Times New Roman" w:eastAsia="Bell MT" w:hAnsi="Times New Roman"/>
          <w:i/>
          <w:sz w:val="24"/>
          <w:szCs w:val="24"/>
        </w:rPr>
        <w:t>Cohort D</w:t>
      </w:r>
      <w:r w:rsidR="00E54AA8" w:rsidRPr="0037395C">
        <w:rPr>
          <w:rFonts w:ascii="Times New Roman" w:eastAsia="Bell MT" w:hAnsi="Times New Roman"/>
          <w:i/>
          <w:sz w:val="24"/>
          <w:szCs w:val="24"/>
        </w:rPr>
        <w:t>irectory</w:t>
      </w:r>
      <w:r w:rsidR="00944C8D">
        <w:rPr>
          <w:rFonts w:ascii="Times New Roman" w:eastAsia="Bell MT" w:hAnsi="Times New Roman"/>
          <w:sz w:val="24"/>
          <w:szCs w:val="24"/>
        </w:rPr>
        <w:t xml:space="preserve"> </w:t>
      </w:r>
      <w:r w:rsidR="00944C8D" w:rsidRPr="005A42A2">
        <w:rPr>
          <w:rFonts w:ascii="Times New Roman" w:eastAsia="Bell MT" w:hAnsi="Times New Roman"/>
          <w:sz w:val="24"/>
          <w:szCs w:val="24"/>
        </w:rPr>
        <w:fldChar w:fldCharType="begin" w:fldLock="1"/>
      </w:r>
      <w:r w:rsidR="00944C8D" w:rsidRPr="005A42A2">
        <w:rPr>
          <w:rFonts w:ascii="Times New Roman" w:eastAsia="Bell MT" w:hAnsi="Times New Roman"/>
          <w:sz w:val="24"/>
          <w:szCs w:val="24"/>
        </w:rPr>
        <w:instrText>ADDIN CSL_CITATION { "citationItems" : [ { "id" : "ITEM-1", "itemData" : { "abstract" : "MRS report on UK-based longitudinal patient cohorts.", "author" : [ { "dropping-particle" : "", "family" : "Medical Research Council", "given" : "", "non-dropping-particle" : "", "parse-names" : false, "suffix" : "" } ], "id" : "ITEM-1", "issued" : { "date-parts" : [ [ "2014" ] ] }, "number-of-pages" : "92", "title" : "Maximising the value of UK population cohorts: MRC strategic review of the largest UK population cohort studies", "type" : "report" }, "uris" : [ "http://www.mendeley.com/documents/?uuid=4b2f8225-fbb1-4d59-82c2-ee81df996bbf" ] } ], "mendeley" : { "formattedCitation" : "(Medical Research Council 2014)", "plainTextFormattedCitation" : "(Medical Research Council 2014)", "previouslyFormattedCitation" : "(Medical Research Council 2014)" }, "properties" : { "noteIndex" : 0 }, "schema" : "https://github.com/citation-style-language/schema/raw/master/csl-citation.json" }</w:instrText>
      </w:r>
      <w:r w:rsidR="00944C8D" w:rsidRPr="005A42A2">
        <w:rPr>
          <w:rFonts w:ascii="Times New Roman" w:eastAsia="Bell MT" w:hAnsi="Times New Roman"/>
          <w:sz w:val="24"/>
          <w:szCs w:val="24"/>
        </w:rPr>
        <w:fldChar w:fldCharType="separate"/>
      </w:r>
      <w:r w:rsidR="00944C8D" w:rsidRPr="005A42A2">
        <w:rPr>
          <w:rFonts w:ascii="Times New Roman" w:eastAsia="Bell MT" w:hAnsi="Times New Roman"/>
          <w:noProof/>
          <w:sz w:val="24"/>
          <w:szCs w:val="24"/>
        </w:rPr>
        <w:t xml:space="preserve">(Medical Research Council </w:t>
      </w:r>
      <w:r w:rsidR="00E54AA8">
        <w:rPr>
          <w:rFonts w:ascii="Times New Roman" w:eastAsia="Bell MT" w:hAnsi="Times New Roman"/>
          <w:noProof/>
          <w:sz w:val="24"/>
          <w:szCs w:val="24"/>
        </w:rPr>
        <w:t>2015</w:t>
      </w:r>
      <w:r w:rsidR="00944C8D" w:rsidRPr="005A42A2">
        <w:rPr>
          <w:rFonts w:ascii="Times New Roman" w:eastAsia="Bell MT" w:hAnsi="Times New Roman"/>
          <w:noProof/>
          <w:sz w:val="24"/>
          <w:szCs w:val="24"/>
        </w:rPr>
        <w:t>)</w:t>
      </w:r>
      <w:r w:rsidR="00944C8D" w:rsidRPr="005A42A2">
        <w:rPr>
          <w:rFonts w:ascii="Times New Roman" w:eastAsia="Bell MT" w:hAnsi="Times New Roman"/>
          <w:sz w:val="24"/>
          <w:szCs w:val="24"/>
        </w:rPr>
        <w:fldChar w:fldCharType="end"/>
      </w:r>
      <w:r w:rsidR="00944C8D">
        <w:rPr>
          <w:rFonts w:ascii="Times New Roman" w:eastAsia="Bell MT" w:hAnsi="Times New Roman"/>
          <w:sz w:val="24"/>
          <w:szCs w:val="24"/>
        </w:rPr>
        <w:t xml:space="preserve"> and </w:t>
      </w:r>
      <w:r w:rsidR="00E54AA8">
        <w:rPr>
          <w:rFonts w:ascii="Times New Roman" w:eastAsia="Bell MT" w:hAnsi="Times New Roman"/>
          <w:sz w:val="24"/>
          <w:szCs w:val="24"/>
        </w:rPr>
        <w:t xml:space="preserve">included if they </w:t>
      </w:r>
      <w:r w:rsidRPr="005A42A2">
        <w:rPr>
          <w:rFonts w:ascii="Times New Roman" w:eastAsia="Bell MT" w:hAnsi="Times New Roman"/>
          <w:sz w:val="24"/>
          <w:szCs w:val="24"/>
        </w:rPr>
        <w:t>recruit</w:t>
      </w:r>
      <w:r w:rsidR="00E54AA8">
        <w:rPr>
          <w:rFonts w:ascii="Times New Roman" w:eastAsia="Bell MT" w:hAnsi="Times New Roman"/>
          <w:sz w:val="24"/>
          <w:szCs w:val="24"/>
        </w:rPr>
        <w:t xml:space="preserve">ed </w:t>
      </w:r>
      <w:r w:rsidRPr="005A42A2">
        <w:rPr>
          <w:rFonts w:ascii="Times New Roman" w:eastAsia="Bell MT" w:hAnsi="Times New Roman"/>
          <w:sz w:val="24"/>
          <w:szCs w:val="24"/>
        </w:rPr>
        <w:t xml:space="preserve">women </w:t>
      </w:r>
      <w:r w:rsidR="00EC53B1">
        <w:rPr>
          <w:rFonts w:ascii="Times New Roman" w:eastAsia="Bell MT" w:hAnsi="Times New Roman"/>
          <w:sz w:val="24"/>
          <w:szCs w:val="24"/>
        </w:rPr>
        <w:t xml:space="preserve">aged </w:t>
      </w:r>
      <w:r w:rsidR="00CD31BE">
        <w:rPr>
          <w:rFonts w:ascii="Times New Roman" w:eastAsia="Bell MT" w:hAnsi="Times New Roman"/>
          <w:sz w:val="24"/>
          <w:szCs w:val="24"/>
        </w:rPr>
        <w:t xml:space="preserve">16 to 65 </w:t>
      </w:r>
      <w:r w:rsidR="00EC53B1">
        <w:rPr>
          <w:rFonts w:ascii="Times New Roman" w:eastAsia="Bell MT" w:hAnsi="Times New Roman"/>
          <w:sz w:val="24"/>
          <w:szCs w:val="24"/>
        </w:rPr>
        <w:t>years</w:t>
      </w:r>
      <w:r w:rsidR="00853C4F">
        <w:rPr>
          <w:rFonts w:ascii="Times New Roman" w:eastAsia="Bell MT" w:hAnsi="Times New Roman"/>
          <w:sz w:val="24"/>
          <w:szCs w:val="24"/>
        </w:rPr>
        <w:t xml:space="preserve"> </w:t>
      </w:r>
      <w:r w:rsidRPr="005A42A2">
        <w:rPr>
          <w:rFonts w:ascii="Times New Roman" w:eastAsia="Bell MT" w:hAnsi="Times New Roman"/>
          <w:sz w:val="24"/>
          <w:szCs w:val="24"/>
        </w:rPr>
        <w:t xml:space="preserve">from non-treatment seeking populations. </w:t>
      </w:r>
      <w:r w:rsidR="00BA505A">
        <w:rPr>
          <w:rFonts w:ascii="Times New Roman" w:eastAsia="Bell MT" w:hAnsi="Times New Roman"/>
          <w:sz w:val="24"/>
          <w:szCs w:val="24"/>
        </w:rPr>
        <w:t xml:space="preserve"> </w:t>
      </w:r>
      <w:r w:rsidR="00BA505A">
        <w:rPr>
          <w:rStyle w:val="CommentReference"/>
          <w:rFonts w:ascii="Times New Roman" w:hAnsi="Times New Roman"/>
          <w:color w:val="000000"/>
          <w:sz w:val="24"/>
          <w:szCs w:val="24"/>
          <w:lang w:eastAsia="en-GB"/>
        </w:rPr>
        <w:t>Data collection period was not an exclusion criterion</w:t>
      </w:r>
      <w:r w:rsidR="00366CC4">
        <w:rPr>
          <w:rStyle w:val="CommentReference"/>
          <w:rFonts w:ascii="Times New Roman" w:hAnsi="Times New Roman"/>
          <w:color w:val="000000"/>
          <w:sz w:val="24"/>
          <w:szCs w:val="24"/>
          <w:lang w:eastAsia="en-GB"/>
        </w:rPr>
        <w:t>,</w:t>
      </w:r>
      <w:r w:rsidR="00BA505A">
        <w:rPr>
          <w:rStyle w:val="CommentReference"/>
          <w:rFonts w:ascii="Times New Roman" w:hAnsi="Times New Roman"/>
          <w:color w:val="000000"/>
          <w:sz w:val="24"/>
          <w:szCs w:val="24"/>
          <w:lang w:eastAsia="en-GB"/>
        </w:rPr>
        <w:t xml:space="preserve"> and data collection periods of the reviewed studies spanned 1991-2014.  </w:t>
      </w:r>
      <w:r w:rsidRPr="005A42A2">
        <w:rPr>
          <w:rFonts w:ascii="Times New Roman" w:eastAsia="Bell MT" w:hAnsi="Times New Roman"/>
          <w:sz w:val="24"/>
          <w:szCs w:val="24"/>
        </w:rPr>
        <w:t>We select</w:t>
      </w:r>
      <w:r w:rsidR="00E54AA8">
        <w:rPr>
          <w:rFonts w:ascii="Times New Roman" w:eastAsia="Bell MT" w:hAnsi="Times New Roman"/>
          <w:sz w:val="24"/>
          <w:szCs w:val="24"/>
        </w:rPr>
        <w:t xml:space="preserve">ed </w:t>
      </w:r>
      <w:r w:rsidR="00944C8D">
        <w:rPr>
          <w:rFonts w:ascii="Times New Roman" w:eastAsia="Bell MT" w:hAnsi="Times New Roman"/>
          <w:sz w:val="24"/>
          <w:szCs w:val="24"/>
        </w:rPr>
        <w:t>MRC</w:t>
      </w:r>
      <w:r w:rsidR="00E54AA8">
        <w:rPr>
          <w:rFonts w:ascii="Times New Roman" w:eastAsia="Bell MT" w:hAnsi="Times New Roman"/>
          <w:sz w:val="24"/>
          <w:szCs w:val="24"/>
        </w:rPr>
        <w:t xml:space="preserve"> studies</w:t>
      </w:r>
      <w:r w:rsidR="00944C8D">
        <w:rPr>
          <w:rFonts w:ascii="Times New Roman" w:eastAsia="Bell MT" w:hAnsi="Times New Roman"/>
          <w:sz w:val="24"/>
          <w:szCs w:val="24"/>
        </w:rPr>
        <w:t xml:space="preserve"> </w:t>
      </w:r>
      <w:r w:rsidRPr="005A42A2">
        <w:rPr>
          <w:rFonts w:ascii="Times New Roman" w:eastAsia="Bell MT" w:hAnsi="Times New Roman"/>
          <w:sz w:val="24"/>
          <w:szCs w:val="24"/>
        </w:rPr>
        <w:t xml:space="preserve">because they were considered to be of high methodological quality.  Cohort studies concerned solely with individuals with </w:t>
      </w:r>
      <w:r w:rsidR="00C55656">
        <w:rPr>
          <w:rFonts w:ascii="Times New Roman" w:eastAsia="Bell MT" w:hAnsi="Times New Roman"/>
          <w:sz w:val="24"/>
          <w:szCs w:val="24"/>
        </w:rPr>
        <w:t xml:space="preserve">a shared medical diagnosis </w:t>
      </w:r>
      <w:r w:rsidR="00AA49D3">
        <w:rPr>
          <w:rFonts w:ascii="Times New Roman" w:eastAsia="Bell MT" w:hAnsi="Times New Roman"/>
          <w:sz w:val="24"/>
          <w:szCs w:val="24"/>
        </w:rPr>
        <w:t>or</w:t>
      </w:r>
      <w:r w:rsidRPr="005A42A2">
        <w:rPr>
          <w:rFonts w:ascii="Times New Roman" w:eastAsia="Bell MT" w:hAnsi="Times New Roman"/>
          <w:sz w:val="24"/>
          <w:szCs w:val="24"/>
        </w:rPr>
        <w:t xml:space="preserve"> work</w:t>
      </w:r>
      <w:r w:rsidR="00AA49D3">
        <w:rPr>
          <w:rFonts w:ascii="Times New Roman" w:eastAsia="Bell MT" w:hAnsi="Times New Roman"/>
          <w:sz w:val="24"/>
          <w:szCs w:val="24"/>
        </w:rPr>
        <w:t>place</w:t>
      </w:r>
      <w:r w:rsidRPr="005A42A2">
        <w:rPr>
          <w:rFonts w:ascii="Times New Roman" w:eastAsia="Bell MT" w:hAnsi="Times New Roman"/>
          <w:sz w:val="24"/>
          <w:szCs w:val="24"/>
        </w:rPr>
        <w:t xml:space="preserve"> were excluded because</w:t>
      </w:r>
      <w:r w:rsidR="00E54AA8">
        <w:rPr>
          <w:rFonts w:ascii="Times New Roman" w:eastAsia="Bell MT" w:hAnsi="Times New Roman"/>
          <w:sz w:val="24"/>
          <w:szCs w:val="24"/>
        </w:rPr>
        <w:t xml:space="preserve"> they were not recruiting </w:t>
      </w:r>
      <w:r w:rsidRPr="005A42A2">
        <w:rPr>
          <w:rFonts w:ascii="Times New Roman" w:eastAsia="Bell MT" w:hAnsi="Times New Roman"/>
          <w:sz w:val="24"/>
          <w:szCs w:val="24"/>
        </w:rPr>
        <w:t>a general population sample.  This review focuses upon adult women’s he</w:t>
      </w:r>
      <w:r w:rsidR="00AA49D3">
        <w:rPr>
          <w:rFonts w:ascii="Times New Roman" w:eastAsia="Bell MT" w:hAnsi="Times New Roman"/>
          <w:sz w:val="24"/>
          <w:szCs w:val="24"/>
        </w:rPr>
        <w:t>alth</w:t>
      </w:r>
      <w:r w:rsidR="00C55656">
        <w:rPr>
          <w:rFonts w:ascii="Times New Roman" w:eastAsia="Bell MT" w:hAnsi="Times New Roman"/>
          <w:sz w:val="24"/>
          <w:szCs w:val="24"/>
        </w:rPr>
        <w:t>,</w:t>
      </w:r>
      <w:r w:rsidR="00AA49D3">
        <w:rPr>
          <w:rFonts w:ascii="Times New Roman" w:eastAsia="Bell MT" w:hAnsi="Times New Roman"/>
          <w:sz w:val="24"/>
          <w:szCs w:val="24"/>
        </w:rPr>
        <w:t xml:space="preserve"> not </w:t>
      </w:r>
      <w:r w:rsidRPr="005A42A2">
        <w:rPr>
          <w:rFonts w:ascii="Times New Roman" w:eastAsia="Bell MT" w:hAnsi="Times New Roman"/>
          <w:sz w:val="24"/>
          <w:szCs w:val="24"/>
        </w:rPr>
        <w:t>ageing</w:t>
      </w:r>
      <w:r w:rsidR="00C55656">
        <w:rPr>
          <w:rFonts w:ascii="Times New Roman" w:eastAsia="Bell MT" w:hAnsi="Times New Roman"/>
          <w:sz w:val="24"/>
          <w:szCs w:val="24"/>
        </w:rPr>
        <w:t>,</w:t>
      </w:r>
      <w:r w:rsidRPr="005A42A2">
        <w:rPr>
          <w:rFonts w:ascii="Times New Roman" w:eastAsia="Bell MT" w:hAnsi="Times New Roman"/>
          <w:sz w:val="24"/>
          <w:szCs w:val="24"/>
        </w:rPr>
        <w:t xml:space="preserve"> and therefore studies which only recruited wome</w:t>
      </w:r>
      <w:r w:rsidR="00FC703E">
        <w:rPr>
          <w:rFonts w:ascii="Times New Roman" w:eastAsia="Bell MT" w:hAnsi="Times New Roman"/>
          <w:sz w:val="24"/>
          <w:szCs w:val="24"/>
        </w:rPr>
        <w:t>n &gt;50 years were also excluded, as were b</w:t>
      </w:r>
      <w:r w:rsidRPr="005A42A2">
        <w:rPr>
          <w:rFonts w:ascii="Times New Roman" w:eastAsia="Bell MT" w:hAnsi="Times New Roman"/>
          <w:sz w:val="24"/>
          <w:szCs w:val="24"/>
        </w:rPr>
        <w:t>i</w:t>
      </w:r>
      <w:r w:rsidR="006C056B">
        <w:rPr>
          <w:rFonts w:ascii="Times New Roman" w:eastAsia="Bell MT" w:hAnsi="Times New Roman"/>
          <w:sz w:val="24"/>
          <w:szCs w:val="24"/>
        </w:rPr>
        <w:t>rt</w:t>
      </w:r>
      <w:r w:rsidR="00FC703E">
        <w:rPr>
          <w:rFonts w:ascii="Times New Roman" w:eastAsia="Bell MT" w:hAnsi="Times New Roman"/>
          <w:sz w:val="24"/>
          <w:szCs w:val="24"/>
        </w:rPr>
        <w:t xml:space="preserve">h cohort studies </w:t>
      </w:r>
      <w:r w:rsidR="00E54AA8">
        <w:rPr>
          <w:rFonts w:ascii="Times New Roman" w:eastAsia="Bell MT" w:hAnsi="Times New Roman"/>
          <w:sz w:val="24"/>
          <w:szCs w:val="24"/>
        </w:rPr>
        <w:t>when their focus</w:t>
      </w:r>
      <w:r w:rsidR="00E7248A">
        <w:rPr>
          <w:rFonts w:ascii="Times New Roman" w:eastAsia="Bell MT" w:hAnsi="Times New Roman"/>
          <w:sz w:val="24"/>
          <w:szCs w:val="24"/>
        </w:rPr>
        <w:t xml:space="preserve"> was</w:t>
      </w:r>
      <w:r w:rsidR="00E54AA8">
        <w:rPr>
          <w:rFonts w:ascii="Times New Roman" w:eastAsia="Bell MT" w:hAnsi="Times New Roman"/>
          <w:sz w:val="24"/>
          <w:szCs w:val="24"/>
        </w:rPr>
        <w:t xml:space="preserve"> </w:t>
      </w:r>
      <w:r w:rsidRPr="005A42A2">
        <w:rPr>
          <w:rFonts w:ascii="Times New Roman" w:eastAsia="Bell MT" w:hAnsi="Times New Roman"/>
          <w:sz w:val="24"/>
          <w:szCs w:val="24"/>
        </w:rPr>
        <w:t xml:space="preserve">solely </w:t>
      </w:r>
      <w:r w:rsidR="00D76E82">
        <w:rPr>
          <w:rFonts w:ascii="Times New Roman" w:eastAsia="Bell MT" w:hAnsi="Times New Roman"/>
          <w:sz w:val="24"/>
          <w:szCs w:val="24"/>
        </w:rPr>
        <w:t xml:space="preserve">on </w:t>
      </w:r>
      <w:r w:rsidRPr="005A42A2">
        <w:rPr>
          <w:rFonts w:ascii="Times New Roman" w:eastAsia="Bell MT" w:hAnsi="Times New Roman"/>
          <w:sz w:val="24"/>
          <w:szCs w:val="24"/>
        </w:rPr>
        <w:t xml:space="preserve">infant/child health. </w:t>
      </w:r>
      <w:r w:rsidRPr="005A42A2">
        <w:rPr>
          <w:rStyle w:val="CommentReference"/>
          <w:rFonts w:ascii="Times New Roman" w:hAnsi="Times New Roman"/>
          <w:color w:val="000000"/>
          <w:sz w:val="24"/>
          <w:szCs w:val="24"/>
          <w:lang w:eastAsia="en-GB"/>
        </w:rPr>
        <w:t xml:space="preserve"> </w:t>
      </w:r>
    </w:p>
    <w:p w:rsidR="00D27983" w:rsidRPr="005A42A2" w:rsidRDefault="00D27983" w:rsidP="00DB5576">
      <w:pPr>
        <w:spacing w:line="480" w:lineRule="auto"/>
        <w:rPr>
          <w:rFonts w:ascii="Times New Roman" w:eastAsia="Bell MT" w:hAnsi="Times New Roman"/>
          <w:b/>
          <w:sz w:val="24"/>
          <w:szCs w:val="24"/>
        </w:rPr>
      </w:pPr>
      <w:r w:rsidRPr="005A42A2">
        <w:rPr>
          <w:rFonts w:ascii="Times New Roman" w:eastAsia="Bell MT" w:hAnsi="Times New Roman"/>
          <w:b/>
          <w:sz w:val="24"/>
          <w:szCs w:val="24"/>
        </w:rPr>
        <w:t>Data sources</w:t>
      </w:r>
    </w:p>
    <w:p w:rsidR="00D27983" w:rsidRPr="005A42A2" w:rsidRDefault="00D27983" w:rsidP="00DB5576">
      <w:pPr>
        <w:spacing w:line="480" w:lineRule="auto"/>
        <w:rPr>
          <w:rFonts w:ascii="Times New Roman" w:eastAsia="Bell MT" w:hAnsi="Times New Roman"/>
          <w:sz w:val="24"/>
          <w:szCs w:val="24"/>
        </w:rPr>
      </w:pPr>
      <w:r w:rsidRPr="005A42A2">
        <w:rPr>
          <w:rFonts w:ascii="Times New Roman" w:eastAsia="Bell MT" w:hAnsi="Times New Roman"/>
          <w:sz w:val="24"/>
          <w:szCs w:val="24"/>
        </w:rPr>
        <w:t xml:space="preserve">For the population surveys, data for each sociodemographic factor were taken from unweighted datasets held by the </w:t>
      </w:r>
      <w:r w:rsidRPr="005A42A2">
        <w:rPr>
          <w:rFonts w:ascii="Times New Roman" w:eastAsia="Bell MT" w:hAnsi="Times New Roman"/>
          <w:i/>
          <w:sz w:val="24"/>
          <w:szCs w:val="24"/>
        </w:rPr>
        <w:t>UK Data Service</w:t>
      </w:r>
      <w:r w:rsidRPr="005A42A2">
        <w:rPr>
          <w:rFonts w:ascii="Times New Roman" w:eastAsia="Bell MT" w:hAnsi="Times New Roman"/>
          <w:sz w:val="24"/>
          <w:szCs w:val="24"/>
        </w:rPr>
        <w:t xml:space="preserve"> (Department of Health, Social Services and Public Safety 2013; Field et al. 1995; Johnson et al. 2005; Johnson and Centre for Sexual and Reproductive Health Research 2015; National Centre for Social Research 2011; 2013; 2014; 2014a; 2015; National Centre for Social Research et al. 2005; 2013; 2014; 2015; 2015a; 2015b; School Scottish Centre for Social Research 2009; 2010; 2011; 2012; 2013), with the </w:t>
      </w:r>
      <w:r w:rsidRPr="005A42A2">
        <w:rPr>
          <w:rFonts w:ascii="Times New Roman" w:eastAsia="Bell MT" w:hAnsi="Times New Roman"/>
          <w:sz w:val="24"/>
          <w:szCs w:val="24"/>
        </w:rPr>
        <w:lastRenderedPageBreak/>
        <w:t>exception of the General Lifestyle Survey</w:t>
      </w:r>
      <w:r w:rsidRPr="005A42A2">
        <w:rPr>
          <w:rFonts w:ascii="Times New Roman" w:eastAsia="Bell MT" w:hAnsi="Times New Roman"/>
          <w:i/>
          <w:sz w:val="24"/>
          <w:szCs w:val="24"/>
        </w:rPr>
        <w:t xml:space="preserve">.  </w:t>
      </w:r>
      <w:r w:rsidRPr="005A42A2">
        <w:rPr>
          <w:rFonts w:ascii="Times New Roman" w:eastAsia="Bell MT" w:hAnsi="Times New Roman"/>
          <w:sz w:val="24"/>
          <w:szCs w:val="24"/>
        </w:rPr>
        <w:t>Data for this survey series were taken from the survey’s Technical Appendices</w:t>
      </w:r>
      <w:r w:rsidRPr="005A42A2">
        <w:rPr>
          <w:rFonts w:ascii="Times New Roman" w:eastAsia="Bell MT" w:hAnsi="Times New Roman"/>
          <w:i/>
          <w:sz w:val="24"/>
          <w:szCs w:val="24"/>
        </w:rPr>
        <w:t xml:space="preserve"> </w:t>
      </w:r>
      <w:r w:rsidRPr="005A42A2">
        <w:rPr>
          <w:rFonts w:ascii="Times New Roman" w:eastAsia="Bell MT" w:hAnsi="Times New Roman"/>
          <w:i/>
          <w:sz w:val="24"/>
          <w:szCs w:val="24"/>
        </w:rPr>
        <w:fldChar w:fldCharType="begin" w:fldLock="1"/>
      </w:r>
      <w:r w:rsidRPr="005A42A2">
        <w:rPr>
          <w:rFonts w:ascii="Times New Roman" w:eastAsia="Bell MT" w:hAnsi="Times New Roman"/>
          <w:i/>
          <w:sz w:val="24"/>
          <w:szCs w:val="24"/>
        </w:rPr>
        <w:instrText>ADDIN CSL_CITATION { "citationItems" : [ { "id" : "ITEM-1", "itemData" : { "author" : [ { "dropping-particle" : "", "family" : "Office of National Statistics", "given" : "", "non-dropping-particle" : "", "parse-names" : false, "suffix" : "" } ], "id" : "ITEM-1", "issued" : { "date-parts" : [ [ "2011" ] ] }, "publisher-place" : "London", "title" : "General Lifestyle Survey 2011, Technical Appendix B: Sample Design and Response", "type" : "report" }, "uris" : [ "http://www.mendeley.com/documents/?uuid=0870eb96-8fbe-411d-8376-7b386eb13e09" ] }, { "id" : "ITEM-2", "itemData" : { "author" : [ { "dropping-particle" : "", "family" : "Dunstan", "given" : "Steven", "non-dropping-particle" : "", "parse-names" : false, "suffix" : "" } ], "container-title" : "Statistics", "id" : "ITEM-2", "issued" : { "date-parts" : [ [ "2012" ] ] }, "publisher-place" : "London", "title" : "General Lifestyle Survey 2010: Technical Appendices", "type" : "report" }, "uris" : [ "http://www.mendeley.com/documents/?uuid=40d3c777-ff10-42d0-82b5-31a732490b19" ] }, { "id" : "ITEM-3", "itemData" : { "author" : [ { "dropping-particle" : "", "family" : "Office for National Statistics", "given" : "", "non-dropping-particle" : "", "parse-names" : false, "suffix" : "" } ], "id" : "ITEM-3", "issued" : { "date-parts" : [ [ "2011" ] ] }, "publisher-place" : "London", "title" : "General Lifestyle Survey 2009: Technical Appendices", "type" : "report" }, "uris" : [ "http://www.mendeley.com/documents/?uuid=55daab7d-11f1-4c97-b626-1f2f55c7d233" ] } ], "mendeley" : { "formattedCitation" : "(Dunstan 2012; Office for National Statistics 2011; Office of National Statistics 2011)", "manualFormatting" : "(Dunstan 2012; Office for National Statistics 2011; 2011a)", "plainTextFormattedCitation" : "(Dunstan 2012; Office for National Statistics 2011; Office of National Statistics 2011)", "previouslyFormattedCitation" : "(Dunstan 2012; Office for National Statistics 2011; Office of National Statistics 2011)" }, "properties" : { "noteIndex" : 0 }, "schema" : "https://github.com/citation-style-language/schema/raw/master/csl-citation.json" }</w:instrText>
      </w:r>
      <w:r w:rsidRPr="005A42A2">
        <w:rPr>
          <w:rFonts w:ascii="Times New Roman" w:eastAsia="Bell MT" w:hAnsi="Times New Roman"/>
          <w:i/>
          <w:sz w:val="24"/>
          <w:szCs w:val="24"/>
        </w:rPr>
        <w:fldChar w:fldCharType="separate"/>
      </w:r>
      <w:r w:rsidRPr="005A42A2">
        <w:rPr>
          <w:rFonts w:ascii="Times New Roman" w:eastAsia="Bell MT" w:hAnsi="Times New Roman"/>
          <w:noProof/>
          <w:sz w:val="24"/>
          <w:szCs w:val="24"/>
        </w:rPr>
        <w:t>(Dunstan 2012; Office for National Statistics 2011; 2011a)</w:t>
      </w:r>
      <w:r w:rsidRPr="005A42A2">
        <w:rPr>
          <w:rFonts w:ascii="Times New Roman" w:eastAsia="Bell MT" w:hAnsi="Times New Roman"/>
          <w:i/>
          <w:sz w:val="24"/>
          <w:szCs w:val="24"/>
        </w:rPr>
        <w:fldChar w:fldCharType="end"/>
      </w:r>
      <w:r w:rsidRPr="005A42A2">
        <w:rPr>
          <w:rFonts w:ascii="Times New Roman" w:eastAsia="Bell MT" w:hAnsi="Times New Roman"/>
          <w:i/>
          <w:sz w:val="24"/>
          <w:szCs w:val="24"/>
        </w:rPr>
        <w:t xml:space="preserve">. </w:t>
      </w:r>
      <w:r w:rsidRPr="005A42A2">
        <w:rPr>
          <w:rFonts w:ascii="Times New Roman" w:eastAsia="Bell MT" w:hAnsi="Times New Roman"/>
          <w:sz w:val="24"/>
          <w:szCs w:val="24"/>
        </w:rPr>
        <w:t xml:space="preserve">Annual population </w:t>
      </w:r>
      <w:r w:rsidR="004A1CD0" w:rsidRPr="005A42A2">
        <w:rPr>
          <w:rFonts w:ascii="Times New Roman" w:eastAsia="Bell MT" w:hAnsi="Times New Roman"/>
          <w:sz w:val="24"/>
          <w:szCs w:val="24"/>
        </w:rPr>
        <w:t xml:space="preserve">survey </w:t>
      </w:r>
      <w:r w:rsidRPr="005A42A2">
        <w:rPr>
          <w:rFonts w:ascii="Times New Roman" w:eastAsia="Bell MT" w:hAnsi="Times New Roman"/>
          <w:sz w:val="24"/>
          <w:szCs w:val="24"/>
        </w:rPr>
        <w:t xml:space="preserve">data were extracted for </w:t>
      </w:r>
      <w:r w:rsidR="00AB72A9">
        <w:rPr>
          <w:rFonts w:ascii="Times New Roman" w:eastAsia="Bell MT" w:hAnsi="Times New Roman"/>
          <w:sz w:val="24"/>
          <w:szCs w:val="24"/>
        </w:rPr>
        <w:t xml:space="preserve">the </w:t>
      </w:r>
      <w:r w:rsidRPr="005A42A2">
        <w:rPr>
          <w:rFonts w:ascii="Times New Roman" w:eastAsia="Bell MT" w:hAnsi="Times New Roman"/>
          <w:sz w:val="24"/>
          <w:szCs w:val="24"/>
        </w:rPr>
        <w:t>years 2009-2013.  One population survey - the National Survey for Sexual Attitudes and Lifestyles (Natsal) is conducted every 10 years</w:t>
      </w:r>
      <w:r w:rsidR="004A1CD0">
        <w:rPr>
          <w:rFonts w:ascii="Times New Roman" w:eastAsia="Bell MT" w:hAnsi="Times New Roman"/>
          <w:sz w:val="24"/>
          <w:szCs w:val="24"/>
        </w:rPr>
        <w:t>,</w:t>
      </w:r>
      <w:r w:rsidRPr="005A42A2">
        <w:rPr>
          <w:rFonts w:ascii="Times New Roman" w:eastAsia="Bell MT" w:hAnsi="Times New Roman"/>
          <w:sz w:val="24"/>
          <w:szCs w:val="24"/>
        </w:rPr>
        <w:t xml:space="preserve"> and data were therefore taken</w:t>
      </w:r>
      <w:r w:rsidR="00CD31BE">
        <w:rPr>
          <w:rFonts w:ascii="Times New Roman" w:eastAsia="Bell MT" w:hAnsi="Times New Roman"/>
          <w:sz w:val="24"/>
          <w:szCs w:val="24"/>
        </w:rPr>
        <w:t xml:space="preserve"> from the 1990-1991, 1999-2001 and 2010-2012 </w:t>
      </w:r>
      <w:r w:rsidR="005E287B">
        <w:rPr>
          <w:rFonts w:ascii="Times New Roman" w:eastAsia="Bell MT" w:hAnsi="Times New Roman"/>
          <w:sz w:val="24"/>
          <w:szCs w:val="24"/>
        </w:rPr>
        <w:t>runs</w:t>
      </w:r>
      <w:r w:rsidR="00CD31BE">
        <w:rPr>
          <w:rFonts w:ascii="Times New Roman" w:eastAsia="Bell MT" w:hAnsi="Times New Roman"/>
          <w:sz w:val="24"/>
          <w:szCs w:val="24"/>
        </w:rPr>
        <w:t>.</w:t>
      </w:r>
      <w:r w:rsidRPr="005A42A2">
        <w:rPr>
          <w:rFonts w:ascii="Times New Roman" w:eastAsia="Bell MT" w:hAnsi="Times New Roman"/>
          <w:sz w:val="24"/>
          <w:szCs w:val="24"/>
        </w:rPr>
        <w:t xml:space="preserve">  Data for cohort studies came from published articles</w:t>
      </w:r>
      <w:r w:rsidRPr="005A42A2">
        <w:rPr>
          <w:rFonts w:ascii="Times New Roman" w:eastAsia="Bell MT" w:hAnsi="Times New Roman"/>
          <w:sz w:val="24"/>
          <w:szCs w:val="24"/>
          <w:vertAlign w:val="superscript"/>
        </w:rPr>
        <w:t xml:space="preserve"> </w:t>
      </w:r>
      <w:r w:rsidRPr="005A42A2">
        <w:rPr>
          <w:rFonts w:ascii="Times New Roman" w:eastAsia="Bell MT" w:hAnsi="Times New Roman"/>
          <w:sz w:val="24"/>
          <w:szCs w:val="24"/>
          <w:vertAlign w:val="superscript"/>
        </w:rPr>
        <w:fldChar w:fldCharType="begin" w:fldLock="1"/>
      </w:r>
      <w:r w:rsidRPr="005A42A2">
        <w:rPr>
          <w:rFonts w:ascii="Times New Roman" w:eastAsia="Bell MT" w:hAnsi="Times New Roman"/>
          <w:sz w:val="24"/>
          <w:szCs w:val="24"/>
          <w:vertAlign w:val="superscript"/>
        </w:rPr>
        <w:instrText>ADDIN CSL_CITATION { "citationItems" : [ { "id" : "ITEM-1", "itemData" : { "DOI" : "10.1093/ije/dys066", "ISSN" : "1464-3685", "PMID" : "22507742", "abstract" : "Summary The Avon Longitudinal Study of Children and Parents (ALSPAC) was established to understand how genetic and environmental characteristics influence health and development in parents and children. All pregnant women resident in a defined area in the South West of England, with an expected date of delivery between 1st April 1991 and 31st December 1992, were eligible and 13761 women (contributing 13867 pregnancies) were recruited. These women have been followed over the last 19-22 years and have completed up to 20 questionnaires, have had detailed data abstracted from their medical records and have information on any cancer diagnoses and deaths through record linkage. A follow-up assessment was completed 17-18 years postnatal at which anthropometry, blood pressure, fat, lean and bone mass and carotid intima media thickness were assessed, and a fasting blood sample taken. The second follow-up clinic, which additionally measures cognitive function, physical capability, physical activity (with accelerometer) and wrist bone architecture, is underway and two further assessments with similar measurements will take place over the next 5 years. There is a detailed biobank that includes DNA, with genome-wide data available on &gt;10000, stored serum and plasma taken repeatedly since pregnancy and other samples; a wide range of data on completed biospecimen assays are available. Details of how to access these data are provided in this cohort profile.", "author" : [ { "dropping-particle" : "", "family" : "Fraser", "given" : "Abigail", "non-dropping-particle" : "", "parse-names" : false, "suffix" : "" }, { "dropping-particle" : "", "family" : "Macdonald-Wallis", "given" : "Corrie", "non-dropping-particle" : "", "parse-names" : false, "suffix" : "" }, { "dropping-particle" : "", "family" : "Tilling", "given" : "Kate", "non-dropping-particle" : "", "parse-names" : false, "suffix" : "" }, { "dropping-particle" : "", "family" : "Boyd", "given" : "Andy", "non-dropping-particle" : "", "parse-names" : false, "suffix" : "" }, { "dropping-particle" : "", "family" : "Golding", "given" : "Jean", "non-dropping-particle" : "", "parse-names" : false, "suffix" : "" }, { "dropping-particle" : "", "family" : "Davey Smith", "given" : "George", "non-dropping-particle" : "", "parse-names" : false, "suffix" : "" }, { "dropping-particle" : "", "family" : "Henderson", "given" : "John", "non-dropping-particle" : "", "parse-names" : false, "suffix" : "" }, { "dropping-particle" : "", "family" : "Macleod", "given" : "John", "non-dropping-particle" : "", "parse-names" : false, "suffix" : "" }, { "dropping-particle" : "", "family" : "Molloy", "given" : "Lynn", "non-dropping-particle" : "", "parse-names" : false, "suffix" : "" }, { "dropping-particle" : "", "family" : "Ness", "given" : "Andy", "non-dropping-particle" : "", "parse-names" : false, "suffix" : "" }, { "dropping-particle" : "", "family" : "Ring", "given" : "Susan", "non-dropping-particle" : "", "parse-names" : false, "suffix" : "" }, { "dropping-particle" : "", "family" : "Nelson", "given" : "Scott M", "non-dropping-particle" : "", "parse-names" : false, "suffix" : "" }, { "dropping-particle" : "", "family" : "Lawlor", "given" : "Debbie A", "non-dropping-particle" : "", "parse-names" : false, "suffix" : "" } ], "container-title" : "International Journal of Epidemiology", "id" : "ITEM-1", "issue" : "1", "issued" : { "date-parts" : [ [ "2013", "2", "1" ] ] }, "page" : "97-110", "title" : "Cohort Profile: the Avon Longitudinal Study of Parents and Children: ALSPAC mothers cohort.", "type" : "article-journal", "volume" : "42" }, "uris" : [ "http://www.mendeley.com/documents/?uuid=3c1aa9ae-cb5b-4540-8e91-7a17914f02ac" ] }, { "id" : "ITEM-2", "itemData" : { "DOI" : "10.1079/PHN2002430", "ISBN" : "1368-9800 (Print)\\r1368-9800 (Linking)", "ISSN" : "1368-9800", "PMID" : "12740075", "abstract" : "OBJECTIVE: To describe the lifestyle characteristics and nutrient intakes of the Oxford cohort of the European Prospective Investigation into Cancer and Nutrition (EPIC). DESIGN: Cohort of men and women recruited through general practices or by post to include a high proportion of non meat-eaters. Dietary, anthropometric and lifestyle data were collected at baseline and four diet groups were defined. SETTING: United Kingdom. PARTICIPANTS: In total, 65 429 men and women aged 20 to 97 years, comprising 33 883 meat-eaters, 10 110 fish-eaters, 18 840 lacto-ovo vegetarians and 2596 vegans. RESULTS: Nutrient intakes and lifestyle factors differed across the diet groups, with striking differences between meat-eaters and vegans, and fish-eaters and vegetarians usually having intermediate values. Mean fat intake in each diet group was below the UK dietary reference value of 33% of total energy intake. The mean intake of saturated fatty acids in vegans was approximately 5% of energy, less than half the mean intake among meat-eaters (10-11%). Vegans had the highest intakes of fibre, vitamin B1, folate, vitamin C, vitamin E, magnesium and iron, and the lowest intakes of retinol, vitamin B12, vitamin D, calcium and zinc. CONCLUSIONS: The EPIC-Oxford cohort includes 31 546 non meat-eaters and is one of the largest studies of vegetarians in the world. The average nutrient intakes in the whole cohort are close to those currently recommended for good health. Comparisons of the diet groups show wide ranges in the intakes of major nutrients such as saturated fat and dietary fibre. Such variation should increase the ability of the study to detect associations of diet with major cancers and causes of death.", "author" : [ { "dropping-particle" : "", "family" : "Davey", "given" : "Gwyneth K", "non-dropping-particle" : "", "parse-names" : false, "suffix" : "" }, { "dropping-particle" : "", "family" : "Spencer", "given" : "Elizabeth A", "non-dropping-particle" : "", "parse-names" : false, "suffix" : "" }, { "dropping-particle" : "", "family" : "Appleby", "given" : "Paul N", "non-dropping-particle" : "", "parse-names" : false, "suffix" : "" }, { "dropping-particle" : "", "family" : "Allen", "given" : "Naomi E", "non-dropping-particle" : "", "parse-names" : false, "suffix" : "" }, { "dropping-particle" : "", "family" : "Knox", "given" : "Katherine H", "non-dropping-particle" : "", "parse-names" : false, "suffix" : "" }, { "dropping-particle" : "", "family" : "Key", "given" : "Timothy J", "non-dropping-particle" : "", "parse-names" : false, "suffix" : "" } ], "container-title" : "Public Health Nutrition", "id" : "ITEM-2", "issue" : "3", "issued" : { "date-parts" : [ [ "2003" ] ] }, "page" : "259-269", "title" : "EPIC-Oxford: Lifestyle characteristics and nutrient intakes in a cohort of 33 883 meat-eaters and 31 546 non meat-eaters in the UK.", "type" : "article-journal", "volume" : "6" }, "uris" : [ "http://www.mendeley.com/documents/?uuid=3c5e4198-c63f-49e7-90ab-ca0428793b24" ] }, { "id" : "ITEM-3", "itemData" : { "DOI" : "10.1093/ije/dyt086", "ISSN" : "14643685", "PMID" : "23771720", "abstract" : "The European Prospective Investigation of Cancer (EPIC) is a 10-country collaborative study in which EPIC-Norfolk is one of the UK centres. EPIC-Norfolk examined 25 639 men and women resident in East Anglia (aged 40-79 years), between 1993 and 1997. The EPIC collaboration was set up to examine the dietary determinants of cancer, but the remit in the EPIC-Norfolk cohort was broadened from the outset to include determinants of other health conditions and chronic diseases. EPIC-Norfolk completed a third round of health examinations (EPIC-Norfolk 3 or 3HC) in December 2011, on 8623 participants in the age range 48-92 years. EPIC-Norfolk focused on objective measures of cognitive function, physical capability and visual health, adapting this existing mid-life cohort to the current need to investigate healthy and independent living for ageing societies. With a wealth of longitudinal data and a biobank (including DNA) collected at up to three separate time points, EPIC-Norfolk offers the unique opportunity to investigate the association of lifestyle and biological factors, including genetic exposures, with a range of health outcomes in middle and later life. Information for data access can be found on the study website, details as given in this cohort profile.", "author" : [ { "dropping-particle" : "", "family" : "Hayat", "given" : "Shabina A", "non-dropping-particle" : "", "parse-names" : false, "suffix" : "" }, { "dropping-particle" : "", "family" : "Luben", "given" : "Robert", "non-dropping-particle" : "", "parse-names" : false, "suffix" : "" }, { "dropping-particle" : "", "family" : "Keevil", "given" : "Victoria L.", "non-dropping-particle" : "", "parse-names" : false, "suffix" : "" }, { "dropping-particle" : "", "family" : "Moore", "given" : "Stephanie", "non-dropping-particle" : "", "parse-names" : false, "suffix" : "" }, { "dropping-particle" : "", "family" : "Dalzell", "given" : "Nichola", "non-dropping-particle" : "", "parse-names" : false, "suffix" : "" }, { "dropping-particle" : "", "family" : "Bhaniani", "given" : "Amit", "non-dropping-particle" : "", "parse-names" : false, "suffix" : "" }, { "dropping-particle" : "", "family" : "Khawaja", "given" : "Anthony P.", "non-dropping-particle" : "", "parse-names" : false, "suffix" : "" }, { "dropping-particle" : "", "family" : "Foster", "given" : "Paul", "non-dropping-particle" : "", "parse-names" : false, "suffix" : "" }, { "dropping-particle" : "", "family" : "Brayne", "given" : "Carol", "non-dropping-particle" : "", "parse-names" : false, "suffix" : "" }, { "dropping-particle" : "", "family" : "Wareham", "given" : "Nicholas J.", "non-dropping-particle" : "", "parse-names" : false, "suffix" : "" }, { "dropping-particle" : "", "family" : "Khaw", "given" : "Kay Tee", "non-dropping-particle" : "", "parse-names" : false, "suffix" : "" } ], "container-title" : "International Journal of Epidemiology", "id" : "ITEM-3", "issued" : { "date-parts" : [ [ "2014" ] ] }, "page" : "1063-1072", "title" : "Cohort profile: A prospective cohort study of objective physical and cognitive capability and visual health in an ageing population of men and women in Norfolk (EPIC-Norfolk 3)", "type" : "article-journal", "volume" : "43" }, "uris" : [ "http://www.mendeley.com/documents/?uuid=6b31b9ae-cfb5-4e91-97ca-86545bb3cf42" ] }, { "id" : "ITEM-4", "itemData" : { "DOI" : "10.1093/ije/dyi202", "ISBN" : "0300-5771 (Print)\\n0300-5771 (Linking)", "ISSN" : "03005771", "PMID" : "16195252", "abstract" : "Inverse associations between birthweight and later risk of major chronic diseases, notably cardiovascular disease, diabetes, and osteoporosis, have been found in various studies.1 Birthweight is determined by length of gestation and the combination of the early trajectory of fetal growth and the capacity of the fetal supply line to maintain this trajectory in late gestation. Studies in early pregnancy, assisted reproductive technology, and animal experiments indicate that both genetic and environmental factors are important in establishing the fetal growth trajectory and the fetal supply line; environmental factors include transgenerational influences and the mother's body composition, endocrine profile, diet, and physical activity around the time of conception.2 As these influences may change during early pregnancy, there is a need to characterize women before conception.", "author" : [ { "dropping-particle" : "", "family" : "Inskip", "given" : "Hazel M.", "non-dropping-particle" : "", "parse-names" : false, "suffix" : "" }, { "dropping-particle" : "", "family" : "Godfrey", "given" : "Keith M.", "non-dropping-particle" : "", "parse-names" : false, "suffix" : "" }, { "dropping-particle" : "", "family" : "Robinson", "given" : "Si\u00e2n M.", "non-dropping-particle" : "", "parse-names" : false, "suffix" : "" }, { "dropping-particle" : "", "family" : "Law", "given" : "Catherine M.", "non-dropping-particle" : "", "parse-names" : false, "suffix" : "" }, { "dropping-particle" : "", "family" : "Barker", "given" : "David J P", "non-dropping-particle" : "", "parse-names" : false, "suffix" : "" }, { "dropping-particle" : "", "family" : "Cooper", "given" : "Cyrus", "non-dropping-particle" : "", "parse-names" : false, "suffix" : "" } ], "container-title" : "International Journal of Epidemiology", "id" : "ITEM-4", "issue" : "1", "issued" : { "date-parts" : [ [ "2006" ] ] }, "page" : "42-48", "title" : "Cohort profile: The Southampton Women's Survey", "type" : "article-journal", "volume" : "35" }, "uris" : [ "http://www.mendeley.com/documents/?uuid=522faba3-72ee-43d8-a645-049d4ee51fec" ] }, { "id" : "ITEM-5", "itemData" : { "DOI" : "10.1038/sj.ejcn.1601946", "ISBN" : "0954-3007 (Print)", "ISSN" : "0954-3007", "PMID" : "15054431", "abstract" : "OBJECTIVE: New findings, that relate poor foetal growth to long-term outcomes, highlight the need to understand more about the nature of women's diets before and during pregnancy. This study examines the influence of sociodemographic and anthropometric factors on the quality of the diets of young women in the UK. DESIGN: Diet was assessed by an interviewer-administered food frequency questionnaire. A single diet score was calculated for each woman using the first component defined by principal components analysis. SETTING: Southampton, UK. SUBJECTS: A total of 6125 non pregnant women aged 20-34 y. RESULTS: The diets of women with low diet scores were characterised by low intakes of fruit and vegetables, wholemeal bread, rice and pasta, yogurt, and breakfast cereals, but high intakes of chips and roast potatoes, sugar, white bread, red, and processed meat and full-fat dairy products. Educational attainment was the most important factor related to the diet score. In all, 55% (95% CI 50-59%) of women with no educational qualifications had scores in the lowest quarter of the distribution, compared with only 3% (95% CI 2-4%) of those who had a degree. Smoking, watching television, lack of strenuous exercise, and living with children were also associated with lower diet scores. After taking these factors into account, no other factor including social class, the deprivation score of the neighbourhood, or receipt of benefits added more than 1% to the variance in the diet score. CONCLUSIONS: Poor achievement at school defines a substantial group of women in the UK who may be vulnerable. Many of these women have poor diets that are not simply a result of the level of deprivation in their neighbourhood, or of living at a level of poverty that entitles them to benefits. We suggest that it is a priority to identify and to address the barriers that prevent these women from improving the quality of their diets. SPONSORSHIP: The study was funded by the Dunhill Medical Trust, the University of Southampton and the Medical Research Council.", "author" : [ { "dropping-particle" : "", "family" : "Robinson", "given" : "S M", "non-dropping-particle" : "", "parse-names" : false, "suffix" : "" }, { "dropping-particle" : "", "family" : "Crozier", "given" : "S R", "non-dropping-particle" : "", "parse-names" : false, "suffix" : "" }, { "dropping-particle" : "", "family" : "Borland", "given" : "S E", "non-dropping-particle" : "", "parse-names" : false, "suffix" : "" }, { "dropping-particle" : "", "family" : "Hammond", "given" : "J", "non-dropping-particle" : "", "parse-names" : false, "suffix" : "" }, { "dropping-particle" : "", "family" : "Barker", "given" : "D J P", "non-dropping-particle" : "", "parse-names" : false, "suffix" : "" }, { "dropping-particle" : "", "family" : "Inskip", "given" : "H M", "non-dropping-particle" : "", "parse-names" : false, "suffix" : "" } ], "container-title" : "European Journal of Clinical Nutrition", "id" : "ITEM-5", "issued" : { "date-parts" : [ [ "2004" ] ] }, "page" : "1174-1180", "title" : "Impact of educational attainment on the quality of young women's diets.", "type" : "article-journal", "volume" : "58" }, "uris" : [ "http://www.mendeley.com/documents/?uuid=43ced250-10f3-450b-84f0-28eafc8dab70" ] }, { "id" : "ITEM-6", "itemData" : { "author" : [ { "dropping-particle" : "", "family" : "Wilkinson", "given" : "Rebecca", "non-dropping-particle" : "", "parse-names" : false, "suffix" : "" }, { "dropping-particle" : "", "family" : "Inskip", "given" : "Hazel", "non-dropping-particle" : "", "parse-names" : false, "suffix" : "" }, { "dropping-particle" : "", "family" : "Southampton Women's Survey Study Group", "given" : "", "non-dropping-particle" : "", "parse-names" : false, "suffix" : "" } ], "id" : "ITEM-6", "issued" : { "date-parts" : [ [ "2006" ] ] }, "publisher-place" : "Southampton", "title" : "The Health and Wellbeing of Women in Southampton\u2019s Communities : An Analysis of the Southampton Women\u2019s Survey", "type" : "report" }, "uris" : [ "http://www.mendeley.com/documents/?uuid=5212badb-5e8d-497d-a5f6-d0bf1a451769" ] }, { "id" : "ITEM-7", "itemData" : { "DOI" : "10.1093/ije/dys175", "ISBN" : "1464-3685", "ISSN" : "03005771", "PMID" : "23132614", "abstract" : "The Caerphilly Health and Social Needs study was established to inform and support collaborative multiagency working on reducing inequalities in health and to investigate neighbourhood influences on mental health. Initially, we collated a robust small-area multiagency dataset of contextual health determinants and outcomes from routine sources and sharing of data between the National Health Service and Caerphilly county borough council. These data were widely used in local joint planning to improve health and reduce health inequalities. Secondly, we carried out a baseline population questionnaire survey, collecting data from 10 892 (60.6%) respondents aged 18\u201374 years on a wide range of socio-economic, lifestyle, health and housing factors and perceptions of the local neighbourhood, including access to services, social cohesion and neighbourhood quality. We carried out wave 2 of the survey after 7 years with responses from 4558 (50.2%) participants to the same range of questions. We developed the study into an electronic cohort, linking all 17 979 sampled participants aged 18\u201374 years to mortality and hospital admission records with 10-year follow-up and full recording of migration both within and out of the borough. Readers with an interest in collaborative use of the data should contact Professor David Fone, Principal Investigator.", "author" : [ { "dropping-particle" : "", "family" : "Fone", "given" : "David L.", "non-dropping-particle" : "", "parse-names" : false, "suffix" : "" }, { "dropping-particle" : "", "family" : "Dunstan", "given" : "Frank", "non-dropping-particle" : "", "parse-names" : false, "suffix" : "" }, { "dropping-particle" : "", "family" : "White", "given" : "James", "non-dropping-particle" : "", "parse-names" : false, "suffix" : "" }, { "dropping-particle" : "", "family" : "Kelly", "given" : "Mark", "non-dropping-particle" : "", "parse-names" : false, "suffix" : "" }, { "dropping-particle" : "", "family" : "Farewell", "given" : "Daniel", "non-dropping-particle" : "", "parse-names" : false, "suffix" : "" }, { "dropping-particle" : "", "family" : "John", "given" : "Gareth", "non-dropping-particle" : "", "parse-names" : false, "suffix" : "" }, { "dropping-particle" : "", "family" : "Lyons", "given" : "Ronan a.", "non-dropping-particle" : "", "parse-names" : false, "suffix" : "" }, { "dropping-particle" : "", "family" : "Lloyd", "given" : "Keith", "non-dropping-particle" : "", "parse-names" : false, "suffix" : "" } ], "container-title" : "International Journal of Epidemiology", "id" : "ITEM-7", "issue" : "November 2012", "issued" : { "date-parts" : [ [ "2013" ] ] }, "page" : "1620-1628", "title" : "Cohort profile: The Caerphilly Health and Social Needs Electronic Cohort Study (E-CATALyST)", "type" : "article-journal", "volume" : "42" }, "uris" : [ "http://www.mendeley.com/documents/?uuid=ba925062-558f-45be-9c32-3d6deb78cbbc" ] }, { "id" : "ITEM-8", "itemData" : { "DOI" : "10.1038/bjc.2011.337", "ISBN" : "1532-1827 (Electronic)\\r0007-0920 (Linking)", "ISSN" : "1532-1827", "PMID" : "21897394", "abstract" : "BACKGROUND: The rationale, design, recruitment and follow-up methods are described for the Breakthrough Generations Study, a UK cohort study started in 2003, targeted at investigation of breast cancer aetiology.\\n\\nMETHODS: Cohort members have been recruited by a participant referral method intended to assemble economically a large general population cohort from whom detailed questionnaire information and blood samples can be obtained repeatedly over decades, with high completeness of follow-up and inclusion of large numbers of related individuals. 'First-generation' recruits were women contacted directly, or who volunteered directly, to join the study. They nominated female friends and family, whom we contacted, and those who joined ('second generation') nominated others, reiterated for up to 28 generations.\\n\\nRESULTS: The method has successfully been used during 2003-2011 to recruit 112,049 motivated participants with a broad geographic and socioeconomic distribution, aged 16-102 years, who have completed detailed questionnaires; 92% of the participants gave blood samples at recruitment. When eligible, 2\u00bd years after recruitment, &gt;98% completed the first follow-up questionnaire. Thirty percent are first-degree relatives of other study members.\\n\\nCONCLUSION: The 'generational' recruitment method has enabled recruitment of a large cohort who appear to have the commitment to enable long-term continuing data and sample collection, to investigate the effects of changing endogenous and exogenous factors on cancer risk.", "author" : [ { "dropping-particle" : "", "family" : "Swerdlow", "given" : "Anthony J", "non-dropping-particle" : "", "parse-names" : false, "suffix" : "" }, { "dropping-particle" : "", "family" : "Jones", "given" : "M E", "non-dropping-particle" : "", "parse-names" : false, "suffix" : "" }, { "dropping-particle" : "", "family" : "Schoemaker", "given" : "M J", "non-dropping-particle" : "", "parse-names" : false, "suffix" : "" }, { "dropping-particle" : "", "family" : "Hemming", "given" : "J", "non-dropping-particle" : "", "parse-names" : false, "suffix" : "" }, { "dropping-particle" : "", "family" : "Thomas", "given" : "D", "non-dropping-particle" : "", "parse-names" : false, "suffix" : "" }, { "dropping-particle" : "", "family" : "Williamson", "given" : "J", "non-dropping-particle" : "", "parse-names" : false, "suffix" : "" }, { "dropping-particle" : "", "family" : "Ashworth", "given" : "A", "non-dropping-particle" : "", "parse-names" : false, "suffix" : "" } ], "container-title" : "British Journal of Cancer", "id" : "ITEM-8", "issue" : "7", "issued" : { "date-parts" : [ [ "2011" ] ] }, "page" : "911-7", "publisher" : "Nature Publishing Group", "title" : "The Breakthrough Generations Study: Design of a long-term UK cohort study to investigate breast cancer aetiology.", "type" : "article-journal", "volume" : "105" }, "uris" : [ "http://www.mendeley.com/documents/?uuid=2dbcd063-8c24-4464-8228-1e6b4af7bcab" ] }, { "id" : "ITEM-9", "itemData" : { "DOI" : "10.1093/ije/dyv173", "author" : [ { "dropping-particle" : "", "family" : "Cade", "given" : "Janet E", "non-dropping-particle" : "", "parse-names" : false, "suffix" : "" }, { "dropping-particle" : "", "family" : "Burley", "given" : "Victoria J", "non-dropping-particle" : "", "parse-names" : false, "suffix" : "" }, { "dropping-particle" : "", "family" : "Alwan", "given" : "Nisreen A", "non-dropping-particle" : "", "parse-names" : false, "suffix" : "" }, { "dropping-particle" : "", "family" : "Hutchinson", "given" : "Jayne", "non-dropping-particle" : "", "parse-names" : false, "suffix" : "" }, { "dropping-particle" : "", "family" : "Hancock", "given" : "Neil", "non-dropping-particle" : "", "parse-names" : false, "suffix" : "" }, { "dropping-particle" : "", "family" : "Morris", "given" : "Michelle A", "non-dropping-particle" : "", "parse-names" : false, "suffix" : "" }, { "dropping-particle" : "", "family" : "Threapleton", "given" : "Diane E", "non-dropping-particle" : "", "parse-names" : false, "suffix" : "" }, { "dropping-particle" : "", "family" : "Greenwood", "given" : "Darren C", "non-dropping-particle" : "", "parse-names" : false, "suffix" : "" } ], "container-title" : "International Journal of Epidemiology", "id" : "ITEM-9", "issued" : { "date-parts" : [ [ "2015" ] ] }, "page" : "1-11", "title" : "Cohort profile : The UK Women\u2019s Cohort Study ( UKWCS )", "type" : "article-journal" }, "uris" : [ "http://www.mendeley.com/documents/?uuid=df856769-ce31-43d4-ae98-f87ae04e2f7c" ] } ], "mendeley" : { "formattedCitation" : "(Cade et al. 2015; Davey et al. 2003; Fone et al. 2013; Fraser et al. 2013; Hayat et al. 2014; Inskip et al. 2006; Robinson et al. 2004; Swerdlow et al. 2011; Wilkinson, Inskip, and Southampton Women\u2019s Survey Study Group 2006)", "plainTextFormattedCitation" : "(Cade et al. 2015; Davey et al. 2003; Fone et al. 2013; Fraser et al. 2013; Hayat et al. 2014; Inskip et al. 2006; Robinson et al. 2004; Swerdlow et al. 2011; Wilkinson, Inskip, and Southampton Women\u2019s Survey Study Group 2006)", "previouslyFormattedCitation" : "(Cade et al. 2015; Davey et al. 2003; Fone et al. 2013; Fraser et al. 2013; Hayat et al. 2014; Inskip et al. 2006; Robinson et al. 2004; Swerdlow et al. 2011; Wilkinson, Inskip, and Southampton Women\u2019s Survey Study Group 2006)" }, "properties" : { "noteIndex" : 0 }, "schema" : "https://github.com/citation-style-language/schema/raw/master/csl-citation.json" }</w:instrText>
      </w:r>
      <w:r w:rsidRPr="005A42A2">
        <w:rPr>
          <w:rFonts w:ascii="Times New Roman" w:eastAsia="Bell MT" w:hAnsi="Times New Roman"/>
          <w:sz w:val="24"/>
          <w:szCs w:val="24"/>
          <w:vertAlign w:val="superscript"/>
        </w:rPr>
        <w:fldChar w:fldCharType="separate"/>
      </w:r>
      <w:r w:rsidRPr="005A42A2">
        <w:rPr>
          <w:rFonts w:ascii="Times New Roman" w:eastAsia="Bell MT" w:hAnsi="Times New Roman"/>
          <w:noProof/>
          <w:sz w:val="24"/>
          <w:szCs w:val="24"/>
        </w:rPr>
        <w:t>(Cade et al. 2015; Davey et al. 2003; Fone et al. 2013; Fraser et al. 2013; Hayat et al. 2014; Inskip et al. 2006; Robinson et al. 2004; Swerdlow et al. 2011; Wilkinson, Inskip, and Southampton Women’s Survey Study Group 2006)</w:t>
      </w:r>
      <w:r w:rsidRPr="005A42A2">
        <w:rPr>
          <w:rFonts w:ascii="Times New Roman" w:eastAsia="Bell MT" w:hAnsi="Times New Roman"/>
          <w:sz w:val="24"/>
          <w:szCs w:val="24"/>
          <w:vertAlign w:val="superscript"/>
        </w:rPr>
        <w:fldChar w:fldCharType="end"/>
      </w:r>
      <w:r w:rsidR="00C31C72">
        <w:rPr>
          <w:rFonts w:ascii="Times New Roman" w:eastAsia="Bell MT" w:hAnsi="Times New Roman"/>
          <w:sz w:val="24"/>
          <w:szCs w:val="24"/>
        </w:rPr>
        <w:t xml:space="preserve">, </w:t>
      </w:r>
      <w:r w:rsidRPr="005A42A2">
        <w:rPr>
          <w:rFonts w:ascii="Times New Roman" w:eastAsia="Bell MT" w:hAnsi="Times New Roman"/>
          <w:sz w:val="24"/>
          <w:szCs w:val="24"/>
          <w:vertAlign w:val="superscript"/>
        </w:rPr>
        <w:t xml:space="preserve"> </w:t>
      </w:r>
      <w:r w:rsidRPr="005A42A2">
        <w:rPr>
          <w:rFonts w:ascii="Times New Roman" w:eastAsia="Bell MT" w:hAnsi="Times New Roman"/>
          <w:sz w:val="24"/>
          <w:szCs w:val="24"/>
        </w:rPr>
        <w:t xml:space="preserve">with the exception of </w:t>
      </w:r>
      <w:r w:rsidRPr="005A42A2">
        <w:rPr>
          <w:rFonts w:ascii="Times New Roman" w:eastAsia="Bell MT" w:hAnsi="Times New Roman"/>
          <w:i/>
          <w:sz w:val="24"/>
          <w:szCs w:val="24"/>
        </w:rPr>
        <w:t xml:space="preserve">Understanding Society </w:t>
      </w:r>
      <w:r w:rsidRPr="005A42A2">
        <w:rPr>
          <w:rFonts w:ascii="Times New Roman" w:eastAsia="Bell MT" w:hAnsi="Times New Roman"/>
          <w:sz w:val="24"/>
          <w:szCs w:val="24"/>
        </w:rPr>
        <w:t xml:space="preserve">for which it was possible to obtain data from the technical summary </w:t>
      </w:r>
      <w:r w:rsidRPr="005A42A2">
        <w:rPr>
          <w:rFonts w:ascii="Times New Roman" w:eastAsia="Bell MT" w:hAnsi="Times New Roman"/>
          <w:sz w:val="24"/>
          <w:szCs w:val="24"/>
        </w:rPr>
        <w:fldChar w:fldCharType="begin" w:fldLock="1"/>
      </w:r>
      <w:r w:rsidRPr="005A42A2">
        <w:rPr>
          <w:rFonts w:ascii="Times New Roman" w:eastAsia="Bell MT" w:hAnsi="Times New Roman"/>
          <w:sz w:val="24"/>
          <w:szCs w:val="24"/>
        </w:rPr>
        <w:instrText>ADDIN CSL_CITATION { "citationItems" : [ { "id" : "ITEM-1", "itemData" : { "author" : [ { "dropping-particle" : "", "family" : "Buck", "given" : "Nick", "non-dropping-particle" : "", "parse-names" : false, "suffix" : "" }, { "dropping-particle" : "", "family" : "Laurie", "given" : "Heather", "non-dropping-particle" : "", "parse-names" : false, "suffix" : "" }, { "dropping-particle" : "", "family" : "Nolan", "given" : "Victoria", "non-dropping-particle" : "", "parse-names" : false, "suffix" : "" } ], "container-title" : "Understanding Society : Early Findings From the First Wave of the UK\u2019 S Household Longitudinal Study Understanding Society : Early Findings From the First Wave of the Uk \u2019 S Household Longitudinal Study", "editor" : [ { "dropping-particle" : "", "family" : "McFall", "given" : "S L", "non-dropping-particle" : "", "parse-names" : false, "suffix" : "" }, { "dropping-particle" : "", "family" : "Garrington", "given" : "C", "non-dropping-particle" : "", "parse-names" : false, "suffix" : "" } ], "id" : "ITEM-1", "issued" : { "date-parts" : [ [ "2011" ] ] }, "publisher" : "Institute for Social and Economic Research", "publisher-place" : "Colchester", "title" : "Appendix: Understanding Society Design Overview", "type" : "chapter" }, "uris" : [ "http://www.mendeley.com/documents/?uuid=af64ee7c-d3a4-4540-881e-4fb1e4d6bb30" ] } ], "mendeley" : { "formattedCitation" : "(Buck, Laurie, and Nolan 2011)", "plainTextFormattedCitation" : "(Buck, Laurie, and Nolan 2011)", "previouslyFormattedCitation" : "(Buck, Laurie, and Nolan 2011)" }, "properties" : { "noteIndex" : 0 }, "schema" : "https://github.com/citation-style-language/schema/raw/master/csl-citation.json" }</w:instrText>
      </w:r>
      <w:r w:rsidRPr="005A42A2">
        <w:rPr>
          <w:rFonts w:ascii="Times New Roman" w:eastAsia="Bell MT" w:hAnsi="Times New Roman"/>
          <w:sz w:val="24"/>
          <w:szCs w:val="24"/>
        </w:rPr>
        <w:fldChar w:fldCharType="separate"/>
      </w:r>
      <w:r w:rsidRPr="005A42A2">
        <w:rPr>
          <w:rFonts w:ascii="Times New Roman" w:eastAsia="Bell MT" w:hAnsi="Times New Roman"/>
          <w:noProof/>
          <w:sz w:val="24"/>
          <w:szCs w:val="24"/>
        </w:rPr>
        <w:t>(Buck, Laurie, and Nolan 2011)</w:t>
      </w:r>
      <w:r w:rsidRPr="005A42A2">
        <w:rPr>
          <w:rFonts w:ascii="Times New Roman" w:eastAsia="Bell MT" w:hAnsi="Times New Roman"/>
          <w:sz w:val="24"/>
          <w:szCs w:val="24"/>
        </w:rPr>
        <w:fldChar w:fldCharType="end"/>
      </w:r>
      <w:r w:rsidRPr="005A42A2">
        <w:rPr>
          <w:rFonts w:ascii="Times New Roman" w:eastAsia="Bell MT" w:hAnsi="Times New Roman"/>
          <w:sz w:val="24"/>
          <w:szCs w:val="24"/>
          <w:vertAlign w:val="superscript"/>
        </w:rPr>
        <w:t xml:space="preserve"> </w:t>
      </w:r>
      <w:r w:rsidRPr="005A42A2">
        <w:rPr>
          <w:rFonts w:ascii="Times New Roman" w:eastAsia="Bell MT" w:hAnsi="Times New Roman"/>
          <w:sz w:val="24"/>
          <w:szCs w:val="24"/>
        </w:rPr>
        <w:t xml:space="preserve">and the </w:t>
      </w:r>
      <w:r w:rsidRPr="005A42A2">
        <w:rPr>
          <w:rFonts w:ascii="Times New Roman" w:eastAsia="Bell MT" w:hAnsi="Times New Roman"/>
          <w:i/>
          <w:sz w:val="24"/>
          <w:szCs w:val="24"/>
        </w:rPr>
        <w:t>UK Data Service</w:t>
      </w:r>
      <w:r w:rsidRPr="005A42A2">
        <w:rPr>
          <w:rFonts w:ascii="Times New Roman" w:eastAsia="Bell MT" w:hAnsi="Times New Roman"/>
          <w:sz w:val="24"/>
          <w:szCs w:val="24"/>
        </w:rPr>
        <w:t xml:space="preserve"> (University of Essex, 2015).</w:t>
      </w:r>
    </w:p>
    <w:p w:rsidR="00D27983" w:rsidRPr="005A42A2" w:rsidRDefault="004939D2" w:rsidP="00DB5576">
      <w:pPr>
        <w:spacing w:line="480" w:lineRule="auto"/>
        <w:rPr>
          <w:rFonts w:ascii="Times New Roman" w:eastAsia="Bell MT" w:hAnsi="Times New Roman"/>
          <w:b/>
          <w:sz w:val="24"/>
          <w:szCs w:val="24"/>
        </w:rPr>
      </w:pPr>
      <w:r w:rsidRPr="005A42A2">
        <w:rPr>
          <w:rFonts w:ascii="Times New Roman" w:eastAsia="Bell MT" w:hAnsi="Times New Roman"/>
          <w:b/>
          <w:sz w:val="24"/>
          <w:szCs w:val="24"/>
        </w:rPr>
        <w:t>Sociodemographic a</w:t>
      </w:r>
      <w:r w:rsidR="00D27983" w:rsidRPr="005A42A2">
        <w:rPr>
          <w:rFonts w:ascii="Times New Roman" w:eastAsia="Bell MT" w:hAnsi="Times New Roman"/>
          <w:b/>
          <w:sz w:val="24"/>
          <w:szCs w:val="24"/>
        </w:rPr>
        <w:t xml:space="preserve">ttributes </w:t>
      </w:r>
    </w:p>
    <w:p w:rsidR="00D27983" w:rsidRPr="005A42A2" w:rsidRDefault="00D27983" w:rsidP="00DB5576">
      <w:pPr>
        <w:spacing w:line="480" w:lineRule="auto"/>
        <w:rPr>
          <w:rFonts w:ascii="Times New Roman" w:eastAsia="Bell MT" w:hAnsi="Times New Roman"/>
          <w:sz w:val="24"/>
          <w:szCs w:val="24"/>
        </w:rPr>
      </w:pPr>
      <w:r w:rsidRPr="005A42A2">
        <w:rPr>
          <w:rFonts w:ascii="Times New Roman" w:eastAsia="Bell MT" w:hAnsi="Times New Roman"/>
          <w:sz w:val="24"/>
          <w:szCs w:val="24"/>
        </w:rPr>
        <w:t>Age, socioeconomic status</w:t>
      </w:r>
      <w:r w:rsidR="00C31C72">
        <w:rPr>
          <w:rFonts w:ascii="Times New Roman" w:eastAsia="Bell MT" w:hAnsi="Times New Roman"/>
          <w:sz w:val="24"/>
          <w:szCs w:val="24"/>
        </w:rPr>
        <w:t>,</w:t>
      </w:r>
      <w:r w:rsidRPr="005A42A2">
        <w:rPr>
          <w:rFonts w:ascii="Times New Roman" w:eastAsia="Bell MT" w:hAnsi="Times New Roman"/>
          <w:sz w:val="24"/>
          <w:szCs w:val="24"/>
        </w:rPr>
        <w:t xml:space="preserve"> defined by measures of occupation/income and education and ethnicity</w:t>
      </w:r>
      <w:r w:rsidR="00C31C72">
        <w:rPr>
          <w:rFonts w:ascii="Times New Roman" w:eastAsia="Bell MT" w:hAnsi="Times New Roman"/>
          <w:sz w:val="24"/>
          <w:szCs w:val="24"/>
        </w:rPr>
        <w:t>,</w:t>
      </w:r>
      <w:r w:rsidRPr="005A42A2">
        <w:rPr>
          <w:rFonts w:ascii="Times New Roman" w:eastAsia="Bell MT" w:hAnsi="Times New Roman"/>
          <w:sz w:val="24"/>
          <w:szCs w:val="24"/>
        </w:rPr>
        <w:t xml:space="preserve"> were </w:t>
      </w:r>
      <w:r w:rsidR="00CD31BE">
        <w:rPr>
          <w:rFonts w:ascii="Times New Roman" w:eastAsia="Bell MT" w:hAnsi="Times New Roman"/>
          <w:sz w:val="24"/>
          <w:szCs w:val="24"/>
        </w:rPr>
        <w:t xml:space="preserve">the </w:t>
      </w:r>
      <w:r w:rsidR="00CD31BE" w:rsidRPr="005A42A2">
        <w:rPr>
          <w:rFonts w:ascii="Times New Roman" w:eastAsia="Bell MT" w:hAnsi="Times New Roman"/>
          <w:sz w:val="24"/>
          <w:szCs w:val="24"/>
        </w:rPr>
        <w:t>selected</w:t>
      </w:r>
      <w:r w:rsidR="00CD31BE">
        <w:rPr>
          <w:rFonts w:ascii="Times New Roman" w:eastAsia="Bell MT" w:hAnsi="Times New Roman"/>
          <w:sz w:val="24"/>
          <w:szCs w:val="24"/>
        </w:rPr>
        <w:t xml:space="preserve"> sociodemographic attributes</w:t>
      </w:r>
      <w:r w:rsidR="00CD31BE" w:rsidRPr="005A42A2">
        <w:rPr>
          <w:rFonts w:ascii="Times New Roman" w:eastAsia="Bell MT" w:hAnsi="Times New Roman"/>
          <w:sz w:val="24"/>
          <w:szCs w:val="24"/>
        </w:rPr>
        <w:t xml:space="preserve">.  </w:t>
      </w:r>
      <w:r w:rsidRPr="005A42A2">
        <w:rPr>
          <w:rFonts w:ascii="Times New Roman" w:eastAsia="Bell MT" w:hAnsi="Times New Roman"/>
          <w:sz w:val="24"/>
          <w:szCs w:val="24"/>
        </w:rPr>
        <w:t>Marital status was also explored</w:t>
      </w:r>
      <w:r w:rsidR="004A1CD0">
        <w:rPr>
          <w:rFonts w:ascii="Times New Roman" w:eastAsia="Bell MT" w:hAnsi="Times New Roman"/>
          <w:sz w:val="24"/>
          <w:szCs w:val="24"/>
        </w:rPr>
        <w:t>,</w:t>
      </w:r>
      <w:r w:rsidR="00F3097F">
        <w:rPr>
          <w:rFonts w:ascii="Times New Roman" w:eastAsia="Bell MT" w:hAnsi="Times New Roman"/>
          <w:sz w:val="24"/>
          <w:szCs w:val="24"/>
        </w:rPr>
        <w:t xml:space="preserve"> b</w:t>
      </w:r>
      <w:r w:rsidRPr="005A42A2">
        <w:rPr>
          <w:rFonts w:ascii="Times New Roman" w:eastAsia="Bell MT" w:hAnsi="Times New Roman"/>
          <w:sz w:val="24"/>
          <w:szCs w:val="24"/>
        </w:rPr>
        <w:t>ut this was not included due to the lar</w:t>
      </w:r>
      <w:r w:rsidR="005D024F">
        <w:rPr>
          <w:rFonts w:ascii="Times New Roman" w:eastAsia="Bell MT" w:hAnsi="Times New Roman"/>
          <w:sz w:val="24"/>
          <w:szCs w:val="24"/>
        </w:rPr>
        <w:t xml:space="preserve">ge variation in </w:t>
      </w:r>
      <w:r w:rsidRPr="005A42A2">
        <w:rPr>
          <w:rFonts w:ascii="Times New Roman" w:eastAsia="Bell MT" w:hAnsi="Times New Roman"/>
          <w:sz w:val="24"/>
          <w:szCs w:val="24"/>
        </w:rPr>
        <w:t xml:space="preserve">categories used </w:t>
      </w:r>
      <w:r w:rsidR="005D024F">
        <w:rPr>
          <w:rFonts w:ascii="Times New Roman" w:eastAsia="Bell MT" w:hAnsi="Times New Roman"/>
          <w:sz w:val="24"/>
          <w:szCs w:val="24"/>
        </w:rPr>
        <w:t>by each study which limited</w:t>
      </w:r>
      <w:r w:rsidRPr="005A42A2">
        <w:rPr>
          <w:rFonts w:ascii="Times New Roman" w:eastAsia="Bell MT" w:hAnsi="Times New Roman"/>
          <w:sz w:val="24"/>
          <w:szCs w:val="24"/>
        </w:rPr>
        <w:t xml:space="preserve"> meaningful comparison.  </w:t>
      </w:r>
    </w:p>
    <w:p w:rsidR="00D27983" w:rsidRPr="005A42A2" w:rsidRDefault="00D27983" w:rsidP="00DB5576">
      <w:pPr>
        <w:spacing w:line="480" w:lineRule="auto"/>
        <w:rPr>
          <w:rFonts w:ascii="Times New Roman" w:eastAsia="Bell MT" w:hAnsi="Times New Roman"/>
          <w:sz w:val="24"/>
          <w:szCs w:val="24"/>
        </w:rPr>
      </w:pPr>
      <w:r w:rsidRPr="005A42A2">
        <w:rPr>
          <w:rFonts w:ascii="Times New Roman" w:eastAsia="Bell MT" w:hAnsi="Times New Roman"/>
          <w:sz w:val="24"/>
          <w:szCs w:val="24"/>
        </w:rPr>
        <w:t>Age was summari</w:t>
      </w:r>
      <w:r w:rsidR="004A1CD0">
        <w:rPr>
          <w:rFonts w:ascii="Times New Roman" w:eastAsia="Bell MT" w:hAnsi="Times New Roman"/>
          <w:sz w:val="24"/>
          <w:szCs w:val="24"/>
        </w:rPr>
        <w:t>z</w:t>
      </w:r>
      <w:r w:rsidRPr="005A42A2">
        <w:rPr>
          <w:rFonts w:ascii="Times New Roman" w:eastAsia="Bell MT" w:hAnsi="Times New Roman"/>
          <w:sz w:val="24"/>
          <w:szCs w:val="24"/>
        </w:rPr>
        <w:t xml:space="preserve">ed in 10-year age </w:t>
      </w:r>
      <w:r w:rsidR="0012111D">
        <w:rPr>
          <w:rFonts w:ascii="Times New Roman" w:eastAsia="Bell MT" w:hAnsi="Times New Roman"/>
          <w:sz w:val="24"/>
          <w:szCs w:val="24"/>
        </w:rPr>
        <w:t>group</w:t>
      </w:r>
      <w:r w:rsidR="0012111D" w:rsidRPr="005A42A2">
        <w:rPr>
          <w:rFonts w:ascii="Times New Roman" w:eastAsia="Bell MT" w:hAnsi="Times New Roman"/>
          <w:sz w:val="24"/>
          <w:szCs w:val="24"/>
        </w:rPr>
        <w:t xml:space="preserve">s </w:t>
      </w:r>
      <w:r w:rsidRPr="005A42A2">
        <w:rPr>
          <w:rFonts w:ascii="Times New Roman" w:eastAsia="Bell MT" w:hAnsi="Times New Roman"/>
          <w:sz w:val="24"/>
          <w:szCs w:val="24"/>
        </w:rPr>
        <w:t xml:space="preserve">taken from the original data sources or created by collapsing data for single </w:t>
      </w:r>
      <w:r w:rsidR="0012111D" w:rsidRPr="005A42A2">
        <w:rPr>
          <w:rFonts w:ascii="Times New Roman" w:eastAsia="Bell MT" w:hAnsi="Times New Roman"/>
          <w:sz w:val="24"/>
          <w:szCs w:val="24"/>
        </w:rPr>
        <w:t>year</w:t>
      </w:r>
      <w:r w:rsidR="0012111D">
        <w:rPr>
          <w:rFonts w:ascii="Times New Roman" w:eastAsia="Bell MT" w:hAnsi="Times New Roman"/>
          <w:sz w:val="24"/>
          <w:szCs w:val="24"/>
        </w:rPr>
        <w:t>s of age</w:t>
      </w:r>
      <w:r w:rsidR="0012111D" w:rsidRPr="005A42A2">
        <w:rPr>
          <w:rFonts w:ascii="Times New Roman" w:eastAsia="Bell MT" w:hAnsi="Times New Roman"/>
          <w:sz w:val="24"/>
          <w:szCs w:val="24"/>
        </w:rPr>
        <w:t xml:space="preserve"> </w:t>
      </w:r>
      <w:r w:rsidR="0012111D">
        <w:rPr>
          <w:rFonts w:ascii="Times New Roman" w:eastAsia="Bell MT" w:hAnsi="Times New Roman"/>
          <w:sz w:val="24"/>
          <w:szCs w:val="24"/>
        </w:rPr>
        <w:t>for which</w:t>
      </w:r>
      <w:r w:rsidR="0012111D" w:rsidRPr="005A42A2">
        <w:rPr>
          <w:rFonts w:ascii="Times New Roman" w:eastAsia="Bell MT" w:hAnsi="Times New Roman"/>
          <w:sz w:val="24"/>
          <w:szCs w:val="24"/>
        </w:rPr>
        <w:t xml:space="preserve"> </w:t>
      </w:r>
      <w:r w:rsidRPr="005A42A2">
        <w:rPr>
          <w:rFonts w:ascii="Times New Roman" w:eastAsia="Bell MT" w:hAnsi="Times New Roman"/>
          <w:sz w:val="24"/>
          <w:szCs w:val="24"/>
        </w:rPr>
        <w:t xml:space="preserve">raw data were available.   Age data from cohort studies were taken as reported in published articles.  </w:t>
      </w:r>
    </w:p>
    <w:p w:rsidR="00D27983" w:rsidRPr="005A42A2" w:rsidRDefault="00D27983" w:rsidP="00DB5576">
      <w:pPr>
        <w:spacing w:line="480" w:lineRule="auto"/>
        <w:rPr>
          <w:rFonts w:ascii="Times New Roman" w:eastAsia="Bell MT" w:hAnsi="Times New Roman"/>
          <w:sz w:val="24"/>
          <w:szCs w:val="24"/>
          <w:vertAlign w:val="superscript"/>
        </w:rPr>
      </w:pPr>
      <w:r w:rsidRPr="005A42A2">
        <w:rPr>
          <w:rFonts w:ascii="Times New Roman" w:eastAsia="Bell MT" w:hAnsi="Times New Roman"/>
          <w:sz w:val="24"/>
          <w:szCs w:val="24"/>
        </w:rPr>
        <w:t xml:space="preserve">Proxy </w:t>
      </w:r>
      <w:r w:rsidR="00C55656">
        <w:rPr>
          <w:rFonts w:ascii="Times New Roman" w:eastAsia="Bell MT" w:hAnsi="Times New Roman"/>
          <w:sz w:val="24"/>
          <w:szCs w:val="24"/>
        </w:rPr>
        <w:t xml:space="preserve">measures of </w:t>
      </w:r>
      <w:r w:rsidR="00C16BA1">
        <w:rPr>
          <w:rFonts w:ascii="Times New Roman" w:eastAsia="Bell MT" w:hAnsi="Times New Roman"/>
          <w:sz w:val="24"/>
          <w:szCs w:val="24"/>
        </w:rPr>
        <w:t>socioeconomic status (SES)</w:t>
      </w:r>
      <w:r w:rsidR="00C16BA1" w:rsidRPr="005A42A2">
        <w:rPr>
          <w:rFonts w:ascii="Times New Roman" w:eastAsia="Bell MT" w:hAnsi="Times New Roman"/>
          <w:sz w:val="24"/>
          <w:szCs w:val="24"/>
        </w:rPr>
        <w:t xml:space="preserve"> </w:t>
      </w:r>
      <w:r w:rsidRPr="005A42A2">
        <w:rPr>
          <w:rFonts w:ascii="Times New Roman" w:eastAsia="Bell MT" w:hAnsi="Times New Roman"/>
          <w:sz w:val="24"/>
          <w:szCs w:val="24"/>
        </w:rPr>
        <w:t>were selected whi</w:t>
      </w:r>
      <w:r w:rsidR="00C55656">
        <w:rPr>
          <w:rFonts w:ascii="Times New Roman" w:eastAsia="Bell MT" w:hAnsi="Times New Roman"/>
          <w:sz w:val="24"/>
          <w:szCs w:val="24"/>
        </w:rPr>
        <w:t>ch reflected economic status</w:t>
      </w:r>
      <w:r w:rsidRPr="005A42A2">
        <w:rPr>
          <w:rFonts w:ascii="Times New Roman" w:eastAsia="Bell MT" w:hAnsi="Times New Roman"/>
          <w:sz w:val="24"/>
          <w:szCs w:val="24"/>
        </w:rPr>
        <w:t xml:space="preserve">.  Most often this was the National Statistics Socioeconomic Classification 8 (NS-SeC 8) to provide a good level of detail for subgroups </w:t>
      </w:r>
      <w:r w:rsidRPr="005A42A2">
        <w:rPr>
          <w:rFonts w:ascii="Times New Roman" w:eastAsia="Bell MT" w:hAnsi="Times New Roman"/>
          <w:sz w:val="24"/>
          <w:szCs w:val="24"/>
        </w:rPr>
        <w:fldChar w:fldCharType="begin" w:fldLock="1"/>
      </w:r>
      <w:r w:rsidRPr="005A42A2">
        <w:rPr>
          <w:rFonts w:ascii="Times New Roman" w:eastAsia="Bell MT" w:hAnsi="Times New Roman"/>
          <w:sz w:val="24"/>
          <w:szCs w:val="24"/>
        </w:rPr>
        <w:instrText>ADDIN CSL_CITATION { "citationItems" : [ { "id" : "ITEM-1", "itemData" : { "ISBN" : "9780230272248", "author" : [ { "dropping-particle" : "", "family" : "Office for National Statistics", "given" : "", "non-dropping-particle" : "", "parse-names" : false, "suffix" : "" } ], "id" : "ITEM-1", "issued" : { "date-parts" : [ [ "2010" ] ] }, "number-of-pages" : "70", "title" : "Standard Occupational Classification 2010 Volume 3 The National Statistics Socio-economic Classification : (Rebased on the SOC2010) User Manual", "type" : "book", "volume" : "3" }, "uris" : [ "http://www.mendeley.com/documents/?uuid=5dd77f2e-7cc4-4c61-974f-78a4723251fa" ] } ], "mendeley" : { "formattedCitation" : "(Office for National Statistics 2010)", "plainTextFormattedCitation" : "(Office for National Statistics 2010)", "previouslyFormattedCitation" : "(Office for National Statistics 2010)" }, "properties" : { "noteIndex" : 0 }, "schema" : "https://github.com/citation-style-language/schema/raw/master/csl-citation.json" }</w:instrText>
      </w:r>
      <w:r w:rsidRPr="005A42A2">
        <w:rPr>
          <w:rFonts w:ascii="Times New Roman" w:eastAsia="Bell MT" w:hAnsi="Times New Roman"/>
          <w:sz w:val="24"/>
          <w:szCs w:val="24"/>
        </w:rPr>
        <w:fldChar w:fldCharType="separate"/>
      </w:r>
      <w:r w:rsidRPr="005A42A2">
        <w:rPr>
          <w:rFonts w:ascii="Times New Roman" w:eastAsia="Bell MT" w:hAnsi="Times New Roman"/>
          <w:noProof/>
          <w:sz w:val="24"/>
          <w:szCs w:val="24"/>
        </w:rPr>
        <w:t>(Office for National Statistics 2010)</w:t>
      </w:r>
      <w:r w:rsidRPr="005A42A2">
        <w:rPr>
          <w:rFonts w:ascii="Times New Roman" w:eastAsia="Bell MT" w:hAnsi="Times New Roman"/>
          <w:sz w:val="24"/>
          <w:szCs w:val="24"/>
        </w:rPr>
        <w:fldChar w:fldCharType="end"/>
      </w:r>
      <w:r w:rsidRPr="005A42A2">
        <w:rPr>
          <w:rFonts w:ascii="Times New Roman" w:eastAsia="Bell MT" w:hAnsi="Times New Roman"/>
          <w:sz w:val="24"/>
          <w:szCs w:val="24"/>
        </w:rPr>
        <w:t>.</w:t>
      </w:r>
      <w:r w:rsidRPr="005A42A2">
        <w:rPr>
          <w:rFonts w:ascii="Times New Roman" w:eastAsia="Bell MT" w:hAnsi="Times New Roman"/>
          <w:sz w:val="24"/>
          <w:szCs w:val="24"/>
          <w:vertAlign w:val="superscript"/>
        </w:rPr>
        <w:t xml:space="preserve">   </w:t>
      </w:r>
      <w:r w:rsidRPr="005A42A2">
        <w:rPr>
          <w:rFonts w:ascii="Times New Roman" w:eastAsia="Bell MT" w:hAnsi="Times New Roman"/>
          <w:sz w:val="24"/>
          <w:szCs w:val="24"/>
        </w:rPr>
        <w:t>Education was classified by level of the highest</w:t>
      </w:r>
      <w:r w:rsidR="005D024F">
        <w:rPr>
          <w:rFonts w:ascii="Times New Roman" w:eastAsia="Bell MT" w:hAnsi="Times New Roman"/>
          <w:sz w:val="24"/>
          <w:szCs w:val="24"/>
        </w:rPr>
        <w:t xml:space="preserve"> qualification earned</w:t>
      </w:r>
      <w:r w:rsidR="008A2EBA">
        <w:rPr>
          <w:rFonts w:ascii="Times New Roman" w:eastAsia="Bell MT" w:hAnsi="Times New Roman"/>
          <w:sz w:val="24"/>
          <w:szCs w:val="24"/>
        </w:rPr>
        <w:t xml:space="preserve"> to facilitate comparisons between systems and over time</w:t>
      </w:r>
      <w:r w:rsidRPr="005A42A2">
        <w:rPr>
          <w:rFonts w:ascii="Times New Roman" w:eastAsia="Bell MT" w:hAnsi="Times New Roman"/>
          <w:sz w:val="24"/>
          <w:szCs w:val="24"/>
        </w:rPr>
        <w:t>.  English and Scottish levels</w:t>
      </w:r>
      <w:r w:rsidR="008A2EBA">
        <w:rPr>
          <w:rFonts w:ascii="Times New Roman" w:eastAsia="Bell MT" w:hAnsi="Times New Roman"/>
          <w:sz w:val="24"/>
          <w:szCs w:val="24"/>
        </w:rPr>
        <w:t xml:space="preserve"> were compared using the </w:t>
      </w:r>
      <w:r w:rsidRPr="005A42A2">
        <w:rPr>
          <w:rFonts w:ascii="Times New Roman" w:eastAsia="Bell MT" w:hAnsi="Times New Roman"/>
          <w:sz w:val="24"/>
          <w:szCs w:val="24"/>
        </w:rPr>
        <w:lastRenderedPageBreak/>
        <w:t>Scottish Credit and Qualifications Framework Partnership (</w:t>
      </w:r>
      <w:r w:rsidRPr="005A42A2">
        <w:rPr>
          <w:rFonts w:ascii="Times New Roman" w:eastAsia="Bell MT" w:hAnsi="Times New Roman"/>
          <w:sz w:val="24"/>
          <w:szCs w:val="24"/>
        </w:rPr>
        <w:fldChar w:fldCharType="begin" w:fldLock="1"/>
      </w:r>
      <w:r w:rsidRPr="005A42A2">
        <w:rPr>
          <w:rFonts w:ascii="Times New Roman" w:eastAsia="Bell MT" w:hAnsi="Times New Roman"/>
          <w:sz w:val="24"/>
          <w:szCs w:val="24"/>
        </w:rPr>
        <w:instrText>ADDIN CSL_CITATION { "citationItems" : [ { "id" : "ITEM-1", "itemData" : { "URL" : "http://scqf.org.uk/", "accessed" : { "date-parts" : [ [ "2015", "10", "24" ] ] }, "author" : [ { "dropping-particle" : "", "family" : "Scottish Credit and Qualifications Framework Partnership", "given" : "", "non-dropping-particle" : "", "parse-names" : false, "suffix" : "" } ], "id" : "ITEM-1", "issued" : { "date-parts" : [ [ "2015" ] ] }, "title" : "Scottish Credit and Qualfications Framework", "type" : "webpage" }, "uris" : [ "http://www.mendeley.com/documents/?uuid=36d4d824-a54b-4a08-8a27-827a1a8f639d" ] } ], "mendeley" : { "formattedCitation" : "(Scottish Credit and Qualifications Framework Partnership 2015)", "manualFormatting" : "2015)", "plainTextFormattedCitation" : "(Scottish Credit and Qualifications Framework Partnership 2015)", "previouslyFormattedCitation" : "(Scottish Credit and Qualifications Framework Partnership 2015)" }, "properties" : { "noteIndex" : 0 }, "schema" : "https://github.com/citation-style-language/schema/raw/master/csl-citation.json" }</w:instrText>
      </w:r>
      <w:r w:rsidRPr="005A42A2">
        <w:rPr>
          <w:rFonts w:ascii="Times New Roman" w:eastAsia="Bell MT" w:hAnsi="Times New Roman"/>
          <w:sz w:val="24"/>
          <w:szCs w:val="24"/>
        </w:rPr>
        <w:fldChar w:fldCharType="separate"/>
      </w:r>
      <w:r w:rsidRPr="005A42A2">
        <w:rPr>
          <w:rFonts w:ascii="Times New Roman" w:eastAsia="Bell MT" w:hAnsi="Times New Roman"/>
          <w:noProof/>
          <w:sz w:val="24"/>
          <w:szCs w:val="24"/>
        </w:rPr>
        <w:t>2015)</w:t>
      </w:r>
      <w:r w:rsidRPr="005A42A2">
        <w:rPr>
          <w:rFonts w:ascii="Times New Roman" w:eastAsia="Bell MT" w:hAnsi="Times New Roman"/>
          <w:sz w:val="24"/>
          <w:szCs w:val="24"/>
        </w:rPr>
        <w:fldChar w:fldCharType="end"/>
      </w:r>
      <w:r w:rsidRPr="005A42A2">
        <w:rPr>
          <w:rFonts w:ascii="Times New Roman" w:eastAsia="Bell MT" w:hAnsi="Times New Roman"/>
          <w:sz w:val="24"/>
          <w:szCs w:val="24"/>
        </w:rPr>
        <w:t xml:space="preserve">.  </w:t>
      </w:r>
      <w:r w:rsidRPr="005A42A2">
        <w:rPr>
          <w:rFonts w:ascii="Times New Roman" w:eastAsia="Bell MT" w:hAnsi="Times New Roman"/>
          <w:sz w:val="24"/>
          <w:szCs w:val="24"/>
          <w:vertAlign w:val="superscript"/>
        </w:rPr>
        <w:t xml:space="preserve"> </w:t>
      </w:r>
      <w:r w:rsidR="008A2EBA">
        <w:rPr>
          <w:rFonts w:ascii="Times New Roman" w:eastAsia="Bell MT" w:hAnsi="Times New Roman"/>
          <w:sz w:val="24"/>
          <w:szCs w:val="24"/>
        </w:rPr>
        <w:t xml:space="preserve">The </w:t>
      </w:r>
      <w:r w:rsidRPr="005A42A2">
        <w:rPr>
          <w:rFonts w:ascii="Times New Roman" w:eastAsia="Bell MT" w:hAnsi="Times New Roman"/>
          <w:sz w:val="24"/>
          <w:szCs w:val="24"/>
        </w:rPr>
        <w:t>National Careers Service</w:t>
      </w:r>
      <w:r w:rsidR="00CD05F6">
        <w:rPr>
          <w:rFonts w:ascii="Times New Roman" w:eastAsia="Bell MT" w:hAnsi="Times New Roman"/>
          <w:sz w:val="24"/>
          <w:szCs w:val="24"/>
        </w:rPr>
        <w:t xml:space="preserve"> (2015)</w:t>
      </w:r>
      <w:r w:rsidRPr="005A42A2">
        <w:rPr>
          <w:rFonts w:ascii="Times New Roman" w:eastAsia="Bell MT" w:hAnsi="Times New Roman"/>
          <w:sz w:val="24"/>
          <w:szCs w:val="24"/>
        </w:rPr>
        <w:t xml:space="preserve"> and Health Education East Midlands</w:t>
      </w:r>
      <w:r w:rsidR="008A2EBA">
        <w:rPr>
          <w:rFonts w:ascii="Times New Roman" w:eastAsia="Bell MT" w:hAnsi="Times New Roman"/>
          <w:sz w:val="24"/>
          <w:szCs w:val="24"/>
        </w:rPr>
        <w:t xml:space="preserve"> (2013) allowed changes in English Qualifications over time to be reconciled.</w:t>
      </w:r>
      <w:r w:rsidRPr="005A42A2">
        <w:rPr>
          <w:rFonts w:ascii="Times New Roman" w:eastAsia="Bell MT" w:hAnsi="Times New Roman"/>
          <w:sz w:val="24"/>
          <w:szCs w:val="24"/>
        </w:rPr>
        <w:fldChar w:fldCharType="begin" w:fldLock="1"/>
      </w:r>
      <w:r w:rsidRPr="005A42A2">
        <w:rPr>
          <w:rFonts w:ascii="Times New Roman" w:eastAsia="Bell MT" w:hAnsi="Times New Roman"/>
          <w:sz w:val="24"/>
          <w:szCs w:val="24"/>
        </w:rPr>
        <w:instrText>ADDIN CSL_CITATION { "citationItems" : [ { "id" : "ITEM-1", "itemData" : { "URL" : "https://nationalcareersservice.direct.gov.uk/advice/courses/Pages/QualificationsTable.aspx", "accessed" : { "date-parts" : [ [ "2015", "10", "25" ] ] }, "author" : [ { "dropping-particle" : "", "family" : "National Career Service", "given" : "", "non-dropping-particle" : "", "parse-names" : false, "suffix" : "" } ], "id" : "ITEM-1", "issued" : { "date-parts" : [ [ "2015" ] ] }, "title" : "Courses and Learning: Qualifications Table", "type" : "webpage" }, "uris" : [ "http://www.mendeley.com/documents/?uuid=810d18ed-4a53-4014-8dcb-2fd9f920a169" ] }, { "id" : "ITEM-2", "itemData" : { "URL" : "http://www.yourfuture-eastmidlands.co.uk/content.aspx?CategoryID=252", "accessed" : { "date-parts" : [ [ "2015", "10", "25" ] ] }, "author" : [ { "dropping-particle" : "", "family" : "Health Education East Midlands", "given" : "", "non-dropping-particle" : "", "parse-names" : false, "suffix" : "" } ], "id" : "ITEM-2", "issued" : { "date-parts" : [ [ "2013" ] ] }, "title" : "Your Future: Table to Show Equivalencies Between GCSEs, O Levels and CSEs", "type" : "webpage" }, "uris" : [ "http://www.mendeley.com/documents/?uuid=e20f03cc-05ed-4ef4-a011-5309a99236d9" ] } ], "mendeley" : { "formattedCitation" : "(Health Education East Midlands 2013; National Career Service 2015)", "plainTextFormattedCitation" : "(Health Education East Midlands 2013; National Career Service 2015)", "previouslyFormattedCitation" : "(Health Education East Midlands 2013; National Career Service 2015)" }, "properties" : { "noteIndex" : 0 }, "schema" : "https://github.com/citation-style-language/schema/raw/master/csl-citation.json" }</w:instrText>
      </w:r>
      <w:r w:rsidRPr="005A42A2">
        <w:rPr>
          <w:rFonts w:ascii="Times New Roman" w:eastAsia="Bell MT" w:hAnsi="Times New Roman"/>
          <w:sz w:val="24"/>
          <w:szCs w:val="24"/>
        </w:rPr>
        <w:fldChar w:fldCharType="end"/>
      </w:r>
    </w:p>
    <w:p w:rsidR="00D27983" w:rsidRPr="005A42A2" w:rsidRDefault="00D27983" w:rsidP="00DB5576">
      <w:pPr>
        <w:spacing w:line="480" w:lineRule="auto"/>
        <w:rPr>
          <w:rFonts w:ascii="Times New Roman" w:eastAsia="Bell MT" w:hAnsi="Times New Roman"/>
          <w:sz w:val="24"/>
          <w:szCs w:val="24"/>
        </w:rPr>
      </w:pPr>
      <w:r w:rsidRPr="005A42A2">
        <w:rPr>
          <w:rFonts w:ascii="Times New Roman" w:eastAsia="Bell MT" w:hAnsi="Times New Roman"/>
          <w:sz w:val="24"/>
          <w:szCs w:val="24"/>
        </w:rPr>
        <w:t>Ethnicity has only recently been routinely collected in UK surveys</w:t>
      </w:r>
      <w:r w:rsidR="004A1CD0">
        <w:rPr>
          <w:rFonts w:ascii="Times New Roman" w:eastAsia="Bell MT" w:hAnsi="Times New Roman"/>
          <w:sz w:val="24"/>
          <w:szCs w:val="24"/>
        </w:rPr>
        <w:t>,</w:t>
      </w:r>
      <w:r w:rsidR="004A1CD0" w:rsidRPr="005A42A2">
        <w:rPr>
          <w:rFonts w:ascii="Times New Roman" w:eastAsia="Bell MT" w:hAnsi="Times New Roman"/>
          <w:sz w:val="24"/>
          <w:szCs w:val="24"/>
        </w:rPr>
        <w:t xml:space="preserve"> and</w:t>
      </w:r>
      <w:r w:rsidR="004A1CD0">
        <w:rPr>
          <w:rFonts w:ascii="Times New Roman" w:eastAsia="Bell MT" w:hAnsi="Times New Roman"/>
          <w:sz w:val="24"/>
          <w:szCs w:val="24"/>
        </w:rPr>
        <w:t xml:space="preserve"> </w:t>
      </w:r>
      <w:r w:rsidRPr="005A42A2">
        <w:rPr>
          <w:rFonts w:ascii="Times New Roman" w:eastAsia="Bell MT" w:hAnsi="Times New Roman"/>
          <w:sz w:val="24"/>
          <w:szCs w:val="24"/>
        </w:rPr>
        <w:t xml:space="preserve">a wide range of classification systems </w:t>
      </w:r>
      <w:r w:rsidR="00C16BA1">
        <w:rPr>
          <w:rFonts w:ascii="Times New Roman" w:eastAsia="Bell MT" w:hAnsi="Times New Roman"/>
          <w:sz w:val="24"/>
          <w:szCs w:val="24"/>
        </w:rPr>
        <w:t xml:space="preserve">exist </w:t>
      </w:r>
      <w:r w:rsidRPr="005A42A2">
        <w:rPr>
          <w:rFonts w:ascii="Times New Roman" w:eastAsia="Bell MT" w:hAnsi="Times New Roman"/>
          <w:sz w:val="24"/>
          <w:szCs w:val="24"/>
        </w:rPr>
        <w:t xml:space="preserve">due to changes in the political and social landscape </w:t>
      </w:r>
      <w:r w:rsidRPr="005A42A2">
        <w:rPr>
          <w:rFonts w:ascii="Times New Roman" w:eastAsia="Bell MT" w:hAnsi="Times New Roman"/>
          <w:sz w:val="24"/>
          <w:szCs w:val="24"/>
        </w:rPr>
        <w:fldChar w:fldCharType="begin" w:fldLock="1"/>
      </w:r>
      <w:r w:rsidRPr="005A42A2">
        <w:rPr>
          <w:rFonts w:ascii="Times New Roman" w:eastAsia="Bell MT" w:hAnsi="Times New Roman"/>
          <w:sz w:val="24"/>
          <w:szCs w:val="24"/>
        </w:rPr>
        <w:instrText>ADDIN CSL_CITATION { "citationItems" : [ { "id" : "ITEM-1", "itemData" : { "abstract" : "The aim of this working paper is to inform researchers of the availability of ethnicity data in population based datasets which are available for use in epidemiological and social science research. The paper begins by introducing the concept of ethnicity and problems associated with definition and classification. Secondly, the paper charts the evolution of ethnicity recording in the UK census and how this has been incorporated across the NHS. Thirdly, the paper focuses down on to the relationship between ethnicity and health and describes electronic NHS databases in which routinely collected ethnicity data are available for research purposes. Finally, the paper briefly reviews existing work on ethnicity and health which has been undertaken using population wide data from the ONS Longitudinal Study and NHS databases.", "author" : [ { "dropping-particle" : "", "family" : "Mathur", "given" : "Rohini", "non-dropping-particle" : "", "parse-names" : false, "suffix" : "" }, { "dropping-particle" : "", "family" : "Grundy", "given" : "Emily", "non-dropping-particle" : "", "parse-names" : false, "suffix" : "" }, { "dropping-particle" : "", "family" : "Smeeth", "given" : "Liam", "non-dropping-particle" : "", "parse-names" : false, "suffix" : "" } ], "container-title" : "National Centre for Research Methods Working Paper Series", "id" : "ITEM-1", "issued" : { "date-parts" : [ [ "2013" ] ] }, "page" : "1-30", "title" : "Availability and use of UK based ethnicity data for health research", "type" : "article-journal" }, "uris" : [ "http://www.mendeley.com/documents/?uuid=e9448279-573d-4ed6-a060-84d7dd08117a" ] } ], "mendeley" : { "formattedCitation" : "(Mathur, Grundy, and Smeeth 2013)", "plainTextFormattedCitation" : "(Mathur, Grundy, and Smeeth 2013)", "previouslyFormattedCitation" : "(Mathur, Grundy, and Smeeth 2013)" }, "properties" : { "noteIndex" : 0 }, "schema" : "https://github.com/citation-style-language/schema/raw/master/csl-citation.json" }</w:instrText>
      </w:r>
      <w:r w:rsidRPr="005A42A2">
        <w:rPr>
          <w:rFonts w:ascii="Times New Roman" w:eastAsia="Bell MT" w:hAnsi="Times New Roman"/>
          <w:sz w:val="24"/>
          <w:szCs w:val="24"/>
        </w:rPr>
        <w:fldChar w:fldCharType="separate"/>
      </w:r>
      <w:r w:rsidRPr="005A42A2">
        <w:rPr>
          <w:rFonts w:ascii="Times New Roman" w:eastAsia="Bell MT" w:hAnsi="Times New Roman"/>
          <w:noProof/>
          <w:sz w:val="24"/>
          <w:szCs w:val="24"/>
        </w:rPr>
        <w:t>(Mathur, Grundy, and Smeeth 2013)</w:t>
      </w:r>
      <w:r w:rsidRPr="005A42A2">
        <w:rPr>
          <w:rFonts w:ascii="Times New Roman" w:eastAsia="Bell MT" w:hAnsi="Times New Roman"/>
          <w:sz w:val="24"/>
          <w:szCs w:val="24"/>
        </w:rPr>
        <w:fldChar w:fldCharType="end"/>
      </w:r>
      <w:r w:rsidRPr="005A42A2">
        <w:rPr>
          <w:rFonts w:ascii="Times New Roman" w:eastAsia="Bell MT" w:hAnsi="Times New Roman"/>
          <w:sz w:val="24"/>
          <w:szCs w:val="24"/>
        </w:rPr>
        <w:t xml:space="preserve">. </w:t>
      </w:r>
      <w:r w:rsidRPr="005A42A2">
        <w:rPr>
          <w:rFonts w:ascii="Times New Roman" w:eastAsia="Bell MT" w:hAnsi="Times New Roman"/>
          <w:sz w:val="24"/>
          <w:szCs w:val="24"/>
          <w:vertAlign w:val="superscript"/>
        </w:rPr>
        <w:t xml:space="preserve"> </w:t>
      </w:r>
      <w:r w:rsidRPr="005A42A2">
        <w:rPr>
          <w:rFonts w:ascii="Times New Roman" w:eastAsia="Bell MT" w:hAnsi="Times New Roman"/>
          <w:sz w:val="24"/>
          <w:szCs w:val="24"/>
        </w:rPr>
        <w:t>To facilitate comparison between different classification systems used, ethnicity was simplified to four categories</w:t>
      </w:r>
      <w:r w:rsidR="00C16BA1">
        <w:rPr>
          <w:rFonts w:ascii="Times New Roman" w:eastAsia="Bell MT" w:hAnsi="Times New Roman"/>
          <w:sz w:val="24"/>
          <w:szCs w:val="24"/>
        </w:rPr>
        <w:t>:</w:t>
      </w:r>
      <w:r w:rsidR="00C16BA1" w:rsidRPr="005A42A2">
        <w:rPr>
          <w:rFonts w:ascii="Times New Roman" w:eastAsia="Bell MT" w:hAnsi="Times New Roman"/>
          <w:sz w:val="24"/>
          <w:szCs w:val="24"/>
        </w:rPr>
        <w:t xml:space="preserve"> </w:t>
      </w:r>
      <w:r w:rsidRPr="005A42A2">
        <w:rPr>
          <w:rFonts w:ascii="Times New Roman" w:eastAsia="Bell MT" w:hAnsi="Times New Roman"/>
          <w:sz w:val="24"/>
          <w:szCs w:val="24"/>
        </w:rPr>
        <w:t xml:space="preserve">‘white’, ‘black’ (black African and black Caribbean), Asian (Indian, Bangladeshi, Pakistani and Chinese) and ‘Other’ (mixed race and other ethnicities).  </w:t>
      </w:r>
    </w:p>
    <w:p w:rsidR="00D27983" w:rsidRPr="005A42A2" w:rsidRDefault="00D27983" w:rsidP="00DB5576">
      <w:pPr>
        <w:spacing w:line="480" w:lineRule="auto"/>
        <w:rPr>
          <w:rFonts w:ascii="Times New Roman" w:eastAsia="Bell MT" w:hAnsi="Times New Roman"/>
          <w:b/>
          <w:sz w:val="24"/>
          <w:szCs w:val="24"/>
        </w:rPr>
      </w:pPr>
      <w:r w:rsidRPr="005A42A2">
        <w:rPr>
          <w:rFonts w:ascii="Times New Roman" w:eastAsia="Bell MT" w:hAnsi="Times New Roman"/>
          <w:b/>
          <w:sz w:val="24"/>
          <w:szCs w:val="24"/>
        </w:rPr>
        <w:t>Summary statistics</w:t>
      </w:r>
    </w:p>
    <w:p w:rsidR="00D27983" w:rsidRPr="005A42A2" w:rsidRDefault="00D27983" w:rsidP="00DB5576">
      <w:pPr>
        <w:spacing w:line="480" w:lineRule="auto"/>
        <w:rPr>
          <w:rFonts w:ascii="Times New Roman" w:eastAsia="Bell MT" w:hAnsi="Times New Roman"/>
          <w:sz w:val="24"/>
          <w:szCs w:val="24"/>
        </w:rPr>
      </w:pPr>
      <w:r w:rsidRPr="005A42A2">
        <w:rPr>
          <w:rFonts w:ascii="Times New Roman" w:eastAsia="Bell MT" w:hAnsi="Times New Roman"/>
          <w:sz w:val="24"/>
          <w:szCs w:val="24"/>
        </w:rPr>
        <w:t>The unit of analysis was the individu</w:t>
      </w:r>
      <w:r w:rsidR="00CD05F6">
        <w:rPr>
          <w:rFonts w:ascii="Times New Roman" w:eastAsia="Bell MT" w:hAnsi="Times New Roman"/>
          <w:sz w:val="24"/>
          <w:szCs w:val="24"/>
        </w:rPr>
        <w:t>al</w:t>
      </w:r>
      <w:r w:rsidR="001E0CF9">
        <w:rPr>
          <w:rFonts w:ascii="Times New Roman" w:eastAsia="Bell MT" w:hAnsi="Times New Roman"/>
          <w:sz w:val="24"/>
          <w:szCs w:val="24"/>
        </w:rPr>
        <w:t xml:space="preserve"> </w:t>
      </w:r>
      <w:r w:rsidRPr="005A42A2">
        <w:rPr>
          <w:rFonts w:ascii="Times New Roman" w:eastAsia="Bell MT" w:hAnsi="Times New Roman"/>
          <w:sz w:val="24"/>
          <w:szCs w:val="24"/>
        </w:rPr>
        <w:t>to facilita</w:t>
      </w:r>
      <w:r w:rsidR="00CD05F6">
        <w:rPr>
          <w:rFonts w:ascii="Times New Roman" w:eastAsia="Bell MT" w:hAnsi="Times New Roman"/>
          <w:sz w:val="24"/>
          <w:szCs w:val="24"/>
        </w:rPr>
        <w:t>te comparison</w:t>
      </w:r>
      <w:r w:rsidR="00D07E16">
        <w:rPr>
          <w:rFonts w:ascii="Times New Roman" w:eastAsia="Bell MT" w:hAnsi="Times New Roman"/>
          <w:sz w:val="24"/>
          <w:szCs w:val="24"/>
        </w:rPr>
        <w:t xml:space="preserve"> across studies</w:t>
      </w:r>
      <w:r w:rsidR="00CD05F6">
        <w:rPr>
          <w:rFonts w:ascii="Times New Roman" w:eastAsia="Bell MT" w:hAnsi="Times New Roman"/>
          <w:sz w:val="24"/>
          <w:szCs w:val="24"/>
        </w:rPr>
        <w:t xml:space="preserve"> </w:t>
      </w:r>
      <w:r w:rsidR="00C16BA1">
        <w:rPr>
          <w:rFonts w:ascii="Times New Roman" w:eastAsia="Bell MT" w:hAnsi="Times New Roman"/>
          <w:sz w:val="24"/>
          <w:szCs w:val="24"/>
        </w:rPr>
        <w:t xml:space="preserve">because </w:t>
      </w:r>
      <w:r w:rsidR="00D07E16">
        <w:rPr>
          <w:rFonts w:ascii="Times New Roman" w:eastAsia="Bell MT" w:hAnsi="Times New Roman"/>
          <w:sz w:val="24"/>
          <w:szCs w:val="24"/>
        </w:rPr>
        <w:t>not all studies had household data</w:t>
      </w:r>
      <w:r w:rsidR="008A2EBA">
        <w:rPr>
          <w:rFonts w:ascii="Times New Roman" w:eastAsia="Bell MT" w:hAnsi="Times New Roman"/>
          <w:sz w:val="24"/>
          <w:szCs w:val="24"/>
        </w:rPr>
        <w:t xml:space="preserve">.  </w:t>
      </w:r>
      <w:r w:rsidR="00C16BA1">
        <w:rPr>
          <w:rFonts w:ascii="Times New Roman" w:eastAsia="Bell MT" w:hAnsi="Times New Roman"/>
          <w:sz w:val="24"/>
          <w:szCs w:val="24"/>
        </w:rPr>
        <w:t>If</w:t>
      </w:r>
      <w:r w:rsidR="00C16BA1" w:rsidRPr="005A42A2">
        <w:rPr>
          <w:rFonts w:ascii="Times New Roman" w:eastAsia="Bell MT" w:hAnsi="Times New Roman"/>
          <w:sz w:val="24"/>
          <w:szCs w:val="24"/>
        </w:rPr>
        <w:t xml:space="preserve"> </w:t>
      </w:r>
      <w:r w:rsidRPr="005A42A2">
        <w:rPr>
          <w:rFonts w:ascii="Times New Roman" w:eastAsia="Bell MT" w:hAnsi="Times New Roman"/>
          <w:sz w:val="24"/>
          <w:szCs w:val="24"/>
        </w:rPr>
        <w:t xml:space="preserve">full datasets were available, </w:t>
      </w:r>
      <w:r w:rsidR="001E0CF9">
        <w:rPr>
          <w:rFonts w:ascii="Times New Roman" w:eastAsia="Bell MT" w:hAnsi="Times New Roman"/>
          <w:sz w:val="24"/>
          <w:szCs w:val="24"/>
        </w:rPr>
        <w:t xml:space="preserve">the denominator in percentage calculations was </w:t>
      </w:r>
      <w:r w:rsidRPr="005A42A2">
        <w:rPr>
          <w:rFonts w:ascii="Times New Roman" w:eastAsia="Bell MT" w:hAnsi="Times New Roman"/>
          <w:sz w:val="24"/>
          <w:szCs w:val="24"/>
        </w:rPr>
        <w:t xml:space="preserve">the percentage of the total number of female respondents classified within each category. </w:t>
      </w:r>
    </w:p>
    <w:p w:rsidR="00D27983" w:rsidRPr="005A42A2" w:rsidRDefault="00D27983" w:rsidP="00DB5576">
      <w:pPr>
        <w:spacing w:line="480" w:lineRule="auto"/>
        <w:rPr>
          <w:rFonts w:ascii="Times New Roman" w:eastAsia="Bell MT" w:hAnsi="Times New Roman"/>
          <w:sz w:val="24"/>
          <w:szCs w:val="24"/>
        </w:rPr>
      </w:pPr>
      <w:r w:rsidRPr="005A42A2">
        <w:rPr>
          <w:rFonts w:ascii="Times New Roman" w:eastAsia="Bell MT" w:hAnsi="Times New Roman"/>
          <w:sz w:val="24"/>
          <w:szCs w:val="24"/>
        </w:rPr>
        <w:t>Population estim</w:t>
      </w:r>
      <w:r w:rsidR="008475A6">
        <w:rPr>
          <w:rFonts w:ascii="Times New Roman" w:eastAsia="Bell MT" w:hAnsi="Times New Roman"/>
          <w:sz w:val="24"/>
          <w:szCs w:val="24"/>
        </w:rPr>
        <w:t>ates were primarily taken from c</w:t>
      </w:r>
      <w:r w:rsidR="00855E68">
        <w:rPr>
          <w:rFonts w:ascii="Times New Roman" w:eastAsia="Bell MT" w:hAnsi="Times New Roman"/>
          <w:sz w:val="24"/>
          <w:szCs w:val="24"/>
        </w:rPr>
        <w:t>ensus data</w:t>
      </w:r>
      <w:r w:rsidRPr="005A42A2">
        <w:rPr>
          <w:rFonts w:ascii="Times New Roman" w:eastAsia="Bell MT" w:hAnsi="Times New Roman"/>
          <w:sz w:val="24"/>
          <w:szCs w:val="24"/>
        </w:rPr>
        <w:t xml:space="preserve">.  These data </w:t>
      </w:r>
      <w:r w:rsidR="00C16BA1" w:rsidRPr="005A42A2">
        <w:rPr>
          <w:rFonts w:ascii="Times New Roman" w:eastAsia="Bell MT" w:hAnsi="Times New Roman"/>
          <w:sz w:val="24"/>
          <w:szCs w:val="24"/>
        </w:rPr>
        <w:t xml:space="preserve">were </w:t>
      </w:r>
      <w:r w:rsidR="00C16BA1">
        <w:rPr>
          <w:rFonts w:ascii="Times New Roman" w:eastAsia="Bell MT" w:hAnsi="Times New Roman"/>
          <w:sz w:val="24"/>
          <w:szCs w:val="24"/>
        </w:rPr>
        <w:t>obtained from</w:t>
      </w:r>
      <w:r w:rsidR="00C16BA1" w:rsidRPr="005A42A2">
        <w:rPr>
          <w:rFonts w:ascii="Times New Roman" w:eastAsia="Bell MT" w:hAnsi="Times New Roman"/>
          <w:sz w:val="24"/>
          <w:szCs w:val="24"/>
        </w:rPr>
        <w:t xml:space="preserve"> </w:t>
      </w:r>
      <w:r w:rsidRPr="005A42A2">
        <w:rPr>
          <w:rFonts w:ascii="Times New Roman" w:eastAsia="Bell MT" w:hAnsi="Times New Roman"/>
          <w:sz w:val="24"/>
          <w:szCs w:val="24"/>
        </w:rPr>
        <w:t>the UK Data Service.  The InFuse portal</w:t>
      </w:r>
      <w:r w:rsidRPr="005A42A2">
        <w:rPr>
          <w:rFonts w:ascii="Times New Roman" w:eastAsia="Bell MT" w:hAnsi="Times New Roman"/>
          <w:sz w:val="24"/>
          <w:szCs w:val="24"/>
          <w:vertAlign w:val="superscript"/>
        </w:rPr>
        <w:t xml:space="preserve"> </w:t>
      </w:r>
      <w:r w:rsidRPr="005A42A2">
        <w:rPr>
          <w:rFonts w:ascii="Times New Roman" w:eastAsia="Bell MT" w:hAnsi="Times New Roman"/>
          <w:sz w:val="24"/>
          <w:szCs w:val="24"/>
        </w:rPr>
        <w:t>(Office for National Statistics 2011c)</w:t>
      </w:r>
      <w:r w:rsidRPr="005A42A2">
        <w:rPr>
          <w:rFonts w:ascii="Times New Roman" w:eastAsia="Bell MT" w:hAnsi="Times New Roman"/>
          <w:sz w:val="24"/>
          <w:szCs w:val="24"/>
          <w:vertAlign w:val="superscript"/>
        </w:rPr>
        <w:t xml:space="preserve"> </w:t>
      </w:r>
      <w:r w:rsidRPr="005A42A2">
        <w:rPr>
          <w:rFonts w:ascii="Times New Roman" w:eastAsia="Bell MT" w:hAnsi="Times New Roman"/>
          <w:sz w:val="24"/>
          <w:szCs w:val="24"/>
        </w:rPr>
        <w:t>was used to locate data within the 2001 and 2011 censuses for England and Wales and the</w:t>
      </w:r>
      <w:r w:rsidRPr="005A42A2">
        <w:rPr>
          <w:rFonts w:ascii="Times New Roman" w:eastAsia="Bell MT" w:hAnsi="Times New Roman"/>
          <w:i/>
          <w:sz w:val="24"/>
          <w:szCs w:val="24"/>
        </w:rPr>
        <w:t xml:space="preserve"> Casweb </w:t>
      </w:r>
      <w:r w:rsidRPr="005A42A2">
        <w:rPr>
          <w:rFonts w:ascii="Times New Roman" w:eastAsia="Bell MT" w:hAnsi="Times New Roman"/>
          <w:sz w:val="24"/>
          <w:szCs w:val="24"/>
        </w:rPr>
        <w:t>portal</w:t>
      </w:r>
      <w:r w:rsidRPr="005A42A2">
        <w:rPr>
          <w:rFonts w:ascii="Times New Roman" w:eastAsia="Bell MT" w:hAnsi="Times New Roman"/>
          <w:sz w:val="24"/>
          <w:szCs w:val="24"/>
          <w:vertAlign w:val="superscript"/>
        </w:rPr>
        <w:t xml:space="preserve"> </w:t>
      </w:r>
      <w:r w:rsidRPr="005A42A2">
        <w:rPr>
          <w:rFonts w:ascii="Times New Roman" w:eastAsia="Bell MT" w:hAnsi="Times New Roman"/>
          <w:sz w:val="24"/>
          <w:szCs w:val="24"/>
        </w:rPr>
        <w:t>(Office for National Statistics 1991)</w:t>
      </w:r>
      <w:r w:rsidRPr="005A42A2">
        <w:rPr>
          <w:rFonts w:ascii="Times New Roman" w:eastAsia="Bell MT" w:hAnsi="Times New Roman"/>
          <w:sz w:val="24"/>
          <w:szCs w:val="24"/>
          <w:vertAlign w:val="superscript"/>
        </w:rPr>
        <w:t xml:space="preserve"> </w:t>
      </w:r>
      <w:r w:rsidRPr="005A42A2">
        <w:rPr>
          <w:rFonts w:ascii="Times New Roman" w:eastAsia="Bell MT" w:hAnsi="Times New Roman"/>
          <w:sz w:val="24"/>
          <w:szCs w:val="24"/>
        </w:rPr>
        <w:t>for the 1991 iteration</w:t>
      </w:r>
      <w:r w:rsidRPr="005A42A2">
        <w:rPr>
          <w:rFonts w:ascii="Times New Roman" w:eastAsia="Bell MT" w:hAnsi="Times New Roman"/>
          <w:i/>
          <w:sz w:val="24"/>
          <w:szCs w:val="24"/>
        </w:rPr>
        <w:t xml:space="preserve">.  </w:t>
      </w:r>
      <w:r w:rsidRPr="005A42A2">
        <w:rPr>
          <w:rFonts w:ascii="Times New Roman" w:eastAsia="Bell MT" w:hAnsi="Times New Roman"/>
          <w:sz w:val="24"/>
          <w:szCs w:val="24"/>
        </w:rPr>
        <w:t>The</w:t>
      </w:r>
      <w:r w:rsidRPr="005A42A2">
        <w:rPr>
          <w:rFonts w:ascii="Times New Roman" w:eastAsia="Bell MT" w:hAnsi="Times New Roman"/>
          <w:i/>
          <w:sz w:val="24"/>
          <w:szCs w:val="24"/>
        </w:rPr>
        <w:t xml:space="preserve"> Census for Scotland </w:t>
      </w:r>
      <w:r w:rsidRPr="005A42A2">
        <w:rPr>
          <w:rFonts w:ascii="Times New Roman" w:eastAsia="Bell MT" w:hAnsi="Times New Roman"/>
          <w:sz w:val="24"/>
          <w:szCs w:val="24"/>
        </w:rPr>
        <w:t>was accessed via</w:t>
      </w:r>
      <w:r w:rsidRPr="005A42A2">
        <w:rPr>
          <w:rFonts w:ascii="Times New Roman" w:eastAsia="Bell MT" w:hAnsi="Times New Roman"/>
          <w:i/>
          <w:sz w:val="24"/>
          <w:szCs w:val="24"/>
        </w:rPr>
        <w:t>, the Census Data Explorer</w:t>
      </w:r>
      <w:r w:rsidRPr="005A42A2">
        <w:rPr>
          <w:rFonts w:ascii="Times New Roman" w:eastAsia="Bell MT" w:hAnsi="Times New Roman"/>
          <w:sz w:val="24"/>
          <w:szCs w:val="24"/>
        </w:rPr>
        <w:t xml:space="preserve"> (National Records for Scotland 2015)</w:t>
      </w:r>
    </w:p>
    <w:p w:rsidR="008475A6" w:rsidRDefault="00D27983" w:rsidP="00DB5576">
      <w:pPr>
        <w:spacing w:line="480" w:lineRule="auto"/>
        <w:rPr>
          <w:rFonts w:ascii="Times New Roman" w:eastAsia="Bell MT" w:hAnsi="Times New Roman"/>
          <w:sz w:val="24"/>
          <w:szCs w:val="24"/>
        </w:rPr>
      </w:pPr>
      <w:r w:rsidRPr="005A42A2">
        <w:rPr>
          <w:rFonts w:ascii="Times New Roman" w:eastAsia="Bell MT" w:hAnsi="Times New Roman"/>
          <w:sz w:val="24"/>
          <w:szCs w:val="24"/>
        </w:rPr>
        <w:t>Estimates were as spe</w:t>
      </w:r>
      <w:r w:rsidR="00855E68">
        <w:rPr>
          <w:rFonts w:ascii="Times New Roman" w:eastAsia="Bell MT" w:hAnsi="Times New Roman"/>
          <w:sz w:val="24"/>
          <w:szCs w:val="24"/>
        </w:rPr>
        <w:t xml:space="preserve">cific as possible to </w:t>
      </w:r>
      <w:r w:rsidRPr="005A42A2">
        <w:rPr>
          <w:rFonts w:ascii="Times New Roman" w:eastAsia="Bell MT" w:hAnsi="Times New Roman"/>
          <w:sz w:val="24"/>
          <w:szCs w:val="24"/>
        </w:rPr>
        <w:t>region.  To compare region-specific cohort studies, we selected county-level data.  These were taken either from the peer-reviewed publications</w:t>
      </w:r>
      <w:r w:rsidR="00855E68">
        <w:rPr>
          <w:rFonts w:ascii="Times New Roman" w:eastAsia="Bell MT" w:hAnsi="Times New Roman"/>
          <w:sz w:val="24"/>
          <w:szCs w:val="24"/>
        </w:rPr>
        <w:t xml:space="preserve"> </w:t>
      </w:r>
      <w:r w:rsidRPr="005A42A2">
        <w:rPr>
          <w:rFonts w:ascii="Times New Roman" w:eastAsia="Bell MT" w:hAnsi="Times New Roman"/>
          <w:sz w:val="24"/>
          <w:szCs w:val="24"/>
        </w:rPr>
        <w:t>or were derived from mid-year population estima</w:t>
      </w:r>
      <w:r w:rsidR="00855E68">
        <w:rPr>
          <w:rFonts w:ascii="Times New Roman" w:eastAsia="Bell MT" w:hAnsi="Times New Roman"/>
          <w:sz w:val="24"/>
          <w:szCs w:val="24"/>
        </w:rPr>
        <w:t xml:space="preserve">tes, using the </w:t>
      </w:r>
      <w:r w:rsidRPr="005A42A2">
        <w:rPr>
          <w:rFonts w:ascii="Times New Roman" w:eastAsia="Bell MT" w:hAnsi="Times New Roman"/>
          <w:sz w:val="24"/>
          <w:szCs w:val="24"/>
        </w:rPr>
        <w:t>Stats Wales</w:t>
      </w:r>
      <w:r w:rsidR="00855E68">
        <w:rPr>
          <w:rFonts w:ascii="Times New Roman" w:eastAsia="Bell MT" w:hAnsi="Times New Roman"/>
          <w:sz w:val="24"/>
          <w:szCs w:val="24"/>
        </w:rPr>
        <w:t xml:space="preserve"> tool</w:t>
      </w:r>
      <w:r w:rsidRPr="005A42A2">
        <w:rPr>
          <w:rFonts w:ascii="Times New Roman" w:eastAsia="Bell MT" w:hAnsi="Times New Roman"/>
          <w:sz w:val="24"/>
          <w:szCs w:val="24"/>
        </w:rPr>
        <w:t xml:space="preserve"> </w:t>
      </w:r>
      <w:r w:rsidRPr="005A42A2">
        <w:rPr>
          <w:rFonts w:ascii="Times New Roman" w:eastAsia="Bell MT" w:hAnsi="Times New Roman"/>
          <w:sz w:val="24"/>
          <w:szCs w:val="24"/>
        </w:rPr>
        <w:fldChar w:fldCharType="begin" w:fldLock="1"/>
      </w:r>
      <w:r w:rsidRPr="005A42A2">
        <w:rPr>
          <w:rFonts w:ascii="Times New Roman" w:eastAsia="Bell MT" w:hAnsi="Times New Roman"/>
          <w:sz w:val="24"/>
          <w:szCs w:val="24"/>
        </w:rPr>
        <w:instrText>ADDIN CSL_CITATION { "citationItems" : [ { "id" : "ITEM-1", "itemData" : { "URL" : "https://statswales.wales.gov.uk/Catalogue/Population-and-Migration/Population/Estimates/Local-Authority/populationestimates-by-localauthority-year", "accessed" : { "date-parts" : [ [ "2015", "9", "8" ] ] }, "author" : [ { "dropping-particle" : "", "family" : "Stats Wales", "given" : "", "non-dropping-particle" : "", "parse-names" : false, "suffix" : "" } ], "id" : "ITEM-1", "issued" : { "date-parts" : [ [ "2015" ] ] }, "title" : "Population Estimates by Local Authority and Year", "type" : "webpage" }, "uris" : [ "http://www.mendeley.com/documents/?uuid=3bc49d76-3aaa-4054-ad1b-e7aa9373ab3d" ] } ], "mendeley" : { "formattedCitation" : "(Stats Wales 2015)", "manualFormatting" : "(2015)", "plainTextFormattedCitation" : "(Stats Wales 2015)", "previouslyFormattedCitation" : "(Stats Wales 2015)" }, "properties" : { "noteIndex" : 0 }, "schema" : "https://github.com/citation-style-language/schema/raw/master/csl-citation.json" }</w:instrText>
      </w:r>
      <w:r w:rsidRPr="005A42A2">
        <w:rPr>
          <w:rFonts w:ascii="Times New Roman" w:eastAsia="Bell MT" w:hAnsi="Times New Roman"/>
          <w:sz w:val="24"/>
          <w:szCs w:val="24"/>
        </w:rPr>
        <w:fldChar w:fldCharType="separate"/>
      </w:r>
      <w:r w:rsidRPr="005A42A2">
        <w:rPr>
          <w:rFonts w:ascii="Times New Roman" w:eastAsia="Bell MT" w:hAnsi="Times New Roman"/>
          <w:noProof/>
          <w:sz w:val="24"/>
          <w:szCs w:val="24"/>
        </w:rPr>
        <w:t>(2015)</w:t>
      </w:r>
      <w:r w:rsidRPr="005A42A2">
        <w:rPr>
          <w:rFonts w:ascii="Times New Roman" w:eastAsia="Bell MT" w:hAnsi="Times New Roman"/>
          <w:sz w:val="24"/>
          <w:szCs w:val="24"/>
        </w:rPr>
        <w:fldChar w:fldCharType="end"/>
      </w:r>
      <w:r w:rsidRPr="005A42A2">
        <w:rPr>
          <w:rFonts w:ascii="Times New Roman" w:eastAsia="Bell MT" w:hAnsi="Times New Roman"/>
          <w:sz w:val="24"/>
          <w:szCs w:val="24"/>
          <w:vertAlign w:val="superscript"/>
        </w:rPr>
        <w:t xml:space="preserve">  </w:t>
      </w:r>
      <w:r w:rsidRPr="005A42A2">
        <w:rPr>
          <w:rFonts w:ascii="Times New Roman" w:eastAsia="Bell MT" w:hAnsi="Times New Roman"/>
          <w:sz w:val="24"/>
          <w:szCs w:val="24"/>
        </w:rPr>
        <w:t xml:space="preserve">or Office for National Statistics reference tables (Office for </w:t>
      </w:r>
      <w:r w:rsidR="008475A6">
        <w:rPr>
          <w:rFonts w:ascii="Times New Roman" w:eastAsia="Bell MT" w:hAnsi="Times New Roman"/>
          <w:sz w:val="24"/>
          <w:szCs w:val="24"/>
        </w:rPr>
        <w:t>National Statistics 2015b).</w:t>
      </w:r>
    </w:p>
    <w:p w:rsidR="00D27983" w:rsidRPr="005A42A2" w:rsidRDefault="008475A6" w:rsidP="00DB5576">
      <w:pPr>
        <w:spacing w:line="480" w:lineRule="auto"/>
        <w:rPr>
          <w:rFonts w:ascii="Times New Roman" w:eastAsia="Bell MT" w:hAnsi="Times New Roman"/>
          <w:sz w:val="24"/>
          <w:szCs w:val="24"/>
        </w:rPr>
      </w:pPr>
      <w:r>
        <w:rPr>
          <w:rFonts w:ascii="Times New Roman" w:eastAsia="Bell MT" w:hAnsi="Times New Roman"/>
          <w:sz w:val="24"/>
          <w:szCs w:val="24"/>
        </w:rPr>
        <w:lastRenderedPageBreak/>
        <w:t>C</w:t>
      </w:r>
      <w:r w:rsidR="00D27983" w:rsidRPr="005A42A2">
        <w:rPr>
          <w:rFonts w:ascii="Times New Roman" w:eastAsia="Bell MT" w:hAnsi="Times New Roman"/>
          <w:sz w:val="24"/>
          <w:szCs w:val="24"/>
        </w:rPr>
        <w:t xml:space="preserve">ontemporaneous data </w:t>
      </w:r>
      <w:r>
        <w:rPr>
          <w:rFonts w:ascii="Times New Roman" w:eastAsia="Bell MT" w:hAnsi="Times New Roman"/>
          <w:sz w:val="24"/>
          <w:szCs w:val="24"/>
        </w:rPr>
        <w:t xml:space="preserve">were used </w:t>
      </w:r>
      <w:r w:rsidR="00D27983" w:rsidRPr="005A42A2">
        <w:rPr>
          <w:rFonts w:ascii="Times New Roman" w:eastAsia="Bell MT" w:hAnsi="Times New Roman"/>
          <w:sz w:val="24"/>
          <w:szCs w:val="24"/>
        </w:rPr>
        <w:t>for population estimates for comparison against the population su</w:t>
      </w:r>
      <w:r>
        <w:rPr>
          <w:rFonts w:ascii="Times New Roman" w:eastAsia="Bell MT" w:hAnsi="Times New Roman"/>
          <w:sz w:val="24"/>
          <w:szCs w:val="24"/>
        </w:rPr>
        <w:t>rveys and cohort studies.  In comparisons between population estimates and samp</w:t>
      </w:r>
      <w:r w:rsidR="00855E68">
        <w:rPr>
          <w:rFonts w:ascii="Times New Roman" w:eastAsia="Bell MT" w:hAnsi="Times New Roman"/>
          <w:sz w:val="24"/>
          <w:szCs w:val="24"/>
        </w:rPr>
        <w:t>les</w:t>
      </w:r>
      <w:r w:rsidR="00B6032C">
        <w:rPr>
          <w:rFonts w:ascii="Times New Roman" w:eastAsia="Bell MT" w:hAnsi="Times New Roman"/>
          <w:sz w:val="24"/>
          <w:szCs w:val="24"/>
        </w:rPr>
        <w:t>,</w:t>
      </w:r>
      <w:r>
        <w:rPr>
          <w:rFonts w:ascii="Times New Roman" w:eastAsia="Bell MT" w:hAnsi="Times New Roman"/>
          <w:sz w:val="24"/>
          <w:szCs w:val="24"/>
        </w:rPr>
        <w:t xml:space="preserve"> we used</w:t>
      </w:r>
      <w:r w:rsidR="00D27983" w:rsidRPr="005A42A2">
        <w:rPr>
          <w:rFonts w:ascii="Times New Roman" w:eastAsia="Bell MT" w:hAnsi="Times New Roman"/>
          <w:sz w:val="24"/>
          <w:szCs w:val="24"/>
        </w:rPr>
        <w:t xml:space="preserve"> data </w:t>
      </w:r>
      <w:r w:rsidR="006D1081">
        <w:rPr>
          <w:rFonts w:ascii="Times New Roman" w:eastAsia="Bell MT" w:hAnsi="Times New Roman"/>
          <w:sz w:val="24"/>
          <w:szCs w:val="24"/>
        </w:rPr>
        <w:t>fr</w:t>
      </w:r>
      <w:r w:rsidR="006D1081" w:rsidRPr="005A42A2">
        <w:rPr>
          <w:rFonts w:ascii="Times New Roman" w:eastAsia="Bell MT" w:hAnsi="Times New Roman"/>
          <w:sz w:val="24"/>
          <w:szCs w:val="24"/>
        </w:rPr>
        <w:t>o</w:t>
      </w:r>
      <w:r w:rsidR="006D1081">
        <w:rPr>
          <w:rFonts w:ascii="Times New Roman" w:eastAsia="Bell MT" w:hAnsi="Times New Roman"/>
          <w:sz w:val="24"/>
          <w:szCs w:val="24"/>
        </w:rPr>
        <w:t>m</w:t>
      </w:r>
      <w:r w:rsidR="006D1081" w:rsidRPr="005A42A2">
        <w:rPr>
          <w:rFonts w:ascii="Times New Roman" w:eastAsia="Bell MT" w:hAnsi="Times New Roman"/>
          <w:sz w:val="24"/>
          <w:szCs w:val="24"/>
        </w:rPr>
        <w:t xml:space="preserve"> </w:t>
      </w:r>
      <w:r w:rsidR="00D27983" w:rsidRPr="005A42A2">
        <w:rPr>
          <w:rFonts w:ascii="Times New Roman" w:eastAsia="Bell MT" w:hAnsi="Times New Roman"/>
          <w:sz w:val="24"/>
          <w:szCs w:val="24"/>
        </w:rPr>
        <w:t xml:space="preserve">the nearest available year.   </w:t>
      </w:r>
      <w:r w:rsidR="00333BD2" w:rsidRPr="005A42A2">
        <w:rPr>
          <w:rFonts w:ascii="Times New Roman" w:eastAsia="Bell MT" w:hAnsi="Times New Roman"/>
          <w:sz w:val="24"/>
          <w:szCs w:val="24"/>
        </w:rPr>
        <w:t>We were only able to explore response rates across multiple years for age due to insufficient data for other sociodemographic attributes.</w:t>
      </w:r>
      <w:r w:rsidR="00D27983" w:rsidRPr="005A42A2">
        <w:rPr>
          <w:rFonts w:ascii="Times New Roman" w:eastAsia="Bell MT" w:hAnsi="Times New Roman"/>
          <w:sz w:val="24"/>
          <w:szCs w:val="24"/>
        </w:rPr>
        <w:t xml:space="preserve"> Aggregate census data was the main source of population estimates for </w:t>
      </w:r>
      <w:r w:rsidR="006D1081" w:rsidRPr="005A42A2">
        <w:rPr>
          <w:rFonts w:ascii="Times New Roman" w:eastAsia="Bell MT" w:hAnsi="Times New Roman"/>
          <w:sz w:val="24"/>
          <w:szCs w:val="24"/>
        </w:rPr>
        <w:t xml:space="preserve">SES, </w:t>
      </w:r>
      <w:r w:rsidR="00D27983" w:rsidRPr="005A42A2">
        <w:rPr>
          <w:rFonts w:ascii="Times New Roman" w:eastAsia="Bell MT" w:hAnsi="Times New Roman"/>
          <w:sz w:val="24"/>
          <w:szCs w:val="24"/>
        </w:rPr>
        <w:t>education and ethnicity</w:t>
      </w:r>
      <w:r w:rsidR="00B6032C">
        <w:rPr>
          <w:rFonts w:ascii="Times New Roman" w:eastAsia="Bell MT" w:hAnsi="Times New Roman"/>
          <w:sz w:val="24"/>
          <w:szCs w:val="24"/>
        </w:rPr>
        <w:t>,</w:t>
      </w:r>
      <w:r w:rsidR="00D27983" w:rsidRPr="005A42A2">
        <w:rPr>
          <w:rFonts w:ascii="Times New Roman" w:eastAsia="Bell MT" w:hAnsi="Times New Roman"/>
          <w:sz w:val="24"/>
          <w:szCs w:val="24"/>
        </w:rPr>
        <w:t xml:space="preserve"> and therefore the year 2011 </w:t>
      </w:r>
      <w:r w:rsidR="006D1081">
        <w:rPr>
          <w:rFonts w:ascii="Times New Roman" w:eastAsia="Bell MT" w:hAnsi="Times New Roman"/>
          <w:sz w:val="24"/>
          <w:szCs w:val="24"/>
        </w:rPr>
        <w:t>w</w:t>
      </w:r>
      <w:r w:rsidR="006D1081" w:rsidRPr="005A42A2">
        <w:rPr>
          <w:rFonts w:ascii="Times New Roman" w:eastAsia="Bell MT" w:hAnsi="Times New Roman"/>
          <w:sz w:val="24"/>
          <w:szCs w:val="24"/>
        </w:rPr>
        <w:t>as</w:t>
      </w:r>
      <w:r w:rsidR="006D1081">
        <w:rPr>
          <w:rFonts w:ascii="Times New Roman" w:eastAsia="Bell MT" w:hAnsi="Times New Roman"/>
          <w:sz w:val="24"/>
          <w:szCs w:val="24"/>
        </w:rPr>
        <w:t xml:space="preserve"> </w:t>
      </w:r>
      <w:r w:rsidR="00855E68">
        <w:rPr>
          <w:rFonts w:ascii="Times New Roman" w:eastAsia="Bell MT" w:hAnsi="Times New Roman"/>
          <w:sz w:val="24"/>
          <w:szCs w:val="24"/>
        </w:rPr>
        <w:t>selected for these</w:t>
      </w:r>
      <w:r w:rsidR="00D27983" w:rsidRPr="005A42A2">
        <w:rPr>
          <w:rFonts w:ascii="Times New Roman" w:eastAsia="Bell MT" w:hAnsi="Times New Roman"/>
          <w:sz w:val="24"/>
          <w:szCs w:val="24"/>
        </w:rPr>
        <w:t xml:space="preserve"> attributes to allow comparison against the most recent</w:t>
      </w:r>
      <w:r>
        <w:rPr>
          <w:rFonts w:ascii="Times New Roman" w:eastAsia="Bell MT" w:hAnsi="Times New Roman"/>
          <w:sz w:val="24"/>
          <w:szCs w:val="24"/>
        </w:rPr>
        <w:t xml:space="preserve"> census datasets</w:t>
      </w:r>
      <w:r w:rsidR="00D27983" w:rsidRPr="005A42A2">
        <w:rPr>
          <w:rFonts w:ascii="Times New Roman" w:eastAsia="Bell MT" w:hAnsi="Times New Roman"/>
          <w:sz w:val="24"/>
          <w:szCs w:val="24"/>
        </w:rPr>
        <w:t>.</w:t>
      </w:r>
    </w:p>
    <w:p w:rsidR="00D27983" w:rsidRPr="005A42A2" w:rsidRDefault="00036BE2" w:rsidP="00DB5576">
      <w:pPr>
        <w:spacing w:line="480" w:lineRule="auto"/>
        <w:rPr>
          <w:rFonts w:ascii="Times New Roman" w:eastAsia="Bell MT" w:hAnsi="Times New Roman"/>
          <w:sz w:val="24"/>
          <w:szCs w:val="24"/>
        </w:rPr>
      </w:pPr>
      <w:r>
        <w:rPr>
          <w:rFonts w:ascii="Times New Roman" w:eastAsia="Bell MT" w:hAnsi="Times New Roman"/>
          <w:sz w:val="24"/>
          <w:szCs w:val="24"/>
        </w:rPr>
        <w:t xml:space="preserve">To assess representativeness, </w:t>
      </w:r>
      <w:r w:rsidR="00D27983" w:rsidRPr="005A42A2">
        <w:rPr>
          <w:rFonts w:ascii="Times New Roman" w:eastAsia="Bell MT" w:hAnsi="Times New Roman"/>
          <w:sz w:val="24"/>
          <w:szCs w:val="24"/>
        </w:rPr>
        <w:t>we calculated the differen</w:t>
      </w:r>
      <w:r>
        <w:rPr>
          <w:rFonts w:ascii="Times New Roman" w:eastAsia="Bell MT" w:hAnsi="Times New Roman"/>
          <w:sz w:val="24"/>
          <w:szCs w:val="24"/>
        </w:rPr>
        <w:t xml:space="preserve">ce between the percentage of each sociodemographic attribute in each sample </w:t>
      </w:r>
      <w:r w:rsidR="00D27983" w:rsidRPr="005A42A2">
        <w:rPr>
          <w:rFonts w:ascii="Times New Roman" w:eastAsia="Bell MT" w:hAnsi="Times New Roman"/>
          <w:sz w:val="24"/>
          <w:szCs w:val="24"/>
        </w:rPr>
        <w:t>and in the popu</w:t>
      </w:r>
      <w:r>
        <w:rPr>
          <w:rFonts w:ascii="Times New Roman" w:eastAsia="Bell MT" w:hAnsi="Times New Roman"/>
          <w:sz w:val="24"/>
          <w:szCs w:val="24"/>
        </w:rPr>
        <w:t>lation</w:t>
      </w:r>
      <w:r w:rsidR="00D27983" w:rsidRPr="005A42A2">
        <w:rPr>
          <w:rFonts w:ascii="Times New Roman" w:eastAsia="Bell MT" w:hAnsi="Times New Roman"/>
          <w:sz w:val="24"/>
          <w:szCs w:val="24"/>
        </w:rPr>
        <w:t>. Negative values denote</w:t>
      </w:r>
      <w:r w:rsidR="00B6032C">
        <w:rPr>
          <w:rFonts w:ascii="Times New Roman" w:eastAsia="Bell MT" w:hAnsi="Times New Roman"/>
          <w:sz w:val="24"/>
          <w:szCs w:val="24"/>
        </w:rPr>
        <w:t>d</w:t>
      </w:r>
      <w:r w:rsidR="00D27983" w:rsidRPr="005A42A2">
        <w:rPr>
          <w:rFonts w:ascii="Times New Roman" w:eastAsia="Bell MT" w:hAnsi="Times New Roman"/>
          <w:sz w:val="24"/>
          <w:szCs w:val="24"/>
        </w:rPr>
        <w:t xml:space="preserve"> under</w:t>
      </w:r>
      <w:r w:rsidR="00F02E38">
        <w:rPr>
          <w:rFonts w:ascii="Times New Roman" w:eastAsia="Bell MT" w:hAnsi="Times New Roman"/>
          <w:sz w:val="24"/>
          <w:szCs w:val="24"/>
        </w:rPr>
        <w:t>-</w:t>
      </w:r>
      <w:r w:rsidR="00D27983" w:rsidRPr="005A42A2">
        <w:rPr>
          <w:rFonts w:ascii="Times New Roman" w:eastAsia="Bell MT" w:hAnsi="Times New Roman"/>
          <w:sz w:val="24"/>
          <w:szCs w:val="24"/>
        </w:rPr>
        <w:t>representation and positi</w:t>
      </w:r>
      <w:r>
        <w:rPr>
          <w:rFonts w:ascii="Times New Roman" w:eastAsia="Bell MT" w:hAnsi="Times New Roman"/>
          <w:sz w:val="24"/>
          <w:szCs w:val="24"/>
        </w:rPr>
        <w:t>ve values over</w:t>
      </w:r>
      <w:r w:rsidR="00F02E38">
        <w:rPr>
          <w:rFonts w:ascii="Times New Roman" w:eastAsia="Bell MT" w:hAnsi="Times New Roman"/>
          <w:sz w:val="24"/>
          <w:szCs w:val="24"/>
        </w:rPr>
        <w:t>-</w:t>
      </w:r>
      <w:r>
        <w:rPr>
          <w:rFonts w:ascii="Times New Roman" w:eastAsia="Bell MT" w:hAnsi="Times New Roman"/>
          <w:sz w:val="24"/>
          <w:szCs w:val="24"/>
        </w:rPr>
        <w:t xml:space="preserve">representation.  </w:t>
      </w:r>
    </w:p>
    <w:p w:rsidR="00D27983" w:rsidRPr="005A42A2" w:rsidRDefault="00D27983" w:rsidP="00DB5576">
      <w:pPr>
        <w:spacing w:line="480" w:lineRule="auto"/>
        <w:rPr>
          <w:rFonts w:ascii="Times New Roman" w:eastAsia="Bell MT" w:hAnsi="Times New Roman"/>
          <w:sz w:val="24"/>
          <w:szCs w:val="24"/>
        </w:rPr>
      </w:pPr>
      <w:r w:rsidRPr="005A42A2">
        <w:rPr>
          <w:rFonts w:ascii="Times New Roman" w:hAnsi="Times New Roman"/>
          <w:b/>
          <w:sz w:val="24"/>
          <w:szCs w:val="24"/>
        </w:rPr>
        <w:t>Results</w:t>
      </w:r>
    </w:p>
    <w:p w:rsidR="00D27983" w:rsidRPr="005A42A2" w:rsidRDefault="000316E6" w:rsidP="00DB5576">
      <w:pPr>
        <w:spacing w:line="480" w:lineRule="auto"/>
        <w:rPr>
          <w:rFonts w:ascii="Times New Roman" w:eastAsia="Bell MT" w:hAnsi="Times New Roman"/>
          <w:sz w:val="24"/>
          <w:szCs w:val="24"/>
        </w:rPr>
      </w:pPr>
      <w:r>
        <w:rPr>
          <w:rFonts w:ascii="Times New Roman" w:hAnsi="Times New Roman"/>
          <w:sz w:val="24"/>
          <w:szCs w:val="24"/>
        </w:rPr>
        <w:t xml:space="preserve">Six </w:t>
      </w:r>
      <w:r w:rsidR="00D27983" w:rsidRPr="005A42A2">
        <w:rPr>
          <w:rFonts w:ascii="Times New Roman" w:hAnsi="Times New Roman"/>
          <w:sz w:val="24"/>
          <w:szCs w:val="24"/>
        </w:rPr>
        <w:t>population surveys</w:t>
      </w:r>
      <w:r>
        <w:rPr>
          <w:rFonts w:ascii="Times New Roman" w:hAnsi="Times New Roman"/>
          <w:sz w:val="24"/>
          <w:szCs w:val="24"/>
        </w:rPr>
        <w:t xml:space="preserve"> were included</w:t>
      </w:r>
      <w:r w:rsidR="00D27983" w:rsidRPr="005A42A2">
        <w:rPr>
          <w:rFonts w:ascii="Times New Roman" w:hAnsi="Times New Roman"/>
          <w:sz w:val="24"/>
          <w:szCs w:val="24"/>
          <w:vertAlign w:val="superscript"/>
        </w:rPr>
        <w:t xml:space="preserve"> </w:t>
      </w:r>
      <w:r w:rsidR="00D27983" w:rsidRPr="005A42A2">
        <w:rPr>
          <w:rFonts w:ascii="Times New Roman" w:eastAsia="Bell MT" w:hAnsi="Times New Roman"/>
          <w:sz w:val="24"/>
          <w:szCs w:val="24"/>
        </w:rPr>
        <w:t xml:space="preserve">(Department of Health, Social Services and Public Safety 2013; </w:t>
      </w:r>
      <w:r w:rsidR="00D27983" w:rsidRPr="005A42A2">
        <w:rPr>
          <w:rFonts w:ascii="Times New Roman" w:eastAsia="Bell MT" w:hAnsi="Times New Roman"/>
          <w:sz w:val="24"/>
          <w:szCs w:val="24"/>
        </w:rPr>
        <w:fldChar w:fldCharType="begin" w:fldLock="1"/>
      </w:r>
      <w:r w:rsidR="00D27983" w:rsidRPr="005A42A2">
        <w:rPr>
          <w:rFonts w:ascii="Times New Roman" w:eastAsia="Bell MT" w:hAnsi="Times New Roman"/>
          <w:sz w:val="24"/>
          <w:szCs w:val="24"/>
        </w:rPr>
        <w:instrText>ADDIN CSL_CITATION { "citationItems" : [ { "id" : "ITEM-1", "itemData" : { "author" : [ { "dropping-particle" : "", "family" : "Dunstan", "given" : "Steven", "non-dropping-particle" : "", "parse-names" : false, "suffix" : "" } ], "container-title" : "Statistics", "id" : "ITEM-1", "issued" : { "date-parts" : [ [ "2012" ] ] }, "publisher-place" : "London", "title" : "General Lifestyle Survey 2010: Technical Appendices", "type" : "report" }, "uris" : [ "http://www.mendeley.com/documents/?uuid=40d3c777-ff10-42d0-82b5-31a732490b19" ] } ], "mendeley" : { "formattedCitation" : "(Dunstan 2012)", "manualFormatting" : "Dunstan 2012", "plainTextFormattedCitation" : "(Dunstan 2012)", "previouslyFormattedCitation" : "(Dunstan 2012)" }, "properties" : { "noteIndex" : 0 }, "schema" : "https://github.com/citation-style-language/schema/raw/master/csl-citation.json" }</w:instrText>
      </w:r>
      <w:r w:rsidR="00D27983" w:rsidRPr="005A42A2">
        <w:rPr>
          <w:rFonts w:ascii="Times New Roman" w:eastAsia="Bell MT" w:hAnsi="Times New Roman"/>
          <w:sz w:val="24"/>
          <w:szCs w:val="24"/>
        </w:rPr>
        <w:fldChar w:fldCharType="separate"/>
      </w:r>
      <w:r w:rsidR="00D27983" w:rsidRPr="005A42A2">
        <w:rPr>
          <w:rFonts w:ascii="Times New Roman" w:eastAsia="Bell MT" w:hAnsi="Times New Roman"/>
          <w:noProof/>
          <w:sz w:val="24"/>
          <w:szCs w:val="24"/>
        </w:rPr>
        <w:t>Dunstan 2012</w:t>
      </w:r>
      <w:r w:rsidR="00D27983" w:rsidRPr="005A42A2">
        <w:rPr>
          <w:rFonts w:ascii="Times New Roman" w:eastAsia="Bell MT" w:hAnsi="Times New Roman"/>
          <w:sz w:val="24"/>
          <w:szCs w:val="24"/>
        </w:rPr>
        <w:fldChar w:fldCharType="end"/>
      </w:r>
      <w:r w:rsidR="00D27983" w:rsidRPr="005A42A2">
        <w:rPr>
          <w:rFonts w:ascii="Times New Roman" w:eastAsia="Bell MT" w:hAnsi="Times New Roman"/>
          <w:sz w:val="24"/>
          <w:szCs w:val="24"/>
        </w:rPr>
        <w:t xml:space="preserve">; Field et al. 1995; Johnson et al. 2005; Johnson and Centre for Sexual and Reproductive Health Research 2015; National Centre for Social Research 2009; 2010; 2011; 2012; 2013; 2013a; 2014; 2015; 2015a; 2015b; </w:t>
      </w:r>
      <w:r w:rsidR="00D27983" w:rsidRPr="005A42A2">
        <w:rPr>
          <w:rFonts w:ascii="Times New Roman" w:eastAsia="Bell MT" w:hAnsi="Times New Roman"/>
          <w:sz w:val="24"/>
          <w:szCs w:val="24"/>
        </w:rPr>
        <w:fldChar w:fldCharType="begin" w:fldLock="1"/>
      </w:r>
      <w:r w:rsidR="00D27983" w:rsidRPr="005A42A2">
        <w:rPr>
          <w:rFonts w:ascii="Times New Roman" w:eastAsia="Bell MT" w:hAnsi="Times New Roman"/>
          <w:sz w:val="24"/>
          <w:szCs w:val="24"/>
        </w:rPr>
        <w:instrText>ADDIN CSL_CITATION { "citationItems" : [ { "id" : "ITEM-1", "itemData" : { "author" : [ { "dropping-particle" : "", "family" : "Office of National Statistics", "given" : "", "non-dropping-particle" : "", "parse-names" : false, "suffix" : "" } ], "id" : "ITEM-1", "issued" : { "date-parts" : [ [ "2011" ] ] }, "publisher-place" : "London", "title" : "General Lifestyle Survey 2011, Technical Appendix B: Sample Design and Response", "type" : "report" }, "uris" : [ "http://www.mendeley.com/documents/?uuid=0870eb96-8fbe-411d-8376-7b386eb13e09" ] }, { "id" : "ITEM-2", "itemData" : { "author" : [ { "dropping-particle" : "", "family" : "Office for National Statistics", "given" : "", "non-dropping-particle" : "", "parse-names" : false, "suffix" : "" } ], "id" : "ITEM-2", "issued" : { "date-parts" : [ [ "2011" ] ] }, "publisher-place" : "London", "title" : "General Lifestyle Survey 2009: Technical Appendices", "type" : "report" }, "uris" : [ "http://www.mendeley.com/documents/?uuid=55daab7d-11f1-4c97-b626-1f2f55c7d233" ] } ], "mendeley" : { "formattedCitation" : "(Office for National Statistics 2011; Office of National Statistics 2011)", "manualFormatting" : "Office for National Statistics 2011; Office of National Statistics 2011", "plainTextFormattedCitation" : "(Office for National Statistics 2011; Office of National Statistics 2011)", "previouslyFormattedCitation" : "(Office for National Statistics 2011; Office of National Statistics 2011)" }, "properties" : { "noteIndex" : 0 }, "schema" : "https://github.com/citation-style-language/schema/raw/master/csl-citation.json" }</w:instrText>
      </w:r>
      <w:r w:rsidR="00D27983" w:rsidRPr="005A42A2">
        <w:rPr>
          <w:rFonts w:ascii="Times New Roman" w:eastAsia="Bell MT" w:hAnsi="Times New Roman"/>
          <w:sz w:val="24"/>
          <w:szCs w:val="24"/>
        </w:rPr>
        <w:fldChar w:fldCharType="separate"/>
      </w:r>
      <w:r w:rsidR="00D27983" w:rsidRPr="005A42A2">
        <w:rPr>
          <w:rFonts w:ascii="Times New Roman" w:eastAsia="Bell MT" w:hAnsi="Times New Roman"/>
          <w:noProof/>
          <w:sz w:val="24"/>
          <w:szCs w:val="24"/>
        </w:rPr>
        <w:t>Office for National Statistics 2011; Office of National Statistics 2011</w:t>
      </w:r>
      <w:r w:rsidR="00D27983" w:rsidRPr="005A42A2">
        <w:rPr>
          <w:rFonts w:ascii="Times New Roman" w:eastAsia="Bell MT" w:hAnsi="Times New Roman"/>
          <w:sz w:val="24"/>
          <w:szCs w:val="24"/>
        </w:rPr>
        <w:fldChar w:fldCharType="end"/>
      </w:r>
      <w:r w:rsidR="00D27983" w:rsidRPr="005A42A2">
        <w:rPr>
          <w:rFonts w:ascii="Times New Roman" w:eastAsia="Bell MT" w:hAnsi="Times New Roman"/>
          <w:sz w:val="24"/>
          <w:szCs w:val="24"/>
        </w:rPr>
        <w:t>; Scottish Centre for Social Research, University College London. Department of Epidemiology and Public Health 2015; 2015a; 2016, 2016a; 2016b)</w:t>
      </w:r>
      <w:r w:rsidR="006D1081" w:rsidRPr="005A42A2">
        <w:rPr>
          <w:rFonts w:ascii="Times New Roman" w:hAnsi="Times New Roman"/>
          <w:sz w:val="24"/>
          <w:szCs w:val="24"/>
        </w:rPr>
        <w:t xml:space="preserve"> </w:t>
      </w:r>
      <w:r w:rsidR="006D1081">
        <w:rPr>
          <w:rFonts w:ascii="Times New Roman" w:hAnsi="Times New Roman"/>
          <w:sz w:val="24"/>
          <w:szCs w:val="24"/>
        </w:rPr>
        <w:t>(</w:t>
      </w:r>
      <w:r w:rsidR="00D27983" w:rsidRPr="005A42A2">
        <w:rPr>
          <w:rFonts w:ascii="Times New Roman" w:hAnsi="Times New Roman"/>
          <w:sz w:val="24"/>
          <w:szCs w:val="24"/>
        </w:rPr>
        <w:t>Table 1</w:t>
      </w:r>
      <w:r w:rsidR="00685326">
        <w:rPr>
          <w:rFonts w:ascii="Times New Roman" w:hAnsi="Times New Roman"/>
          <w:sz w:val="24"/>
          <w:szCs w:val="24"/>
        </w:rPr>
        <w:t>)</w:t>
      </w:r>
      <w:r w:rsidR="00D27983" w:rsidRPr="005A42A2">
        <w:rPr>
          <w:rFonts w:ascii="Times New Roman" w:hAnsi="Times New Roman"/>
          <w:sz w:val="24"/>
          <w:szCs w:val="24"/>
        </w:rPr>
        <w:t>.</w:t>
      </w:r>
    </w:p>
    <w:p w:rsidR="00D27983" w:rsidRPr="005A42A2" w:rsidRDefault="00D27983" w:rsidP="00DB5576">
      <w:pPr>
        <w:spacing w:line="480" w:lineRule="auto"/>
        <w:rPr>
          <w:rFonts w:ascii="Times New Roman" w:hAnsi="Times New Roman"/>
          <w:sz w:val="24"/>
          <w:szCs w:val="24"/>
        </w:rPr>
      </w:pPr>
      <w:r w:rsidRPr="005A42A2">
        <w:rPr>
          <w:rFonts w:ascii="Times New Roman" w:hAnsi="Times New Roman"/>
          <w:sz w:val="24"/>
          <w:szCs w:val="24"/>
        </w:rPr>
        <w:t xml:space="preserve">Each population survey </w:t>
      </w:r>
      <w:r w:rsidR="006D1081">
        <w:rPr>
          <w:rFonts w:ascii="Times New Roman" w:hAnsi="Times New Roman"/>
          <w:sz w:val="24"/>
          <w:szCs w:val="24"/>
        </w:rPr>
        <w:t>wa</w:t>
      </w:r>
      <w:r w:rsidR="006D1081" w:rsidRPr="005A42A2">
        <w:rPr>
          <w:rFonts w:ascii="Times New Roman" w:hAnsi="Times New Roman"/>
          <w:sz w:val="24"/>
          <w:szCs w:val="24"/>
        </w:rPr>
        <w:t xml:space="preserve">s </w:t>
      </w:r>
      <w:r w:rsidRPr="005A42A2">
        <w:rPr>
          <w:rFonts w:ascii="Times New Roman" w:hAnsi="Times New Roman"/>
          <w:sz w:val="24"/>
          <w:szCs w:val="24"/>
        </w:rPr>
        <w:t>repeated annually</w:t>
      </w:r>
      <w:r w:rsidR="00685326">
        <w:rPr>
          <w:rFonts w:ascii="Times New Roman" w:hAnsi="Times New Roman"/>
          <w:sz w:val="24"/>
          <w:szCs w:val="24"/>
        </w:rPr>
        <w:t>,</w:t>
      </w:r>
      <w:r w:rsidRPr="005A42A2">
        <w:rPr>
          <w:rFonts w:ascii="Times New Roman" w:hAnsi="Times New Roman"/>
          <w:sz w:val="24"/>
          <w:szCs w:val="24"/>
        </w:rPr>
        <w:t xml:space="preserve"> except the National Survey of Sexual Attitudes and Lifestyles (Natsal)</w:t>
      </w:r>
      <w:r w:rsidR="00B6032C">
        <w:rPr>
          <w:rFonts w:ascii="Times New Roman" w:hAnsi="Times New Roman"/>
          <w:sz w:val="24"/>
          <w:szCs w:val="24"/>
        </w:rPr>
        <w:t xml:space="preserve">, </w:t>
      </w:r>
      <w:r w:rsidRPr="005A42A2">
        <w:rPr>
          <w:rFonts w:ascii="Times New Roman" w:hAnsi="Times New Roman"/>
          <w:sz w:val="24"/>
          <w:szCs w:val="24"/>
        </w:rPr>
        <w:t xml:space="preserve">which is conducted </w:t>
      </w:r>
      <w:r w:rsidR="000316E6">
        <w:rPr>
          <w:rFonts w:ascii="Times New Roman" w:hAnsi="Times New Roman"/>
          <w:sz w:val="24"/>
          <w:szCs w:val="24"/>
        </w:rPr>
        <w:t>every 10 year</w:t>
      </w:r>
      <w:r w:rsidR="002C7DCF">
        <w:rPr>
          <w:rFonts w:ascii="Times New Roman" w:hAnsi="Times New Roman"/>
          <w:sz w:val="24"/>
          <w:szCs w:val="24"/>
        </w:rPr>
        <w:t>s</w:t>
      </w:r>
      <w:r w:rsidRPr="005A42A2">
        <w:rPr>
          <w:rFonts w:ascii="Times New Roman" w:hAnsi="Times New Roman"/>
          <w:sz w:val="24"/>
          <w:szCs w:val="24"/>
        </w:rPr>
        <w:t xml:space="preserve">.  All </w:t>
      </w:r>
      <w:r w:rsidR="00B6032C" w:rsidRPr="005A42A2">
        <w:rPr>
          <w:rFonts w:ascii="Times New Roman" w:hAnsi="Times New Roman"/>
          <w:sz w:val="24"/>
          <w:szCs w:val="24"/>
        </w:rPr>
        <w:t>involve</w:t>
      </w:r>
      <w:r w:rsidR="00B6032C">
        <w:rPr>
          <w:rFonts w:ascii="Times New Roman" w:hAnsi="Times New Roman"/>
          <w:sz w:val="24"/>
          <w:szCs w:val="24"/>
        </w:rPr>
        <w:t>d</w:t>
      </w:r>
      <w:r w:rsidR="00B6032C" w:rsidRPr="005A42A2">
        <w:rPr>
          <w:rFonts w:ascii="Times New Roman" w:hAnsi="Times New Roman"/>
          <w:sz w:val="24"/>
          <w:szCs w:val="24"/>
        </w:rPr>
        <w:t xml:space="preserve"> </w:t>
      </w:r>
      <w:r w:rsidRPr="005A42A2">
        <w:rPr>
          <w:rFonts w:ascii="Times New Roman" w:hAnsi="Times New Roman"/>
          <w:sz w:val="24"/>
          <w:szCs w:val="24"/>
        </w:rPr>
        <w:t xml:space="preserve">adults aged 16 </w:t>
      </w:r>
      <w:r w:rsidR="006D1081">
        <w:rPr>
          <w:rFonts w:ascii="Times New Roman" w:hAnsi="Times New Roman"/>
          <w:sz w:val="24"/>
          <w:szCs w:val="24"/>
        </w:rPr>
        <w:t xml:space="preserve">years </w:t>
      </w:r>
      <w:r w:rsidRPr="005A42A2">
        <w:rPr>
          <w:rFonts w:ascii="Times New Roman" w:hAnsi="Times New Roman"/>
          <w:sz w:val="24"/>
          <w:szCs w:val="24"/>
        </w:rPr>
        <w:t xml:space="preserve">and over; however, the Natsal survey stopped at age 44 </w:t>
      </w:r>
      <w:r w:rsidR="006D1081">
        <w:rPr>
          <w:rFonts w:ascii="Times New Roman" w:hAnsi="Times New Roman"/>
          <w:sz w:val="24"/>
          <w:szCs w:val="24"/>
        </w:rPr>
        <w:t xml:space="preserve">years </w:t>
      </w:r>
      <w:r w:rsidRPr="005A42A2">
        <w:rPr>
          <w:rFonts w:ascii="Times New Roman" w:hAnsi="Times New Roman"/>
          <w:sz w:val="24"/>
          <w:szCs w:val="24"/>
        </w:rPr>
        <w:t xml:space="preserve">for the first two iterations and at age 74 </w:t>
      </w:r>
      <w:r w:rsidR="006D1081">
        <w:rPr>
          <w:rFonts w:ascii="Times New Roman" w:hAnsi="Times New Roman"/>
          <w:sz w:val="24"/>
          <w:szCs w:val="24"/>
        </w:rPr>
        <w:t xml:space="preserve">years </w:t>
      </w:r>
      <w:r w:rsidRPr="005A42A2">
        <w:rPr>
          <w:rFonts w:ascii="Times New Roman" w:hAnsi="Times New Roman"/>
          <w:sz w:val="24"/>
          <w:szCs w:val="24"/>
        </w:rPr>
        <w:t xml:space="preserve">for the third.  The Scottish Health Survey (SHeS) </w:t>
      </w:r>
      <w:r w:rsidR="00B6032C" w:rsidRPr="005A42A2">
        <w:rPr>
          <w:rFonts w:ascii="Times New Roman" w:hAnsi="Times New Roman"/>
          <w:sz w:val="24"/>
          <w:szCs w:val="24"/>
        </w:rPr>
        <w:t>ha</w:t>
      </w:r>
      <w:r w:rsidR="00B6032C">
        <w:rPr>
          <w:rFonts w:ascii="Times New Roman" w:hAnsi="Times New Roman"/>
          <w:sz w:val="24"/>
          <w:szCs w:val="24"/>
        </w:rPr>
        <w:t>d</w:t>
      </w:r>
      <w:r w:rsidR="00B6032C" w:rsidRPr="005A42A2">
        <w:rPr>
          <w:rFonts w:ascii="Times New Roman" w:hAnsi="Times New Roman"/>
          <w:sz w:val="24"/>
          <w:szCs w:val="24"/>
        </w:rPr>
        <w:t xml:space="preserve"> </w:t>
      </w:r>
      <w:r w:rsidRPr="005A42A2">
        <w:rPr>
          <w:rFonts w:ascii="Times New Roman" w:hAnsi="Times New Roman"/>
          <w:sz w:val="24"/>
          <w:szCs w:val="24"/>
        </w:rPr>
        <w:t>the smallest sample</w:t>
      </w:r>
      <w:r w:rsidR="00B6032C">
        <w:rPr>
          <w:rFonts w:ascii="Times New Roman" w:hAnsi="Times New Roman"/>
          <w:sz w:val="24"/>
          <w:szCs w:val="24"/>
        </w:rPr>
        <w:t>,</w:t>
      </w:r>
      <w:r w:rsidRPr="005A42A2">
        <w:rPr>
          <w:rFonts w:ascii="Times New Roman" w:hAnsi="Times New Roman"/>
          <w:sz w:val="24"/>
          <w:szCs w:val="24"/>
        </w:rPr>
        <w:t xml:space="preserve"> and the General Lifestyle Survey (GLS) has the largest.  The Welsh Health Survey (WHS)</w:t>
      </w:r>
      <w:r w:rsidR="006D1081" w:rsidRPr="005A42A2">
        <w:rPr>
          <w:rFonts w:ascii="Times New Roman" w:hAnsi="Times New Roman"/>
          <w:sz w:val="24"/>
          <w:szCs w:val="24"/>
        </w:rPr>
        <w:t xml:space="preserve"> </w:t>
      </w:r>
      <w:r w:rsidR="006D1081">
        <w:rPr>
          <w:rFonts w:ascii="Times New Roman" w:hAnsi="Times New Roman"/>
          <w:sz w:val="24"/>
          <w:szCs w:val="24"/>
        </w:rPr>
        <w:t>wa</w:t>
      </w:r>
      <w:r w:rsidR="006D1081" w:rsidRPr="005A42A2">
        <w:rPr>
          <w:rFonts w:ascii="Times New Roman" w:hAnsi="Times New Roman"/>
          <w:sz w:val="24"/>
          <w:szCs w:val="24"/>
        </w:rPr>
        <w:t>s</w:t>
      </w:r>
      <w:r w:rsidRPr="005A42A2">
        <w:rPr>
          <w:rFonts w:ascii="Times New Roman" w:hAnsi="Times New Roman"/>
          <w:sz w:val="24"/>
          <w:szCs w:val="24"/>
        </w:rPr>
        <w:t xml:space="preserve"> the newest, having been first conducted in 2003.  </w:t>
      </w:r>
      <w:r w:rsidRPr="005A42A2">
        <w:rPr>
          <w:rFonts w:ascii="Times New Roman" w:hAnsi="Times New Roman"/>
          <w:b/>
          <w:color w:val="0070C0"/>
          <w:sz w:val="24"/>
          <w:szCs w:val="24"/>
        </w:rPr>
        <w:t>[Place Table 1 here.]</w:t>
      </w:r>
    </w:p>
    <w:p w:rsidR="00333BD2" w:rsidRPr="005A42A2" w:rsidRDefault="00D27983" w:rsidP="00DB5576">
      <w:pPr>
        <w:spacing w:line="480" w:lineRule="auto"/>
        <w:rPr>
          <w:rFonts w:ascii="Times New Roman" w:hAnsi="Times New Roman"/>
          <w:b/>
          <w:color w:val="0070C0"/>
          <w:sz w:val="24"/>
          <w:szCs w:val="24"/>
        </w:rPr>
      </w:pPr>
      <w:r w:rsidRPr="005A42A2">
        <w:rPr>
          <w:rFonts w:ascii="Times New Roman" w:eastAsia="Bell MT" w:hAnsi="Times New Roman"/>
          <w:sz w:val="24"/>
          <w:szCs w:val="24"/>
        </w:rPr>
        <w:lastRenderedPageBreak/>
        <w:t>Eight cohort stu</w:t>
      </w:r>
      <w:r w:rsidR="000316E6">
        <w:rPr>
          <w:rFonts w:ascii="Times New Roman" w:eastAsia="Bell MT" w:hAnsi="Times New Roman"/>
          <w:sz w:val="24"/>
          <w:szCs w:val="24"/>
        </w:rPr>
        <w:t>dies were included</w:t>
      </w:r>
      <w:r w:rsidRPr="005A42A2">
        <w:rPr>
          <w:rFonts w:ascii="Times New Roman" w:eastAsia="Bell MT" w:hAnsi="Times New Roman"/>
          <w:sz w:val="24"/>
          <w:szCs w:val="24"/>
        </w:rPr>
        <w:t xml:space="preserve"> </w:t>
      </w:r>
      <w:r w:rsidRPr="005A42A2">
        <w:rPr>
          <w:rFonts w:ascii="Times New Roman" w:eastAsia="Bell MT" w:hAnsi="Times New Roman"/>
          <w:sz w:val="24"/>
          <w:szCs w:val="24"/>
        </w:rPr>
        <w:fldChar w:fldCharType="begin" w:fldLock="1"/>
      </w:r>
      <w:r w:rsidRPr="005A42A2">
        <w:rPr>
          <w:rFonts w:ascii="Times New Roman" w:eastAsia="Bell MT" w:hAnsi="Times New Roman"/>
          <w:sz w:val="24"/>
          <w:szCs w:val="24"/>
        </w:rPr>
        <w:instrText>ADDIN CSL_CITATION { "citationItems" : [ { "id" : "ITEM-1", "itemData" : { "DOI" : "10.1093/ije/dys066", "ISSN" : "1464-3685", "PMID" : "22507742", "abstract" : "Summary The Avon Longitudinal Study of Children and Parents (ALSPAC) was established to understand how genetic and environmental characteristics influence health and development in parents and children. All pregnant women resident in a defined area in the South West of England, with an expected date of delivery between 1st April 1991 and 31st December 1992, were eligible and 13761 women (contributing 13867 pregnancies) were recruited. These women have been followed over the last 19-22 years and have completed up to 20 questionnaires, have had detailed data abstracted from their medical records and have information on any cancer diagnoses and deaths through record linkage. A follow-up assessment was completed 17-18 years postnatal at which anthropometry, blood pressure, fat, lean and bone mass and carotid intima media thickness were assessed, and a fasting blood sample taken. The second follow-up clinic, which additionally measures cognitive function, physical capability, physical activity (with accelerometer) and wrist bone architecture, is underway and two further assessments with similar measurements will take place over the next 5 years. There is a detailed biobank that includes DNA, with genome-wide data available on &gt;10000, stored serum and plasma taken repeatedly since pregnancy and other samples; a wide range of data on completed biospecimen assays are available. Details of how to access these data are provided in this cohort profile.", "author" : [ { "dropping-particle" : "", "family" : "Fraser", "given" : "Abigail", "non-dropping-particle" : "", "parse-names" : false, "suffix" : "" }, { "dropping-particle" : "", "family" : "Macdonald-Wallis", "given" : "Corrie", "non-dropping-particle" : "", "parse-names" : false, "suffix" : "" }, { "dropping-particle" : "", "family" : "Tilling", "given" : "Kate", "non-dropping-particle" : "", "parse-names" : false, "suffix" : "" }, { "dropping-particle" : "", "family" : "Boyd", "given" : "Andy", "non-dropping-particle" : "", "parse-names" : false, "suffix" : "" }, { "dropping-particle" : "", "family" : "Golding", "given" : "Jean", "non-dropping-particle" : "", "parse-names" : false, "suffix" : "" }, { "dropping-particle" : "", "family" : "Davey Smith", "given" : "George", "non-dropping-particle" : "", "parse-names" : false, "suffix" : "" }, { "dropping-particle" : "", "family" : "Henderson", "given" : "John", "non-dropping-particle" : "", "parse-names" : false, "suffix" : "" }, { "dropping-particle" : "", "family" : "Macleod", "given" : "John", "non-dropping-particle" : "", "parse-names" : false, "suffix" : "" }, { "dropping-particle" : "", "family" : "Molloy", "given" : "Lynn", "non-dropping-particle" : "", "parse-names" : false, "suffix" : "" }, { "dropping-particle" : "", "family" : "Ness", "given" : "Andy", "non-dropping-particle" : "", "parse-names" : false, "suffix" : "" }, { "dropping-particle" : "", "family" : "Ring", "given" : "Susan", "non-dropping-particle" : "", "parse-names" : false, "suffix" : "" }, { "dropping-particle" : "", "family" : "Nelson", "given" : "Scott M", "non-dropping-particle" : "", "parse-names" : false, "suffix" : "" }, { "dropping-particle" : "", "family" : "Lawlor", "given" : "Debbie A", "non-dropping-particle" : "", "parse-names" : false, "suffix" : "" } ], "container-title" : "International Journal of Epidemiology", "id" : "ITEM-1", "issue" : "1", "issued" : { "date-parts" : [ [ "2013", "2", "1" ] ] }, "page" : "97-110", "title" : "Cohort Profile: the Avon Longitudinal Study of Parents and Children: ALSPAC mothers cohort.", "type" : "article-journal", "volume" : "42" }, "uris" : [ "http://www.mendeley.com/documents/?uuid=3c1aa9ae-cb5b-4540-8e91-7a17914f02ac" ] }, { "id" : "ITEM-2", "itemData" : { "DOI" : "10.1079/PHN2002430", "ISBN" : "1368-9800 (Print)\\r1368-9800 (Linking)", "ISSN" : "1368-9800", "PMID" : "12740075", "abstract" : "OBJECTIVE: To describe the lifestyle characteristics and nutrient intakes of the Oxford cohort of the European Prospective Investigation into Cancer and Nutrition (EPIC). DESIGN: Cohort of men and women recruited through general practices or by post to include a high proportion of non meat-eaters. Dietary, anthropometric and lifestyle data were collected at baseline and four diet groups were defined. SETTING: United Kingdom. PARTICIPANTS: In total, 65 429 men and women aged 20 to 97 years, comprising 33 883 meat-eaters, 10 110 fish-eaters, 18 840 lacto-ovo vegetarians and 2596 vegans. RESULTS: Nutrient intakes and lifestyle factors differed across the diet groups, with striking differences between meat-eaters and vegans, and fish-eaters and vegetarians usually having intermediate values. Mean fat intake in each diet group was below the UK dietary reference value of 33% of total energy intake. The mean intake of saturated fatty acids in vegans was approximately 5% of energy, less than half the mean intake among meat-eaters (10-11%). Vegans had the highest intakes of fibre, vitamin B1, folate, vitamin C, vitamin E, magnesium and iron, and the lowest intakes of retinol, vitamin B12, vitamin D, calcium and zinc. CONCLUSIONS: The EPIC-Oxford cohort includes 31 546 non meat-eaters and is one of the largest studies of vegetarians in the world. The average nutrient intakes in the whole cohort are close to those currently recommended for good health. Comparisons of the diet groups show wide ranges in the intakes of major nutrients such as saturated fat and dietary fibre. Such variation should increase the ability of the study to detect associations of diet with major cancers and causes of death.", "author" : [ { "dropping-particle" : "", "family" : "Davey", "given" : "Gwyneth K", "non-dropping-particle" : "", "parse-names" : false, "suffix" : "" }, { "dropping-particle" : "", "family" : "Spencer", "given" : "Elizabeth A", "non-dropping-particle" : "", "parse-names" : false, "suffix" : "" }, { "dropping-particle" : "", "family" : "Appleby", "given" : "Paul N", "non-dropping-particle" : "", "parse-names" : false, "suffix" : "" }, { "dropping-particle" : "", "family" : "Allen", "given" : "Naomi E", "non-dropping-particle" : "", "parse-names" : false, "suffix" : "" }, { "dropping-particle" : "", "family" : "Knox", "given" : "Katherine H", "non-dropping-particle" : "", "parse-names" : false, "suffix" : "" }, { "dropping-particle" : "", "family" : "Key", "given" : "Timothy J", "non-dropping-particle" : "", "parse-names" : false, "suffix" : "" } ], "container-title" : "Public Health Nutrition", "id" : "ITEM-2", "issue" : "3", "issued" : { "date-parts" : [ [ "2003" ] ] }, "page" : "259-269", "title" : "EPIC-Oxford: Lifestyle characteristics and nutrient intakes in a cohort of 33 883 meat-eaters and 31 546 non meat-eaters in the UK.", "type" : "article-journal", "volume" : "6" }, "uris" : [ "http://www.mendeley.com/documents/?uuid=3c5e4198-c63f-49e7-90ab-ca0428793b24" ] }, { "id" : "ITEM-3", "itemData" : { "DOI" : "10.1093/ije/dyt086", "ISSN" : "14643685", "PMID" : "23771720", "abstract" : "The European Prospective Investigation of Cancer (EPIC) is a 10-country collaborative study in which EPIC-Norfolk is one of the UK centres. EPIC-Norfolk examined 25 639 men and women resident in East Anglia (aged 40-79 years), between 1993 and 1997. The EPIC collaboration was set up to examine the dietary determinants of cancer, but the remit in the EPIC-Norfolk cohort was broadened from the outset to include determinants of other health conditions and chronic diseases. EPIC-Norfolk completed a third round of health examinations (EPIC-Norfolk 3 or 3HC) in December 2011, on 8623 participants in the age range 48-92 years. EPIC-Norfolk focused on objective measures of cognitive function, physical capability and visual health, adapting this existing mid-life cohort to the current need to investigate healthy and independent living for ageing societies. With a wealth of longitudinal data and a biobank (including DNA) collected at up to three separate time points, EPIC-Norfolk offers the unique opportunity to investigate the association of lifestyle and biological factors, including genetic exposures, with a range of health outcomes in middle and later life. Information for data access can be found on the study website, details as given in this cohort profile.", "author" : [ { "dropping-particle" : "", "family" : "Hayat", "given" : "Shabina A", "non-dropping-particle" : "", "parse-names" : false, "suffix" : "" }, { "dropping-particle" : "", "family" : "Luben", "given" : "Robert", "non-dropping-particle" : "", "parse-names" : false, "suffix" : "" }, { "dropping-particle" : "", "family" : "Keevil", "given" : "Victoria L.", "non-dropping-particle" : "", "parse-names" : false, "suffix" : "" }, { "dropping-particle" : "", "family" : "Moore", "given" : "Stephanie", "non-dropping-particle" : "", "parse-names" : false, "suffix" : "" }, { "dropping-particle" : "", "family" : "Dalzell", "given" : "Nichola", "non-dropping-particle" : "", "parse-names" : false, "suffix" : "" }, { "dropping-particle" : "", "family" : "Bhaniani", "given" : "Amit", "non-dropping-particle" : "", "parse-names" : false, "suffix" : "" }, { "dropping-particle" : "", "family" : "Khawaja", "given" : "Anthony P.", "non-dropping-particle" : "", "parse-names" : false, "suffix" : "" }, { "dropping-particle" : "", "family" : "Foster", "given" : "Paul", "non-dropping-particle" : "", "parse-names" : false, "suffix" : "" }, { "dropping-particle" : "", "family" : "Brayne", "given" : "Carol", "non-dropping-particle" : "", "parse-names" : false, "suffix" : "" }, { "dropping-particle" : "", "family" : "Wareham", "given" : "Nicholas J.", "non-dropping-particle" : "", "parse-names" : false, "suffix" : "" }, { "dropping-particle" : "", "family" : "Khaw", "given" : "Kay Tee", "non-dropping-particle" : "", "parse-names" : false, "suffix" : "" } ], "container-title" : "International Journal of Epidemiology", "id" : "ITEM-3", "issued" : { "date-parts" : [ [ "2014" ] ] }, "page" : "1063-1072", "title" : "Cohort profile: A prospective cohort study of objective physical and cognitive capability and visual health in an ageing population of men and women in Norfolk (EPIC-Norfolk 3)", "type" : "article-journal", "volume" : "43" }, "uris" : [ "http://www.mendeley.com/documents/?uuid=6b31b9ae-cfb5-4e91-97ca-86545bb3cf42" ] }, { "id" : "ITEM-4", "itemData" : { "DOI" : "10.1093/ije/dyi202", "ISBN" : "0300-5771 (Print)\\n0300-5771 (Linking)", "ISSN" : "03005771", "PMID" : "16195252", "abstract" : "Inverse associations between birthweight and later risk of major chronic diseases, notably cardiovascular disease, diabetes, and osteoporosis, have been found in various studies.1 Birthweight is determined by length of gestation and the combination of the early trajectory of fetal growth and the capacity of the fetal supply line to maintain this trajectory in late gestation. Studies in early pregnancy, assisted reproductive technology, and animal experiments indicate that both genetic and environmental factors are important in establishing the fetal growth trajectory and the fetal supply line; environmental factors include transgenerational influences and the mother's body composition, endocrine profile, diet, and physical activity around the time of conception.2 As these influences may change during early pregnancy, there is a need to characterize women before conception.", "author" : [ { "dropping-particle" : "", "family" : "Inskip", "given" : "Hazel M.", "non-dropping-particle" : "", "parse-names" : false, "suffix" : "" }, { "dropping-particle" : "", "family" : "Godfrey", "given" : "Keith M.", "non-dropping-particle" : "", "parse-names" : false, "suffix" : "" }, { "dropping-particle" : "", "family" : "Robinson", "given" : "Si\u00e2n M.", "non-dropping-particle" : "", "parse-names" : false, "suffix" : "" }, { "dropping-particle" : "", "family" : "Law", "given" : "Catherine M.", "non-dropping-particle" : "", "parse-names" : false, "suffix" : "" }, { "dropping-particle" : "", "family" : "Barker", "given" : "David J P", "non-dropping-particle" : "", "parse-names" : false, "suffix" : "" }, { "dropping-particle" : "", "family" : "Cooper", "given" : "Cyrus", "non-dropping-particle" : "", "parse-names" : false, "suffix" : "" } ], "container-title" : "International Journal of Epidemiology", "id" : "ITEM-4", "issue" : "1", "issued" : { "date-parts" : [ [ "2006" ] ] }, "page" : "42-48", "title" : "Cohort profile: The Southampton Women's Survey", "type" : "article-journal", "volume" : "35" }, "uris" : [ "http://www.mendeley.com/documents/?uuid=522faba3-72ee-43d8-a645-049d4ee51fec" ] }, { "id" : "ITEM-5", "itemData" : { "DOI" : "10.1038/sj.ejcn.1601946", "ISBN" : "0954-3007 (Print)", "ISSN" : "0954-3007", "PMID" : "15054431", "abstract" : "OBJECTIVE: New findings, that relate poor foetal growth to long-term outcomes, highlight the need to understand more about the nature of women's diets before and during pregnancy. This study examines the influence of sociodemographic and anthropometric factors on the quality of the diets of young women in the UK. DESIGN: Diet was assessed by an interviewer-administered food frequency questionnaire. A single diet score was calculated for each woman using the first component defined by principal components analysis. SETTING: Southampton, UK. SUBJECTS: A total of 6125 non pregnant women aged 20-34 y. RESULTS: The diets of women with low diet scores were characterised by low intakes of fruit and vegetables, wholemeal bread, rice and pasta, yogurt, and breakfast cereals, but high intakes of chips and roast potatoes, sugar, white bread, red, and processed meat and full-fat dairy products. Educational attainment was the most important factor related to the diet score. In all, 55% (95% CI 50-59%) of women with no educational qualifications had scores in the lowest quarter of the distribution, compared with only 3% (95% CI 2-4%) of those who had a degree. Smoking, watching television, lack of strenuous exercise, and living with children were also associated with lower diet scores. After taking these factors into account, no other factor including social class, the deprivation score of the neighbourhood, or receipt of benefits added more than 1% to the variance in the diet score. CONCLUSIONS: Poor achievement at school defines a substantial group of women in the UK who may be vulnerable. Many of these women have poor diets that are not simply a result of the level of deprivation in their neighbourhood, or of living at a level of poverty that entitles them to benefits. We suggest that it is a priority to identify and to address the barriers that prevent these women from improving the quality of their diets. SPONSORSHIP: The study was funded by the Dunhill Medical Trust, the University of Southampton and the Medical Research Council.", "author" : [ { "dropping-particle" : "", "family" : "Robinson", "given" : "S M", "non-dropping-particle" : "", "parse-names" : false, "suffix" : "" }, { "dropping-particle" : "", "family" : "Crozier", "given" : "S R", "non-dropping-particle" : "", "parse-names" : false, "suffix" : "" }, { "dropping-particle" : "", "family" : "Borland", "given" : "S E", "non-dropping-particle" : "", "parse-names" : false, "suffix" : "" }, { "dropping-particle" : "", "family" : "Hammond", "given" : "J", "non-dropping-particle" : "", "parse-names" : false, "suffix" : "" }, { "dropping-particle" : "", "family" : "Barker", "given" : "D J P", "non-dropping-particle" : "", "parse-names" : false, "suffix" : "" }, { "dropping-particle" : "", "family" : "Inskip", "given" : "H M", "non-dropping-particle" : "", "parse-names" : false, "suffix" : "" } ], "container-title" : "European Journal of Clinical Nutrition", "id" : "ITEM-5", "issued" : { "date-parts" : [ [ "2004" ] ] }, "page" : "1174-1180", "title" : "Impact of educational attainment on the quality of young women's diets.", "type" : "article-journal", "volume" : "58" }, "uris" : [ "http://www.mendeley.com/documents/?uuid=43ced250-10f3-450b-84f0-28eafc8dab70" ] }, { "id" : "ITEM-6", "itemData" : { "author" : [ { "dropping-particle" : "", "family" : "Wilkinson", "given" : "Rebecca", "non-dropping-particle" : "", "parse-names" : false, "suffix" : "" }, { "dropping-particle" : "", "family" : "Inskip", "given" : "Hazel", "non-dropping-particle" : "", "parse-names" : false, "suffix" : "" }, { "dropping-particle" : "", "family" : "Southampton Women's Survey Study Group", "given" : "", "non-dropping-particle" : "", "parse-names" : false, "suffix" : "" } ], "id" : "ITEM-6", "issued" : { "date-parts" : [ [ "2006" ] ] }, "publisher-place" : "Southampton", "title" : "The Health and Wellbeing of Women in Southampton\u2019s Communities : An Analysis of the Southampton Women\u2019s Survey", "type" : "report" }, "uris" : [ "http://www.mendeley.com/documents/?uuid=5212badb-5e8d-497d-a5f6-d0bf1a451769" ] }, { "id" : "ITEM-7", "itemData" : { "DOI" : "10.1093/ije/dys175", "ISBN" : "1464-3685", "ISSN" : "03005771", "PMID" : "23132614", "abstract" : "The Caerphilly Health and Social Needs study was established to inform and support collaborative multiagency working on reducing inequalities in health and to investigate neighbourhood influences on mental health. Initially, we collated a robust small-area multiagency dataset of contextual health determinants and outcomes from routine sources and sharing of data between the National Health Service and Caerphilly county borough council. These data were widely used in local joint planning to improve health and reduce health inequalities. Secondly, we carried out a baseline population questionnaire survey, collecting data from 10 892 (60.6%) respondents aged 18\u201374 years on a wide range of socio-economic, lifestyle, health and housing factors and perceptions of the local neighbourhood, including access to services, social cohesion and neighbourhood quality. We carried out wave 2 of the survey after 7 years with responses from 4558 (50.2%) participants to the same range of questions. We developed the study into an electronic cohort, linking all 17 979 sampled participants aged 18\u201374 years to mortality and hospital admission records with 10-year follow-up and full recording of migration both within and out of the borough. Readers with an interest in collaborative use of the data should contact Professor David Fone, Principal Investigator.", "author" : [ { "dropping-particle" : "", "family" : "Fone", "given" : "David L.", "non-dropping-particle" : "", "parse-names" : false, "suffix" : "" }, { "dropping-particle" : "", "family" : "Dunstan", "given" : "Frank", "non-dropping-particle" : "", "parse-names" : false, "suffix" : "" }, { "dropping-particle" : "", "family" : "White", "given" : "James", "non-dropping-particle" : "", "parse-names" : false, "suffix" : "" }, { "dropping-particle" : "", "family" : "Kelly", "given" : "Mark", "non-dropping-particle" : "", "parse-names" : false, "suffix" : "" }, { "dropping-particle" : "", "family" : "Farewell", "given" : "Daniel", "non-dropping-particle" : "", "parse-names" : false, "suffix" : "" }, { "dropping-particle" : "", "family" : "John", "given" : "Gareth", "non-dropping-particle" : "", "parse-names" : false, "suffix" : "" }, { "dropping-particle" : "", "family" : "Lyons", "given" : "Ronan a.", "non-dropping-particle" : "", "parse-names" : false, "suffix" : "" }, { "dropping-particle" : "", "family" : "Lloyd", "given" : "Keith", "non-dropping-particle" : "", "parse-names" : false, "suffix" : "" } ], "container-title" : "International Journal of Epidemiology", "id" : "ITEM-7", "issue" : "November 2012", "issued" : { "date-parts" : [ [ "2013" ] ] }, "page" : "1620-1628", "title" : "Cohort profile: The Caerphilly Health and Social Needs Electronic Cohort Study (E-CATALyST)", "type" : "article-journal", "volume" : "42" }, "uris" : [ "http://www.mendeley.com/documents/?uuid=ba925062-558f-45be-9c32-3d6deb78cbbc" ] }, { "id" : "ITEM-8", "itemData" : { "DOI" : "10.1038/bjc.2011.337", "ISBN" : "1532-1827 (Electronic)\\r0007-0920 (Linking)", "ISSN" : "1532-1827", "PMID" : "21897394", "abstract" : "BACKGROUND: The rationale, design, recruitment and follow-up methods are described for the Breakthrough Generations Study, a UK cohort study started in 2003, targeted at investigation of breast cancer aetiology.\\n\\nMETHODS: Cohort members have been recruited by a participant referral method intended to assemble economically a large general population cohort from whom detailed questionnaire information and blood samples can be obtained repeatedly over decades, with high completeness of follow-up and inclusion of large numbers of related individuals. 'First-generation' recruits were women contacted directly, or who volunteered directly, to join the study. They nominated female friends and family, whom we contacted, and those who joined ('second generation') nominated others, reiterated for up to 28 generations.\\n\\nRESULTS: The method has successfully been used during 2003-2011 to recruit 112,049 motivated participants with a broad geographic and socioeconomic distribution, aged 16-102 years, who have completed detailed questionnaires; 92% of the participants gave blood samples at recruitment. When eligible, 2\u00bd years after recruitment, &gt;98% completed the first follow-up questionnaire. Thirty percent are first-degree relatives of other study members.\\n\\nCONCLUSION: The 'generational' recruitment method has enabled recruitment of a large cohort who appear to have the commitment to enable long-term continuing data and sample collection, to investigate the effects of changing endogenous and exogenous factors on cancer risk.", "author" : [ { "dropping-particle" : "", "family" : "Swerdlow", "given" : "Anthony J", "non-dropping-particle" : "", "parse-names" : false, "suffix" : "" }, { "dropping-particle" : "", "family" : "Jones", "given" : "M E", "non-dropping-particle" : "", "parse-names" : false, "suffix" : "" }, { "dropping-particle" : "", "family" : "Schoemaker", "given" : "M J", "non-dropping-particle" : "", "parse-names" : false, "suffix" : "" }, { "dropping-particle" : "", "family" : "Hemming", "given" : "J", "non-dropping-particle" : "", "parse-names" : false, "suffix" : "" }, { "dropping-particle" : "", "family" : "Thomas", "given" : "D", "non-dropping-particle" : "", "parse-names" : false, "suffix" : "" }, { "dropping-particle" : "", "family" : "Williamson", "given" : "J", "non-dropping-particle" : "", "parse-names" : false, "suffix" : "" }, { "dropping-particle" : "", "family" : "Ashworth", "given" : "A", "non-dropping-particle" : "", "parse-names" : false, "suffix" : "" } ], "container-title" : "British Journal of Cancer", "id" : "ITEM-8", "issue" : "7", "issued" : { "date-parts" : [ [ "2011" ] ] }, "page" : "911-7", "publisher" : "Nature Publishing Group", "title" : "The Breakthrough Generations Study: Design of a long-term UK cohort study to investigate breast cancer aetiology.", "type" : "article-journal", "volume" : "105" }, "uris" : [ "http://www.mendeley.com/documents/?uuid=2dbcd063-8c24-4464-8228-1e6b4af7bcab" ] }, { "id" : "ITEM-9", "itemData" : { "DOI" : "10.1093/ije/dyv173", "author" : [ { "dropping-particle" : "", "family" : "Cade", "given" : "Janet E", "non-dropping-particle" : "", "parse-names" : false, "suffix" : "" }, { "dropping-particle" : "", "family" : "Burley", "given" : "Victoria J", "non-dropping-particle" : "", "parse-names" : false, "suffix" : "" }, { "dropping-particle" : "", "family" : "Alwan", "given" : "Nisreen A", "non-dropping-particle" : "", "parse-names" : false, "suffix" : "" }, { "dropping-particle" : "", "family" : "Hutchinson", "given" : "Jayne", "non-dropping-particle" : "", "parse-names" : false, "suffix" : "" }, { "dropping-particle" : "", "family" : "Hancock", "given" : "Neil", "non-dropping-particle" : "", "parse-names" : false, "suffix" : "" }, { "dropping-particle" : "", "family" : "Morris", "given" : "Michelle A", "non-dropping-particle" : "", "parse-names" : false, "suffix" : "" }, { "dropping-particle" : "", "family" : "Threapleton", "given" : "Diane E", "non-dropping-particle" : "", "parse-names" : false, "suffix" : "" }, { "dropping-particle" : "", "family" : "Greenwood", "given" : "Darren C", "non-dropping-particle" : "", "parse-names" : false, "suffix" : "" } ], "container-title" : "International Journal of Epidemiology", "id" : "ITEM-9", "issued" : { "date-parts" : [ [ "2015" ] ] }, "page" : "1-11", "title" : "Cohort profile : The UK Women\u2019s Cohort Study ( UKWCS )", "type" : "article-journal" }, "uris" : [ "http://www.mendeley.com/documents/?uuid=df856769-ce31-43d4-ae98-f87ae04e2f7c" ] }, { "id" : "ITEM-10", "itemData" : { "author" : [ { "dropping-particle" : "", "family" : "Buck", "given" : "Nick", "non-dropping-particle" : "", "parse-names" : false, "suffix" : "" }, { "dropping-particle" : "", "family" : "Laurie", "given" : "Heather", "non-dropping-particle" : "", "parse-names" : false, "suffix" : "" }, { "dropping-particle" : "", "family" : "Nolan", "given" : "Victoria", "non-dropping-particle" : "", "parse-names" : false, "suffix" : "" } ], "container-title" : "Understanding Society : Early Findings From the First Wave of the UK\u2019 S Household Longitudinal Study Understanding Society : Early Findings From the First Wave of the Uk \u2019 S Household Longitudinal Study", "editor" : [ { "dropping-particle" : "", "family" : "McFall", "given" : "S L", "non-dropping-particle" : "", "parse-names" : false, "suffix" : "" }, { "dropping-particle" : "", "family" : "Garrington", "given" : "C", "</w:instrText>
      </w:r>
      <w:r w:rsidRPr="00B6032C">
        <w:rPr>
          <w:rFonts w:ascii="Times New Roman" w:eastAsia="Bell MT" w:hAnsi="Times New Roman"/>
          <w:sz w:val="24"/>
          <w:szCs w:val="24"/>
          <w:lang w:val="fr-FR"/>
        </w:rPr>
        <w:instrText>non-dropping-particle" : "", "parse-names" : false, "suffix" : "" } ], "id" : "ITEM-10", "issued" : { "date-parts" : [ [ "2011" ] ] }, "publisher" : "Institute for Social and Economic Research", "publisher-place" : "Colchester", "title" : "Appendix: Understanding Society Design Overview", "type" : "chapter" }, "uris" : [ "http://www.mendeley.com/documents/?uuid=af64ee7c-d3a4-4540-881e-4fb1e4d6bb30" ] } ], "mendeley" : { "formattedCitation" : "(Buck et al. 2011; Cade et al. 2015; Davey et al. 2003; Fone et al. 2013; Fraser et al. 2013; Hayat et al. 2014; Inskip et al. 2006; Robinson et al. 2004; Swerdlow et al. 2011; Wilkinson et al. 2006)", "manualFormatting" : "(Buck et al. 2011; Cade et al. 2015; Davey et al. 2003; Fone et al. 2013; Fraser et al. 2013; Hayat et al. 2014; Inskip et al. 2006; Robinson et al. 2004; Swerdlow et al. 2011; Wilkinson et al. 2006; University of Essex 2015)", "plainTextFormattedCitation" : "(Buck et al. 2011; Cade et al. 2015; Davey et al. 2003; Fone et al. 2013; Fraser et al. 2013; Hayat et al. 2014; Inskip et al. 2006; Robinson et al. 2004; Swerdlow et al. 2011; Wilkinson et al. 2006)", "previouslyFormattedCitation" : "(Buck et al. 2011; Cade et al. 2015; Davey et al. 2003; Fone et al. 2013; Fraser et al. 2013; Hayat et al. 2014; Inskip et al. 2006; Robinson et al. 2004; Swerdlow et al. 2011; Wilkinson et al. 2006)" }, "properties" : { "noteIndex" : 0 }, "schema" : "https://github.com/citation-style-language/schema/raw/master/csl-citation.json" }</w:instrText>
      </w:r>
      <w:r w:rsidRPr="005A42A2">
        <w:rPr>
          <w:rFonts w:ascii="Times New Roman" w:eastAsia="Bell MT" w:hAnsi="Times New Roman"/>
          <w:sz w:val="24"/>
          <w:szCs w:val="24"/>
        </w:rPr>
        <w:fldChar w:fldCharType="separate"/>
      </w:r>
      <w:r w:rsidRPr="00762BE2">
        <w:rPr>
          <w:rFonts w:ascii="Times New Roman" w:eastAsia="Bell MT" w:hAnsi="Times New Roman"/>
          <w:noProof/>
          <w:sz w:val="24"/>
          <w:szCs w:val="24"/>
          <w:lang w:val="fr-FR"/>
        </w:rPr>
        <w:t>(Buck et al. 2011; Cade et al. 2015; Davey et al. 2003; Fone et al. 2013; Fraser et al. 2013; Hayat et al. 2014; Inskip et al. 2006; Robinson et al. 2004; Swerdlow et al. 2011; Wilkinson et al. 2006; University of Essex 2015)</w:t>
      </w:r>
      <w:r w:rsidRPr="005A42A2">
        <w:rPr>
          <w:rFonts w:ascii="Times New Roman" w:eastAsia="Bell MT" w:hAnsi="Times New Roman"/>
          <w:sz w:val="24"/>
          <w:szCs w:val="24"/>
        </w:rPr>
        <w:fldChar w:fldCharType="end"/>
      </w:r>
      <w:r w:rsidR="00B6032C" w:rsidRPr="00AB72A9">
        <w:rPr>
          <w:rFonts w:ascii="Times New Roman" w:eastAsia="Bell MT" w:hAnsi="Times New Roman"/>
          <w:sz w:val="24"/>
          <w:szCs w:val="24"/>
        </w:rPr>
        <w:t xml:space="preserve"> </w:t>
      </w:r>
      <w:r w:rsidR="006D1081" w:rsidRPr="00762BE2">
        <w:rPr>
          <w:rFonts w:ascii="Times New Roman" w:eastAsia="Bell MT" w:hAnsi="Times New Roman"/>
          <w:sz w:val="24"/>
          <w:szCs w:val="24"/>
          <w:lang w:val="fr-FR"/>
        </w:rPr>
        <w:t xml:space="preserve">(Table 2).  </w:t>
      </w:r>
      <w:r w:rsidR="00AB72A9">
        <w:rPr>
          <w:rFonts w:ascii="Times New Roman" w:eastAsia="Bell MT" w:hAnsi="Times New Roman"/>
          <w:sz w:val="24"/>
          <w:szCs w:val="24"/>
          <w:lang w:val="fr-FR"/>
        </w:rPr>
        <w:t>D</w:t>
      </w:r>
      <w:r w:rsidR="00AB72A9" w:rsidRPr="00B6032C">
        <w:rPr>
          <w:rFonts w:ascii="Times New Roman" w:eastAsia="Bell MT" w:hAnsi="Times New Roman"/>
          <w:sz w:val="24"/>
          <w:szCs w:val="24"/>
          <w:lang w:val="fr-FR"/>
        </w:rPr>
        <w:t xml:space="preserve">ata </w:t>
      </w:r>
      <w:r w:rsidR="00AB72A9">
        <w:rPr>
          <w:rFonts w:ascii="Times New Roman" w:eastAsia="Bell MT" w:hAnsi="Times New Roman"/>
          <w:sz w:val="24"/>
          <w:szCs w:val="24"/>
          <w:lang w:val="fr-FR"/>
        </w:rPr>
        <w:t>were available for the period</w:t>
      </w:r>
      <w:r w:rsidR="00AB72A9" w:rsidRPr="00B6032C">
        <w:rPr>
          <w:rFonts w:ascii="Times New Roman" w:eastAsia="Bell MT" w:hAnsi="Times New Roman"/>
          <w:sz w:val="24"/>
          <w:szCs w:val="24"/>
          <w:lang w:val="fr-FR"/>
        </w:rPr>
        <w:t xml:space="preserve"> </w:t>
      </w:r>
      <w:r w:rsidR="006D1081" w:rsidRPr="00B6032C">
        <w:rPr>
          <w:rFonts w:ascii="Times New Roman" w:eastAsia="Bell MT" w:hAnsi="Times New Roman"/>
          <w:sz w:val="24"/>
          <w:szCs w:val="24"/>
          <w:lang w:val="fr-FR"/>
        </w:rPr>
        <w:t xml:space="preserve">between </w:t>
      </w:r>
      <w:r w:rsidRPr="006D1081">
        <w:rPr>
          <w:rFonts w:ascii="Times New Roman" w:eastAsia="Bell MT" w:hAnsi="Times New Roman"/>
          <w:sz w:val="24"/>
          <w:szCs w:val="24"/>
        </w:rPr>
        <w:t xml:space="preserve">1993 and 2009.  </w:t>
      </w:r>
      <w:r w:rsidRPr="005A42A2">
        <w:rPr>
          <w:rFonts w:ascii="Times New Roman" w:eastAsia="Bell MT" w:hAnsi="Times New Roman"/>
          <w:sz w:val="24"/>
          <w:szCs w:val="24"/>
        </w:rPr>
        <w:t xml:space="preserve">Three cohorts </w:t>
      </w:r>
      <w:r w:rsidR="00B6032C">
        <w:rPr>
          <w:rFonts w:ascii="Times New Roman" w:eastAsia="Bell MT" w:hAnsi="Times New Roman"/>
          <w:sz w:val="24"/>
          <w:szCs w:val="24"/>
        </w:rPr>
        <w:t>we</w:t>
      </w:r>
      <w:r w:rsidRPr="005A42A2">
        <w:rPr>
          <w:rFonts w:ascii="Times New Roman" w:eastAsia="Bell MT" w:hAnsi="Times New Roman"/>
          <w:sz w:val="24"/>
          <w:szCs w:val="24"/>
        </w:rPr>
        <w:t>re on a national scale</w:t>
      </w:r>
      <w:r w:rsidR="00685326">
        <w:rPr>
          <w:rFonts w:ascii="Times New Roman" w:eastAsia="Bell MT" w:hAnsi="Times New Roman"/>
          <w:sz w:val="24"/>
          <w:szCs w:val="24"/>
        </w:rPr>
        <w:t>,</w:t>
      </w:r>
      <w:r w:rsidRPr="005A42A2">
        <w:rPr>
          <w:rFonts w:ascii="Times New Roman" w:eastAsia="Bell MT" w:hAnsi="Times New Roman"/>
          <w:sz w:val="24"/>
          <w:szCs w:val="24"/>
        </w:rPr>
        <w:t xml:space="preserve"> and five </w:t>
      </w:r>
      <w:r w:rsidR="00B6032C">
        <w:rPr>
          <w:rFonts w:ascii="Times New Roman" w:eastAsia="Bell MT" w:hAnsi="Times New Roman"/>
          <w:sz w:val="24"/>
          <w:szCs w:val="24"/>
        </w:rPr>
        <w:t>we</w:t>
      </w:r>
      <w:r w:rsidR="00B6032C" w:rsidRPr="005A42A2">
        <w:rPr>
          <w:rFonts w:ascii="Times New Roman" w:eastAsia="Bell MT" w:hAnsi="Times New Roman"/>
          <w:sz w:val="24"/>
          <w:szCs w:val="24"/>
        </w:rPr>
        <w:t xml:space="preserve">re </w:t>
      </w:r>
      <w:r w:rsidRPr="005A42A2">
        <w:rPr>
          <w:rFonts w:ascii="Times New Roman" w:eastAsia="Bell MT" w:hAnsi="Times New Roman"/>
          <w:sz w:val="24"/>
          <w:szCs w:val="24"/>
        </w:rPr>
        <w:t xml:space="preserve">regional.  The Avon Longitudinal Study of Parents and Children (ALSPAC) and the Southampton Women’s Study (SWS) </w:t>
      </w:r>
      <w:r w:rsidR="00B64194">
        <w:rPr>
          <w:rFonts w:ascii="Times New Roman" w:eastAsia="Bell MT" w:hAnsi="Times New Roman"/>
          <w:sz w:val="24"/>
          <w:szCs w:val="24"/>
        </w:rPr>
        <w:t>focused on</w:t>
      </w:r>
      <w:r w:rsidR="00B64194" w:rsidRPr="005A42A2">
        <w:rPr>
          <w:rFonts w:ascii="Times New Roman" w:eastAsia="Bell MT" w:hAnsi="Times New Roman"/>
          <w:sz w:val="24"/>
          <w:szCs w:val="24"/>
        </w:rPr>
        <w:t xml:space="preserve"> </w:t>
      </w:r>
      <w:r w:rsidRPr="005A42A2">
        <w:rPr>
          <w:rFonts w:ascii="Times New Roman" w:eastAsia="Bell MT" w:hAnsi="Times New Roman"/>
          <w:sz w:val="24"/>
          <w:szCs w:val="24"/>
        </w:rPr>
        <w:t xml:space="preserve">family health; the </w:t>
      </w:r>
      <w:r w:rsidRPr="005A42A2">
        <w:rPr>
          <w:rFonts w:ascii="Times New Roman" w:eastAsia="Bell MT" w:hAnsi="Times New Roman"/>
          <w:i/>
          <w:sz w:val="24"/>
          <w:szCs w:val="24"/>
        </w:rPr>
        <w:t>Breakthrough Generations</w:t>
      </w:r>
      <w:r w:rsidRPr="005A42A2">
        <w:rPr>
          <w:rFonts w:ascii="Times New Roman" w:eastAsia="Bell MT" w:hAnsi="Times New Roman"/>
          <w:sz w:val="24"/>
          <w:szCs w:val="24"/>
        </w:rPr>
        <w:t xml:space="preserve">, two European Prospective Investigations into Cancer (EPIC-Oxford and EPIC-Norfolk) and the UK Women’s Cohort Study (UKWCS) projects </w:t>
      </w:r>
      <w:r w:rsidR="00B64194" w:rsidRPr="005A42A2">
        <w:rPr>
          <w:rFonts w:ascii="Times New Roman" w:eastAsia="Bell MT" w:hAnsi="Times New Roman"/>
          <w:sz w:val="24"/>
          <w:szCs w:val="24"/>
        </w:rPr>
        <w:t>focus</w:t>
      </w:r>
      <w:r w:rsidR="00B64194">
        <w:rPr>
          <w:rFonts w:ascii="Times New Roman" w:eastAsia="Bell MT" w:hAnsi="Times New Roman"/>
          <w:sz w:val="24"/>
          <w:szCs w:val="24"/>
        </w:rPr>
        <w:t>ed</w:t>
      </w:r>
      <w:r w:rsidR="00B64194" w:rsidRPr="005A42A2">
        <w:rPr>
          <w:rFonts w:ascii="Times New Roman" w:eastAsia="Bell MT" w:hAnsi="Times New Roman"/>
          <w:sz w:val="24"/>
          <w:szCs w:val="24"/>
        </w:rPr>
        <w:t xml:space="preserve"> </w:t>
      </w:r>
      <w:r w:rsidRPr="005A42A2">
        <w:rPr>
          <w:rFonts w:ascii="Times New Roman" w:eastAsia="Bell MT" w:hAnsi="Times New Roman"/>
          <w:sz w:val="24"/>
          <w:szCs w:val="24"/>
        </w:rPr>
        <w:t xml:space="preserve">upon cancer prevention.  </w:t>
      </w:r>
      <w:r w:rsidR="000316E6">
        <w:rPr>
          <w:rFonts w:ascii="Times New Roman" w:hAnsi="Times New Roman"/>
          <w:sz w:val="24"/>
          <w:szCs w:val="24"/>
        </w:rPr>
        <w:t>The r</w:t>
      </w:r>
      <w:r w:rsidRPr="005A42A2">
        <w:rPr>
          <w:rFonts w:ascii="Times New Roman" w:hAnsi="Times New Roman"/>
          <w:sz w:val="24"/>
          <w:szCs w:val="24"/>
        </w:rPr>
        <w:t>emaining studies explore</w:t>
      </w:r>
      <w:r w:rsidR="00F3097F">
        <w:rPr>
          <w:rFonts w:ascii="Times New Roman" w:hAnsi="Times New Roman"/>
          <w:sz w:val="24"/>
          <w:szCs w:val="24"/>
        </w:rPr>
        <w:t>d</w:t>
      </w:r>
      <w:r w:rsidRPr="005A42A2">
        <w:rPr>
          <w:rFonts w:ascii="Times New Roman" w:hAnsi="Times New Roman"/>
          <w:sz w:val="24"/>
          <w:szCs w:val="24"/>
        </w:rPr>
        <w:t xml:space="preserve"> link</w:t>
      </w:r>
      <w:r w:rsidR="000316E6">
        <w:rPr>
          <w:rFonts w:ascii="Times New Roman" w:hAnsi="Times New Roman"/>
          <w:sz w:val="24"/>
          <w:szCs w:val="24"/>
        </w:rPr>
        <w:t>s between socio</w:t>
      </w:r>
      <w:r w:rsidRPr="005A42A2">
        <w:rPr>
          <w:rFonts w:ascii="Times New Roman" w:hAnsi="Times New Roman"/>
          <w:sz w:val="24"/>
          <w:szCs w:val="24"/>
        </w:rPr>
        <w:t>demographic</w:t>
      </w:r>
      <w:r w:rsidR="000316E6">
        <w:rPr>
          <w:rFonts w:ascii="Times New Roman" w:hAnsi="Times New Roman"/>
          <w:sz w:val="24"/>
          <w:szCs w:val="24"/>
        </w:rPr>
        <w:t xml:space="preserve">s </w:t>
      </w:r>
      <w:r w:rsidRPr="005A42A2">
        <w:rPr>
          <w:rFonts w:ascii="Times New Roman" w:hAnsi="Times New Roman"/>
          <w:sz w:val="24"/>
          <w:szCs w:val="24"/>
        </w:rPr>
        <w:t xml:space="preserve">and health.  </w:t>
      </w:r>
      <w:r w:rsidR="0054022A" w:rsidRPr="005A42A2">
        <w:rPr>
          <w:rFonts w:ascii="Times New Roman" w:eastAsia="Bell MT" w:hAnsi="Times New Roman"/>
          <w:sz w:val="24"/>
          <w:szCs w:val="24"/>
        </w:rPr>
        <w:t>Only limited data covering the entire cohort were available to the authors for the ALSPAC</w:t>
      </w:r>
      <w:r w:rsidR="00685326">
        <w:rPr>
          <w:rFonts w:ascii="Times New Roman" w:eastAsia="Bell MT" w:hAnsi="Times New Roman"/>
          <w:sz w:val="24"/>
          <w:szCs w:val="24"/>
        </w:rPr>
        <w:t>,</w:t>
      </w:r>
      <w:r w:rsidR="0054022A" w:rsidRPr="005A42A2">
        <w:rPr>
          <w:rFonts w:ascii="Times New Roman" w:eastAsia="Bell MT" w:hAnsi="Times New Roman"/>
          <w:sz w:val="24"/>
          <w:szCs w:val="24"/>
        </w:rPr>
        <w:t xml:space="preserve"> and therefore these are </w:t>
      </w:r>
      <w:r w:rsidR="00B6032C">
        <w:rPr>
          <w:rFonts w:ascii="Times New Roman" w:eastAsia="Bell MT" w:hAnsi="Times New Roman"/>
          <w:sz w:val="24"/>
          <w:szCs w:val="24"/>
        </w:rPr>
        <w:t xml:space="preserve">only </w:t>
      </w:r>
      <w:r w:rsidR="0054022A" w:rsidRPr="005A42A2">
        <w:rPr>
          <w:rFonts w:ascii="Times New Roman" w:eastAsia="Bell MT" w:hAnsi="Times New Roman"/>
          <w:sz w:val="24"/>
          <w:szCs w:val="24"/>
        </w:rPr>
        <w:t>reported in the text</w:t>
      </w:r>
      <w:r w:rsidR="00B64194" w:rsidRPr="005A42A2">
        <w:rPr>
          <w:rFonts w:ascii="Times New Roman" w:eastAsia="Bell MT" w:hAnsi="Times New Roman"/>
          <w:sz w:val="24"/>
          <w:szCs w:val="24"/>
        </w:rPr>
        <w:t xml:space="preserve">.  </w:t>
      </w:r>
      <w:r w:rsidR="0054022A" w:rsidRPr="005A42A2">
        <w:rPr>
          <w:rFonts w:ascii="Times New Roman" w:eastAsia="Bell MT" w:hAnsi="Times New Roman"/>
          <w:sz w:val="24"/>
          <w:szCs w:val="24"/>
        </w:rPr>
        <w:t xml:space="preserve"> </w:t>
      </w:r>
      <w:r w:rsidR="00333BD2" w:rsidRPr="005A42A2">
        <w:rPr>
          <w:rFonts w:ascii="Times New Roman" w:hAnsi="Times New Roman"/>
          <w:b/>
          <w:color w:val="0070C0"/>
          <w:sz w:val="24"/>
          <w:szCs w:val="24"/>
        </w:rPr>
        <w:t>[Place Table 2 here.]</w:t>
      </w:r>
    </w:p>
    <w:p w:rsidR="00D27983" w:rsidRPr="005A42A2" w:rsidRDefault="00D27983" w:rsidP="00DB5576">
      <w:pPr>
        <w:spacing w:line="480" w:lineRule="auto"/>
        <w:rPr>
          <w:rFonts w:ascii="Times New Roman" w:eastAsia="Bell MT" w:hAnsi="Times New Roman"/>
          <w:sz w:val="24"/>
          <w:szCs w:val="24"/>
        </w:rPr>
      </w:pPr>
      <w:r w:rsidRPr="005A42A2">
        <w:rPr>
          <w:rFonts w:ascii="Times New Roman" w:eastAsia="Bell MT" w:hAnsi="Times New Roman"/>
          <w:sz w:val="24"/>
          <w:szCs w:val="24"/>
        </w:rPr>
        <w:t>Two cohort studies were excluded.  These were the UK Biobank</w:t>
      </w:r>
      <w:r w:rsidR="00B6032C">
        <w:rPr>
          <w:rFonts w:ascii="Times New Roman" w:eastAsia="Bell MT" w:hAnsi="Times New Roman"/>
          <w:sz w:val="24"/>
          <w:szCs w:val="24"/>
        </w:rPr>
        <w:t>,</w:t>
      </w:r>
      <w:r w:rsidRPr="005A42A2">
        <w:rPr>
          <w:rFonts w:ascii="Times New Roman" w:eastAsia="Bell MT" w:hAnsi="Times New Roman"/>
          <w:sz w:val="24"/>
          <w:szCs w:val="24"/>
        </w:rPr>
        <w:t xml:space="preserve"> because this cohort profile was only available as an abstract </w:t>
      </w:r>
      <w:r w:rsidRPr="005A42A2">
        <w:rPr>
          <w:rFonts w:ascii="Times New Roman" w:eastAsia="Bell MT" w:hAnsi="Times New Roman"/>
          <w:sz w:val="24"/>
          <w:szCs w:val="24"/>
        </w:rPr>
        <w:fldChar w:fldCharType="begin" w:fldLock="1"/>
      </w:r>
      <w:r w:rsidRPr="005A42A2">
        <w:rPr>
          <w:rFonts w:ascii="Times New Roman" w:eastAsia="Bell MT" w:hAnsi="Times New Roman"/>
          <w:sz w:val="24"/>
          <w:szCs w:val="24"/>
        </w:rPr>
        <w:instrText>ADDIN CSL_CITATION { "citationItems" : [ { "id" : "ITEM-1", "itemData" : { "DOI" : "10.1136/oemed-2014-102362.245", "ISSN" : "1351-0711", "abstract" : "ObjectivesThe UK Biobank study is a sample of 502,682 people aged 40-70, clustered around 22 assessment centres. As part of a project to investigate the causes of COPD and estimate the UK occupational burden, we have assessed the sample's representativeness with respect to the UK national population, with a view to accounting for potential biases. MethodWe have compared characteristics of the Biobank population (age, education, employment, smoking etc) to that of the UK population as estimated from national data sources. ResultsDeprivation index scores indicate that Biobank respondents in more affluent wards are over-represented (52% of Biobank respondents versus 28% nationally have scores of less than -2). The Biobank respondents are also better-educated (33% to degree level, 17% nationally), with similar qualification levels in men and women, whereas more men than women nationally in this age range had higher level qualifications. Fewer were currently employed than nationally (58% vs. 65%), particularly men over 60, with more retired (45% vs. 33%), and fewer disabled or unemployed. There are more in managerial and professional (54% vs. 46%), and fewer in routine and manual occupations (22%, 33% nationally), and fewer smokers (33% vs. 49%). Fewer in the already under-represented unskilled occupations (47% vs. 70% for other occupations), or with reported respiratory ill-health (50% vs. 59%) have a usable email address. ConclusionsAs Biobank respondents are on average less deprived, better educated and under-represented in unskilled occupations than the national population, estimating national occupational COPD burden, and collecting further data without bias will require data adjustments.", "author" : [ { "dropping-particle" : "", "family" : "Hutchings", "given" : "Sally", "non-dropping-particle" : "", "parse-names" : false, "suffix" : "" }, { "dropping-particle" : "", "family" : "Ayres", "given" : "J.", "non-dropping-particle" : "", "parse-names" : false, "suffix" : "" }, { "dropping-particle" : "", "family" : "Cullinan", "given" : "P.", "non-dropping-particle" : "", "parse-names" : false, "suffix" : "" }, { "dropping-particle" : "", "family" : "Fishwick", "given" : "D.", "non-dropping-particle" : "", "parse-names" : false, "suffix" : "" }, { "dropping-particle" : "", "family" : "Jarvis", "given" : "D.", "non-dropping-particle" : "", "parse-names" : false, "suffix" : "" }, { "dropping-particle" : "", "family" : "Matteis", "given" : "S.", "non-dropping-particle" : "De", "parse-names" : false, "suffix" : "" }, { "dropping-particle" : "", "family" : "Sadhra", "given" : "S.", "non-dropping-particle" : "", "parse-names" : false, "suffix" : "" }, { "dropping-particle" : "", "family" : "Wheatley", "given" : "M.", "non-dropping-particle" : "", "parse-names" : false, "suffix" : "" }, { "dropping-particle" : "", "family" : "Rushton", "given" : "L.", "non-dropping-particle" : "", "parse-names" : false, "suffix" : "" } ], "container-title" : "Occupational and Environmental Medicine", "id" : "ITEM-1", "issue" : "Suppl_1", "issued" : { "date-parts" : [ [ "2014", "6", "23" ] ] }, "page" : "A79-A79", "title" : "Using the UK Biobank study to estimate occupational causes of chronic disease: comparability with the UK national population and adjustment for bias", "type" : "article-journal", "volume" : "71" }, "uris" : [ "http://www.mendeley.com/documents/?uuid=b4f356a7-b8b3-47b4-bb1c-cb3498d2412e" ] } ], "mendeley" : { "formattedCitation" : "(Hutchings et al. 2014)", "plainTextFormattedCitation" : "(Hutchings et al. 2014)", "previouslyFormattedCitation" : "(Hutchings et al. 2014)" }, "properties" : { "noteIndex" : 0 }, "schema" : "https://github.com/citation-style-language/schema/raw/master/csl-citation.json" }</w:instrText>
      </w:r>
      <w:r w:rsidRPr="005A42A2">
        <w:rPr>
          <w:rFonts w:ascii="Times New Roman" w:eastAsia="Bell MT" w:hAnsi="Times New Roman"/>
          <w:sz w:val="24"/>
          <w:szCs w:val="24"/>
        </w:rPr>
        <w:fldChar w:fldCharType="separate"/>
      </w:r>
      <w:r w:rsidRPr="005A42A2">
        <w:rPr>
          <w:rFonts w:ascii="Times New Roman" w:eastAsia="Bell MT" w:hAnsi="Times New Roman"/>
          <w:noProof/>
          <w:sz w:val="24"/>
          <w:szCs w:val="24"/>
        </w:rPr>
        <w:t>(Hutchings et al. 2014)</w:t>
      </w:r>
      <w:r w:rsidRPr="005A42A2">
        <w:rPr>
          <w:rFonts w:ascii="Times New Roman" w:eastAsia="Bell MT" w:hAnsi="Times New Roman"/>
          <w:sz w:val="24"/>
          <w:szCs w:val="24"/>
        </w:rPr>
        <w:fldChar w:fldCharType="end"/>
      </w:r>
      <w:r w:rsidR="00B6032C">
        <w:rPr>
          <w:rFonts w:ascii="Times New Roman" w:eastAsia="Bell MT" w:hAnsi="Times New Roman"/>
          <w:sz w:val="24"/>
          <w:szCs w:val="24"/>
        </w:rPr>
        <w:t>,</w:t>
      </w:r>
      <w:r w:rsidR="00C6654C">
        <w:rPr>
          <w:rFonts w:ascii="Times New Roman" w:eastAsia="Bell MT" w:hAnsi="Times New Roman"/>
          <w:sz w:val="24"/>
          <w:szCs w:val="24"/>
        </w:rPr>
        <w:t xml:space="preserve"> </w:t>
      </w:r>
      <w:r w:rsidRPr="005A42A2">
        <w:rPr>
          <w:rFonts w:ascii="Times New Roman" w:eastAsia="Bell MT" w:hAnsi="Times New Roman"/>
          <w:sz w:val="24"/>
          <w:szCs w:val="24"/>
        </w:rPr>
        <w:t xml:space="preserve">and the Southall and Brent Revisited study had a very small (n=1,198) target sample of women </w:t>
      </w:r>
      <w:r w:rsidRPr="005A42A2">
        <w:rPr>
          <w:rFonts w:ascii="Times New Roman" w:eastAsia="Bell MT" w:hAnsi="Times New Roman"/>
          <w:sz w:val="24"/>
          <w:szCs w:val="24"/>
        </w:rPr>
        <w:fldChar w:fldCharType="begin" w:fldLock="1"/>
      </w:r>
      <w:r w:rsidRPr="005A42A2">
        <w:rPr>
          <w:rFonts w:ascii="Times New Roman" w:eastAsia="Bell MT" w:hAnsi="Times New Roman"/>
          <w:sz w:val="24"/>
          <w:szCs w:val="24"/>
        </w:rPr>
        <w:instrText>ADDIN CSL_CITATION { "citationItems" : [ { "id" : "ITEM-1", "itemData" : { "DOI" : "10.1093/ije/dyq175", "ISBN" : "0300-5771", "ISSN" : "03005771", "PMID" : "21044979", "author" : [ { "dropping-particle" : "", "family" : "Tillin", "given" : "Therese", "non-dropping-particle" : "", "parse-names" : false, "suffix" : "" }, { "dropping-particle" : "", "family" : "Forouhi", "given" : "Nita G.", "non-dropping-particle" : "", "parse-names" : false, "suffix" : "" }, { "dropping-particle" : "", "family" : "McKeigue", "given" : "Paul M.", "non-dropping-particle" : "", "parse-names" : false, "suffix" : "" }, { "dropping-particle" : "", "family" : "Chaturvedi", "given" : "Nish", "non-dropping-particle" : "", "parse-names" : false, "suffix" : "" }, { "dropping-particle" : "", "family" : "Chaturvedi", "given" : "Nish", "non-dropping-particle" : "", "parse-names" : false, "suffix" : "" }, { "dropping-particle" : "", "family" : "Beauchamp", "given" : "Norman", "non-dropping-particle" : "", "parse-names" : false, "suffix" : "" }, { "dropping-particle" : "", "family" : "Coady", "given" : "Emma", "non-dropping-particle" : "", "parse-names" : false, "suffix" : "" }, { "dropping-particle" : "", "family" : "Collins", "given" : "Rory", "non-dropping-particle" : "", "parse-names" : false, "suffix" : "" }, { "dropping-particle" : "", "family" : "Forouhi", "given" : "Nita G.", "non-dropping-particle" : "", "parse-names" : false, "suffix" : "" }, { "dropping-particle" : "", "family" : "Gedroyc", "given" : "Wladyslaw", "non-dropping-particle" : "", "parse-names" : false, "suffix" : "" }, { "dropping-particle" : "", "family" : "Godsland", "given" : "Ian", "non-dropping-particle" : "", "parse-names" : false, "suffix" : "" }, { "dropping-particle" : "", "family" : "Hattersley", "given" : "Andrew", "non-dropping-particle" : "", "parse-names" : false, "suffix" : "" }, { "dropping-particle" : "", "family" : "Hughes", "given" : "Alun", "non-dropping-particle" : "", "parse-names" : false, "suffix" : "" }, { "dropping-particle" : "", "family" : "Majeed", "given" : "Farrukh", "non-dropping-particle" : "", "parse-names" : false, "suffix" : "" }, { "dropping-particle" : "", "family" : "Mayet", "given" : "Jamil", "non-dropping-particle" : "", "parse-names" : false, "suffix" : "" }, { "dropping-particle" : "", "family" : "McKeigue", "given" : "Paul M.", "non-dropping-particle" : "", "parse-names" : false, "suffix" : "" }, { "dropping-particle" : "", "family" : "Sattar", "given" : "Naveed", "non-dropping-particle" : "", "parse-names" : false, "suffix" : "" }, { "dropping-particle" : "", "family" : "Shibata", "given" : "Dean", "non-dropping-particle" : "", "parse-names" : false, "suffix" : "" }, { "dropping-particle" : "", "family" : "Whincup", "given" : "Peter", "non-dropping-particle" : "", "parse-names" : false, "suffix" : "" }, { "dropping-particle" : "", "family" : "Wright", "given" : "Andrew", "non-dropping-particle" : "", "parse-names" : false, "suffix" : "" } ], "container-title" : "International Journal of Epidemiology", "id" : "ITEM-1", "issue" : "November 2010", "issued" : { "date-parts" : [ [ "2012" ] ] }, "page" : "33-42", "title" : "Southall And Brent REvisited: Cohort profile of SABRE, a UK population-based comparison of cardiovascular disease and diabetes in people of European, Indian Asian and African Caribbean origins", "type" : "article-journal", "volume" : "41" }, "uris" : [ "http://www.mendeley.com/documents/?uuid=a25ffd28-0782-468a-9753-07553ba0220e" ] } ], "mendeley" : { "formattedCitation" : "(Tillin et al. 2012)", "plainTextFormattedCitation" : "(Tillin et al. 2012)", "previouslyFormattedCitation" : "(Tillin et al. 2012)" }, "properties" : { "noteIndex" : 0 }, "schema" : "https://github.com/citation-style-language/schema/raw/master/csl-citation.json" }</w:instrText>
      </w:r>
      <w:r w:rsidRPr="005A42A2">
        <w:rPr>
          <w:rFonts w:ascii="Times New Roman" w:eastAsia="Bell MT" w:hAnsi="Times New Roman"/>
          <w:sz w:val="24"/>
          <w:szCs w:val="24"/>
        </w:rPr>
        <w:fldChar w:fldCharType="separate"/>
      </w:r>
      <w:r w:rsidRPr="005A42A2">
        <w:rPr>
          <w:rFonts w:ascii="Times New Roman" w:eastAsia="Bell MT" w:hAnsi="Times New Roman"/>
          <w:noProof/>
          <w:sz w:val="24"/>
          <w:szCs w:val="24"/>
        </w:rPr>
        <w:t>(Tillin et al. 2012)</w:t>
      </w:r>
      <w:r w:rsidRPr="005A42A2">
        <w:rPr>
          <w:rFonts w:ascii="Times New Roman" w:eastAsia="Bell MT" w:hAnsi="Times New Roman"/>
          <w:sz w:val="24"/>
          <w:szCs w:val="24"/>
        </w:rPr>
        <w:fldChar w:fldCharType="end"/>
      </w:r>
      <w:r w:rsidRPr="005A42A2">
        <w:rPr>
          <w:rFonts w:ascii="Times New Roman" w:eastAsia="Bell MT" w:hAnsi="Times New Roman"/>
          <w:sz w:val="24"/>
          <w:szCs w:val="24"/>
        </w:rPr>
        <w:t xml:space="preserve">.  </w:t>
      </w:r>
    </w:p>
    <w:p w:rsidR="00D27983" w:rsidRPr="005A42A2" w:rsidRDefault="00D27983" w:rsidP="00DB5576">
      <w:pPr>
        <w:spacing w:line="480" w:lineRule="auto"/>
        <w:rPr>
          <w:rFonts w:ascii="Times New Roman" w:eastAsia="Bell MT" w:hAnsi="Times New Roman"/>
          <w:b/>
          <w:sz w:val="24"/>
          <w:szCs w:val="24"/>
        </w:rPr>
      </w:pPr>
      <w:r w:rsidRPr="005A42A2">
        <w:rPr>
          <w:rFonts w:ascii="Times New Roman" w:eastAsia="Bell MT" w:hAnsi="Times New Roman"/>
          <w:b/>
          <w:sz w:val="24"/>
          <w:szCs w:val="24"/>
        </w:rPr>
        <w:t>Recruitment and fieldwork techniques</w:t>
      </w:r>
    </w:p>
    <w:p w:rsidR="00D27983" w:rsidRPr="005A42A2" w:rsidRDefault="00D27983" w:rsidP="00DB5576">
      <w:pPr>
        <w:spacing w:line="480" w:lineRule="auto"/>
        <w:rPr>
          <w:rFonts w:ascii="Times New Roman" w:eastAsia="Times New Roman" w:hAnsi="Times New Roman"/>
          <w:sz w:val="24"/>
          <w:szCs w:val="24"/>
          <w:lang w:eastAsia="en-GB"/>
        </w:rPr>
      </w:pPr>
      <w:r w:rsidRPr="005A42A2">
        <w:rPr>
          <w:rFonts w:ascii="Times New Roman" w:eastAsia="Times New Roman" w:hAnsi="Times New Roman"/>
          <w:color w:val="000000"/>
          <w:sz w:val="24"/>
          <w:szCs w:val="24"/>
          <w:lang w:eastAsia="en-GB"/>
        </w:rPr>
        <w:t xml:space="preserve">The national population surveys used stratified samples based upon random selection of addresses from postcode sectors </w:t>
      </w:r>
      <w:r w:rsidRPr="005A42A2">
        <w:rPr>
          <w:rFonts w:ascii="Times New Roman" w:eastAsia="Times New Roman" w:hAnsi="Times New Roman"/>
          <w:color w:val="000000"/>
          <w:sz w:val="24"/>
          <w:szCs w:val="24"/>
          <w:lang w:eastAsia="en-GB"/>
        </w:rPr>
        <w:fldChar w:fldCharType="begin" w:fldLock="1"/>
      </w:r>
      <w:r w:rsidRPr="005A42A2">
        <w:rPr>
          <w:rFonts w:ascii="Times New Roman" w:eastAsia="Times New Roman" w:hAnsi="Times New Roman"/>
          <w:color w:val="000000"/>
          <w:sz w:val="24"/>
          <w:szCs w:val="24"/>
          <w:lang w:eastAsia="en-GB"/>
        </w:rPr>
        <w:instrText>ADDIN CSL_CITATION { "citationItems" : [ { "id" : "ITEM-1", "itemData" : { "author" : [ { "dropping-particle" : "", "family" : "Office of National Statistics", "given" : "", "non-dropping-particle" : "", "parse-names" : false, "suffix" : "" } ], "id" : "ITEM-1", "issued" : { "date-parts" : [ [ "2011" ] ] }, "publisher-place" : "London", "title" : "General Lifestyle Survey 2011, Technical Appendix B: Sample Design and Response", "type" : "report" }, "uris" : [ "http://www.mendeley.com/documents/?uuid=0870eb96-8fbe-411d-8376-7b386eb13e09" ] }, { "id" : "ITEM-2", "itemData" : { "DOI" : "10.1136/sextrans-2013-051359", "ISBN" : "2013051360", "ISSN" : "1472-3263", "PMID" : "24277881", "abstract" : "BACKGROUND: Data from the first two National Surveys of Sexual Attitudes and Lifestyles, carried out in 1990-1991 (Natsal-1) and 1999-2001 (Natsal-2), have been extensively used to inform sexual health policy in Britain over the past two decades. Natsal-3 was carried out from September 2010 to August 2012 in order to provide up-to-date measures of sexual lifestyles and to extend the scope of the previous studies by including an older age group (up to 74 years), an extended range of topics and biological measures.\\n\\nMETHODS: We describe the methods used in Natsal-3, which surveyed the general population in Britain aged 16-74 years (with oversampling of younger adults aged 16-34 years).\\n\\nRESULTS: Overall, 15 162 interviews were completed, with a response rate of 57.7% and a cooperation rate of 65.8%. The response rate for the boost sample of ages 16-34 years was 64.8%, only marginally lower than the 65.4% achieved for Natsal-2, which surveyed a similar age range (16-44). The data were weighted by age, gender and region to reduce possible bias. Comparisons with census data show the weighted sample to provide good representation on a range of respondent characteristics. The interview involved a combination of face-to-face and self-completion components, both carried out on computer. Urine samples from 4550 sexually-experienced participants aged 16-44 years were tested for a range of STIs. Saliva samples from 4128 participants aged 18-74 years were tested for testosterone.\\n\\nCONCLUSIONS: Natsal-3 provides a high quality dataset that can be used to examine trends in sexual attitudes and behaviours over the past 20 years.", "author" : [ { "dropping-particle" : "", "family" : "Erens", "given" : "Bob", "non-dropping-particle" : "", "parse-names" : false, "suffix" : "" }, { "dropping-particle" : "", "family" : "Phelps", "given" : "Andrew", "non-dropping-particle" : "", "parse-names" : false, "suffix" : "" }, { "dropping-particle" : "", "family" : "Clifton", "given" : "Soazig", "non-dropping-particle" : "", "parse-names" : false, "suffix" : "" }, { "dropping-particle" : "", "family" : "Mercer", "given" : "Catherine H", "non-dropping-particle" : "", "parse-names" : false, "suffix" : "" }, { "dropping-particle" : "", "family" : "Tanton", "given" : "Clare", "non-dropping-particle" : "", "parse-names" : false, "suffix" : "" }, { "dropping-particle" : "", "family" : "Hussey", "given" : "David", "non-dropping-particle" : "", "parse-names" : false, "suffix" : "" }, { "dropping-particle" : "", "family" : "Sonnenberg", "given" : "Pam", "non-dropping-particle" : "", "parse-names" : false, "suffix" : "" }, { "dropping-particle" : "", "family" : "Macdowall", "given" : "Wendy", "non-dropping-particle" : "", "parse-names" : false, "suffix" : "" }, { "dropping-particle" : "", "family" : "Field", "given" : "Nigel", "non-dropping-particle" : "", "parse-names" : false, "suffix" : "" }, { "dropping-particle" : "", "family" : "Datta", "given" : "Jessica", "non-dropping-particle" : "", "parse-names" : false, "suffix" : "" }, { "dropping-particle" : "", "family" : "Mitchell", "given" : "Kirstin", "non-dropping-particle" : "", "parse-names" : false, "suffix" : "" }, { "dropping-particle" : "", "family" : "Copas", "given" : "Andrew J", "non-dropping-particle" : "", "parse-names" : false, "suffix" : "" }, { "dropping-particle" : "", "family" : "Wellings", "given" : "Kaye", "non-dropping-particle" : "", "parse-names" : false, "suffix" : "" }, { "dropping-particle" : "", "family" : "Johnson", "given" : "Anne M", "non-dropping-particle" : "", "parse-names" : false, "suffix" : "" } ], "container-title" : "Sexually Transmitted Infections", "id" : "ITEM-2", "issued" : { "date-parts" : [ [ "2014" ] ] }, "page" : "84-9", "title" : "Methodology of the third British National Survey of Sexual Attitudes and Lifestyles (Natsal-3).", "type" : "article-journal", "volume" : "90" }, "uris" : [ "http://www.mendeley.com/documents/?uuid=91c11a0d-d4dd-4e03-b178-2606bafe2af6" ] }, { "id" : "ITEM-3", "itemData" : { "ISBN" : "ISBN 978 1 4734 0182 2", "author" : [ { "dropping-particle" : "", "family" : "Sadler", "given" : "Katherine", "non-dropping-particle" : "", "parse-names" : false, "suffix" : "" }, { "dropping-particle" : "", "family" : "Doyle", "given" : "Melanie", "non-dropping-particle" : "", "parse-names" : false, "suffix" : "" }, { "dropping-particle" : "", "family" : "Hussey", "given" : "David", "non-dropping-particle" : "", "parse-names" : false, "suffix" : "" }, { "dropping-particle" : "", "family" : "Stafford", "given" : "Roger", "non-dropping-particle" : "", "parse-names" : false, "suffix" : "" } ], "container-title" : "Statistics for Wales", "id" : "ITEM-3", "issue" : "September", "issued" : { "date-parts" : [ [ "2013" ] ] }, "publisher-place" : "London", "title" : "Welsh Health Survey 2012:Technical Report", "type" : "report" }, "uris" : [ "http://www.mendeley.com/documents/?uuid=47392027-f1fa-49ec-9cbd-f00c45164ac8" ] }, { "id" : "ITEM-4", "itemData" : { "DOI" : "10.1093/ije/dyr199", "ISSN" : "03005771", "PMID" : "22253315", "abstract" : "To monitor the health of the public in England, UK, the Central Health Monitoring Unit within the UK Department of Health commissioned an annual health examination survey, which became known as the Health Survey for England (HSE). The first survey was completed in 1991. The HSE covers all of England and is a nationally representative sample of those residing at private residential addresses. Each survey year consists of a new sample of private residential addresses and people. The HSE collects detailed information on mental and physical health, health-related behaviour, and objective physical and biological measures in relation to demographic and socio-economic characteristics of people aged 16 years and over at private residential addresses. There are two parts to the HSE; an interviewer visit, to conduct an interview and measure height and weight, then a nurse visit, to carry out further measurements and take biological samples. Since 1994, survey participants aged 16 years and over have been asked for consent to follow-up through linkage to mortality and cancer registration data, and from 2003, to the Hospital Episode Statistics database, thus converting annual cross-sectional survey data into a longitudinal study. Annual survey data (1994-2009) are available through the UK Data Archive.", "author" : [ { "dropping-particle" : "", "family" : "Mindell", "given" : "Jennifer", "non-dropping-particle" : "", "parse-names" : false, "suffix" : "" }, { "dropping-particle" : "", "family" : "Biddulph", "given" : "Jane P.", "non-dropping-particle" : "", "parse-names" : false, "suffix" : "" }, { "dropping-particle" : "", "family" : "Hirani", "given" : "Vasant", "non-dropping-particle" : "", "parse-names" : false, "suffix" : "" }, { "dropping-particle" : "", "family" : "Stamatakis", "given" : "Emanuel", "non-dropping-particle" : "", "parse-names" : false, "suffix" : "" }, { "dropping-particle" : "", "family" : "Craig", "given" : "Rachel", "non-dropping-particle" : "", "parse-names" : false, "suffix" : "" }, { "dropping-particle" : "", "family" : "Nunn", "given" : "Susan", "non-dropping-particle" : "", "parse-names" : false, "suffix" : "" }, { "dropping-particle" : "", "family" : "Shelton", "given" : "Nicola", "non-dropping-particle" : "", "parse-names" : false, "suffix" : "" } ], "container-title" : "International Journal of Epidemiology", "id" : "ITEM-4", "issued" : { "date-parts" : [ [ "2012" ] ] }, "page" : "1585-1593", "title" : "Cohort profile: The Health Survey for England", "type" : "article-journal", "volume" : "41" }, "uris" : [ "http://www.mendeley.com/documents/?uuid=4399d8c0-a5b2-4b5e-9211-145d04b2a029" ] }, { "id" : "ITEM-5", "itemData" : { "author" : [ { "dropping-particle" : "", "family" : "Corbett", "given" : "Joan", "non-dropping-particle" : "", "parse-names" : false, "suffix" : "" }, { "dropping-particle" : "", "family" : "Day", "given" : "Julie", "non-dropping-particle" : "", "parse-names" : false, "suffix" : "" }, { "dropping-particle" : "", "family" : "Doig", "given" : "Mira", "non-dropping-particle" : "", "parse-names" : false, "suffix" : "" }, { "dropping-particle" : "", "family" : "Dowling", "given" : "Shanna", "non-dropping-particle" : "", "parse-names" : false, "suffix" : "" }, { "dropping-particle" : "", "family" : "Martin", "given" : "Sarah", "non-dropping-particle" : "", "parse-names" : false, "suffix" : "" }, { "dropping-particle" : "", "family" : "Stannard", "given" : "Alex", "non-dropping-particle" : "", "parse-names" : false, "suffix" : "" } ], "id" : "ITEM-5", "issued" : { "date-parts" : [ [ "2014" ] ] }, "publisher-place" : "Edinburgh", "title" : "The Scottish Health Survey 2013 Edition: Volume 2, Technical Report", "type" : "report", "volume" : "2" }, "uris" : [ "http://www.mendeley.com/documents/?uuid=8d406a14-9c39-40f1-899b-4e03324393f5" ] } ], "mendeley" : { "formattedCitation" : "(Corbett et al. 2014; Erens et al. 2014; Mindell, Biddulph, et al. 2012; Office of National Statistics 2011; Sadler et al. 2013)", "manualFormatting" : "(Corbett et al. 2014; Erens et al. 2014; Mindell et al. 2012; Office of National Statistics 2011; Sadler et al. 2013)", "plainTextFormattedCitation" : "(Corbett et al. 2014; Erens et al. 2014; Mindell, Biddulph, et al. 2012; Office of National Statistics 2011; Sadler et al. 2013)", "previouslyFormattedCitation" : "(Corbett et al. 2014; Erens et al. 2014; Mindell, Biddulph, et al. 2012; Office of National Statistics 2011; Sadler et al. 2013)" }, "properties" : { "noteIndex" : 0 }, "schema" : "https://github.com/citation-style-language/schema/raw/master/csl-citation.json" }</w:instrText>
      </w:r>
      <w:r w:rsidRPr="005A42A2">
        <w:rPr>
          <w:rFonts w:ascii="Times New Roman" w:eastAsia="Times New Roman" w:hAnsi="Times New Roman"/>
          <w:color w:val="000000"/>
          <w:sz w:val="24"/>
          <w:szCs w:val="24"/>
          <w:lang w:eastAsia="en-GB"/>
        </w:rPr>
        <w:fldChar w:fldCharType="separate"/>
      </w:r>
      <w:r w:rsidRPr="005A42A2">
        <w:rPr>
          <w:rFonts w:ascii="Times New Roman" w:eastAsia="Times New Roman" w:hAnsi="Times New Roman"/>
          <w:noProof/>
          <w:color w:val="000000"/>
          <w:sz w:val="24"/>
          <w:szCs w:val="24"/>
          <w:lang w:eastAsia="en-GB"/>
        </w:rPr>
        <w:t>(Corbett et al. 2014; Erens et al. 2014; Mindell et al. 2012; Office of National Statistics 2011; Sadler et al. 2013)</w:t>
      </w:r>
      <w:r w:rsidRPr="005A42A2">
        <w:rPr>
          <w:rFonts w:ascii="Times New Roman" w:eastAsia="Times New Roman" w:hAnsi="Times New Roman"/>
          <w:color w:val="000000"/>
          <w:sz w:val="24"/>
          <w:szCs w:val="24"/>
          <w:lang w:eastAsia="en-GB"/>
        </w:rPr>
        <w:fldChar w:fldCharType="end"/>
      </w:r>
      <w:r w:rsidR="00B6032C">
        <w:rPr>
          <w:rFonts w:ascii="Times New Roman" w:eastAsia="Times New Roman" w:hAnsi="Times New Roman"/>
          <w:color w:val="000000"/>
          <w:sz w:val="24"/>
          <w:szCs w:val="24"/>
          <w:lang w:eastAsia="en-GB"/>
        </w:rPr>
        <w:t>.</w:t>
      </w:r>
      <w:r w:rsidR="00E4041C">
        <w:rPr>
          <w:rFonts w:ascii="Times New Roman" w:eastAsia="Times New Roman" w:hAnsi="Times New Roman"/>
          <w:color w:val="000000"/>
          <w:sz w:val="24"/>
          <w:szCs w:val="24"/>
          <w:lang w:eastAsia="en-GB"/>
        </w:rPr>
        <w:t xml:space="preserve"> </w:t>
      </w:r>
      <w:r w:rsidRPr="005A42A2">
        <w:rPr>
          <w:rFonts w:ascii="Times New Roman" w:eastAsia="Times New Roman" w:hAnsi="Times New Roman"/>
          <w:color w:val="000000"/>
          <w:sz w:val="24"/>
          <w:szCs w:val="24"/>
          <w:lang w:eastAsia="en-GB"/>
        </w:rPr>
        <w:t xml:space="preserve">All surveys used face-to-face interviews, recorded using </w:t>
      </w:r>
      <w:r w:rsidR="00B6032C" w:rsidRPr="005A42A2">
        <w:rPr>
          <w:rFonts w:ascii="Times New Roman" w:eastAsia="Times New Roman" w:hAnsi="Times New Roman"/>
          <w:color w:val="000000"/>
          <w:sz w:val="24"/>
          <w:szCs w:val="24"/>
          <w:lang w:eastAsia="en-GB"/>
        </w:rPr>
        <w:t>computeri</w:t>
      </w:r>
      <w:r w:rsidR="00B6032C">
        <w:rPr>
          <w:rFonts w:ascii="Times New Roman" w:eastAsia="Times New Roman" w:hAnsi="Times New Roman"/>
          <w:color w:val="000000"/>
          <w:sz w:val="24"/>
          <w:szCs w:val="24"/>
          <w:lang w:eastAsia="en-GB"/>
        </w:rPr>
        <w:t>z</w:t>
      </w:r>
      <w:r w:rsidR="00B6032C" w:rsidRPr="005A42A2">
        <w:rPr>
          <w:rFonts w:ascii="Times New Roman" w:eastAsia="Times New Roman" w:hAnsi="Times New Roman"/>
          <w:color w:val="000000"/>
          <w:sz w:val="24"/>
          <w:szCs w:val="24"/>
          <w:lang w:eastAsia="en-GB"/>
        </w:rPr>
        <w:t xml:space="preserve">ed </w:t>
      </w:r>
      <w:r w:rsidRPr="005A42A2">
        <w:rPr>
          <w:rFonts w:ascii="Times New Roman" w:eastAsia="Times New Roman" w:hAnsi="Times New Roman"/>
          <w:color w:val="000000"/>
          <w:sz w:val="24"/>
          <w:szCs w:val="24"/>
          <w:lang w:eastAsia="en-GB"/>
        </w:rPr>
        <w:t>assisted personal interviewing.  In the Natsal and Northern Ireland Health Survey (NIHS)</w:t>
      </w:r>
      <w:r w:rsidR="00B6032C">
        <w:rPr>
          <w:rFonts w:ascii="Times New Roman" w:eastAsia="Times New Roman" w:hAnsi="Times New Roman"/>
          <w:color w:val="000000"/>
          <w:sz w:val="24"/>
          <w:szCs w:val="24"/>
          <w:lang w:eastAsia="en-GB"/>
        </w:rPr>
        <w:t>,</w:t>
      </w:r>
      <w:r w:rsidRPr="005A42A2">
        <w:rPr>
          <w:rFonts w:ascii="Times New Roman" w:eastAsia="Times New Roman" w:hAnsi="Times New Roman"/>
          <w:color w:val="000000"/>
          <w:sz w:val="24"/>
          <w:szCs w:val="24"/>
          <w:lang w:eastAsia="en-GB"/>
        </w:rPr>
        <w:t xml:space="preserve"> </w:t>
      </w:r>
      <w:r w:rsidR="00BD70B3">
        <w:rPr>
          <w:rFonts w:ascii="Times New Roman" w:eastAsia="Times New Roman" w:hAnsi="Times New Roman"/>
          <w:color w:val="000000"/>
          <w:sz w:val="24"/>
          <w:szCs w:val="24"/>
          <w:lang w:eastAsia="en-GB"/>
        </w:rPr>
        <w:t xml:space="preserve">participants answered </w:t>
      </w:r>
      <w:r w:rsidRPr="005A42A2">
        <w:rPr>
          <w:rFonts w:ascii="Times New Roman" w:eastAsia="Times New Roman" w:hAnsi="Times New Roman"/>
          <w:color w:val="000000"/>
          <w:sz w:val="24"/>
          <w:szCs w:val="24"/>
          <w:lang w:eastAsia="en-GB"/>
        </w:rPr>
        <w:t>se</w:t>
      </w:r>
      <w:r w:rsidR="00BD70B3">
        <w:rPr>
          <w:rFonts w:ascii="Times New Roman" w:eastAsia="Times New Roman" w:hAnsi="Times New Roman"/>
          <w:color w:val="000000"/>
          <w:sz w:val="24"/>
          <w:szCs w:val="24"/>
          <w:lang w:eastAsia="en-GB"/>
        </w:rPr>
        <w:t xml:space="preserve">nsitive questions </w:t>
      </w:r>
      <w:r w:rsidRPr="005A42A2">
        <w:rPr>
          <w:rFonts w:ascii="Times New Roman" w:eastAsia="Times New Roman" w:hAnsi="Times New Roman"/>
          <w:color w:val="000000"/>
          <w:sz w:val="24"/>
          <w:szCs w:val="24"/>
          <w:lang w:eastAsia="en-GB"/>
        </w:rPr>
        <w:t xml:space="preserve">in </w:t>
      </w:r>
      <w:r w:rsidR="004166E5" w:rsidRPr="005A42A2">
        <w:rPr>
          <w:rFonts w:ascii="Times New Roman" w:eastAsia="Times New Roman" w:hAnsi="Times New Roman"/>
          <w:color w:val="000000"/>
          <w:sz w:val="24"/>
          <w:szCs w:val="24"/>
          <w:lang w:eastAsia="en-GB"/>
        </w:rPr>
        <w:t xml:space="preserve">writing to </w:t>
      </w:r>
      <w:r w:rsidRPr="005A42A2">
        <w:rPr>
          <w:rFonts w:ascii="Times New Roman" w:eastAsia="Times New Roman" w:hAnsi="Times New Roman"/>
          <w:color w:val="000000"/>
          <w:sz w:val="24"/>
          <w:szCs w:val="24"/>
          <w:lang w:eastAsia="en-GB"/>
        </w:rPr>
        <w:t xml:space="preserve">reduce embarrassment. In Nastsal III a boost sample was used to increase </w:t>
      </w:r>
      <w:r w:rsidR="00B6032C">
        <w:rPr>
          <w:rFonts w:ascii="Times New Roman" w:eastAsia="Times New Roman" w:hAnsi="Times New Roman"/>
          <w:color w:val="000000"/>
          <w:sz w:val="24"/>
          <w:szCs w:val="24"/>
          <w:lang w:eastAsia="en-GB"/>
        </w:rPr>
        <w:t xml:space="preserve">the </w:t>
      </w:r>
      <w:r w:rsidRPr="005A42A2">
        <w:rPr>
          <w:rFonts w:ascii="Times New Roman" w:eastAsia="Times New Roman" w:hAnsi="Times New Roman"/>
          <w:color w:val="000000"/>
          <w:sz w:val="24"/>
          <w:szCs w:val="24"/>
          <w:lang w:eastAsia="en-GB"/>
        </w:rPr>
        <w:t>sensitivity of analyses in 16-34 year</w:t>
      </w:r>
      <w:r w:rsidR="00B6032C">
        <w:rPr>
          <w:rFonts w:ascii="Times New Roman" w:eastAsia="Times New Roman" w:hAnsi="Times New Roman"/>
          <w:color w:val="000000"/>
          <w:sz w:val="24"/>
          <w:szCs w:val="24"/>
          <w:lang w:eastAsia="en-GB"/>
        </w:rPr>
        <w:t>-</w:t>
      </w:r>
      <w:r w:rsidRPr="005A42A2">
        <w:rPr>
          <w:rFonts w:ascii="Times New Roman" w:eastAsia="Times New Roman" w:hAnsi="Times New Roman"/>
          <w:color w:val="000000"/>
          <w:sz w:val="24"/>
          <w:szCs w:val="24"/>
          <w:lang w:eastAsia="en-GB"/>
        </w:rPr>
        <w:t>olds</w:t>
      </w:r>
      <w:r w:rsidR="006B6081" w:rsidRPr="005A42A2">
        <w:rPr>
          <w:rFonts w:ascii="Times New Roman" w:eastAsia="Times New Roman" w:hAnsi="Times New Roman"/>
          <w:color w:val="000000"/>
          <w:sz w:val="24"/>
          <w:szCs w:val="24"/>
          <w:lang w:eastAsia="en-GB"/>
        </w:rPr>
        <w:t xml:space="preserve"> (Erens et al. 2014)</w:t>
      </w:r>
      <w:r w:rsidRPr="005A42A2">
        <w:rPr>
          <w:rFonts w:ascii="Times New Roman" w:eastAsia="Times New Roman" w:hAnsi="Times New Roman"/>
          <w:color w:val="000000"/>
          <w:sz w:val="24"/>
          <w:szCs w:val="24"/>
          <w:lang w:eastAsia="en-GB"/>
        </w:rPr>
        <w:t>.</w:t>
      </w:r>
    </w:p>
    <w:p w:rsidR="00685326" w:rsidRDefault="004166E5" w:rsidP="00DB5576">
      <w:pPr>
        <w:spacing w:line="48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M</w:t>
      </w:r>
      <w:r w:rsidRPr="005A42A2">
        <w:rPr>
          <w:rFonts w:ascii="Times New Roman" w:eastAsia="Times New Roman" w:hAnsi="Times New Roman"/>
          <w:color w:val="000000"/>
          <w:sz w:val="24"/>
          <w:szCs w:val="24"/>
          <w:lang w:eastAsia="en-GB"/>
        </w:rPr>
        <w:t xml:space="preserve">ore </w:t>
      </w:r>
      <w:r w:rsidR="00D27983" w:rsidRPr="005A42A2">
        <w:rPr>
          <w:rFonts w:ascii="Times New Roman" w:eastAsia="Times New Roman" w:hAnsi="Times New Roman"/>
          <w:color w:val="000000"/>
          <w:sz w:val="24"/>
          <w:szCs w:val="24"/>
          <w:lang w:eastAsia="en-GB"/>
        </w:rPr>
        <w:t>variation in</w:t>
      </w:r>
      <w:r w:rsidRPr="004166E5">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study</w:t>
      </w:r>
      <w:r w:rsidRPr="005A42A2">
        <w:rPr>
          <w:rFonts w:ascii="Times New Roman" w:eastAsia="Times New Roman" w:hAnsi="Times New Roman"/>
          <w:color w:val="000000"/>
          <w:sz w:val="24"/>
          <w:szCs w:val="24"/>
          <w:lang w:eastAsia="en-GB"/>
        </w:rPr>
        <w:t xml:space="preserve"> r</w:t>
      </w:r>
      <w:r>
        <w:rPr>
          <w:rFonts w:ascii="Times New Roman" w:eastAsia="Times New Roman" w:hAnsi="Times New Roman"/>
          <w:color w:val="000000"/>
          <w:sz w:val="24"/>
          <w:szCs w:val="24"/>
          <w:lang w:eastAsia="en-GB"/>
        </w:rPr>
        <w:t>ecruitment was observed for the cohort studies</w:t>
      </w:r>
      <w:r w:rsidR="00D27983" w:rsidRPr="005A42A2">
        <w:rPr>
          <w:rFonts w:ascii="Times New Roman" w:eastAsia="Times New Roman" w:hAnsi="Times New Roman"/>
          <w:color w:val="000000"/>
          <w:sz w:val="24"/>
          <w:szCs w:val="24"/>
          <w:lang w:eastAsia="en-GB"/>
        </w:rPr>
        <w:t xml:space="preserve">.  The </w:t>
      </w:r>
      <w:r w:rsidR="00D27983" w:rsidRPr="005A42A2">
        <w:rPr>
          <w:rFonts w:ascii="Times New Roman" w:eastAsia="Times New Roman" w:hAnsi="Times New Roman"/>
          <w:i/>
          <w:color w:val="000000"/>
          <w:sz w:val="24"/>
          <w:szCs w:val="24"/>
          <w:lang w:eastAsia="en-GB"/>
        </w:rPr>
        <w:t>Breakthrough Generations</w:t>
      </w:r>
      <w:r w:rsidR="00D27983" w:rsidRPr="005A42A2">
        <w:rPr>
          <w:rFonts w:ascii="Times New Roman" w:eastAsia="Times New Roman" w:hAnsi="Times New Roman"/>
          <w:color w:val="000000"/>
          <w:sz w:val="24"/>
          <w:szCs w:val="24"/>
          <w:lang w:eastAsia="en-GB"/>
        </w:rPr>
        <w:t xml:space="preserve"> study </w:t>
      </w:r>
      <w:r w:rsidR="00D27983" w:rsidRPr="005A42A2">
        <w:rPr>
          <w:rFonts w:ascii="Times New Roman" w:eastAsia="Times New Roman" w:hAnsi="Times New Roman"/>
          <w:color w:val="000000"/>
          <w:sz w:val="24"/>
          <w:szCs w:val="24"/>
          <w:vertAlign w:val="superscript"/>
          <w:lang w:eastAsia="en-GB"/>
        </w:rPr>
        <w:fldChar w:fldCharType="begin" w:fldLock="1"/>
      </w:r>
      <w:r w:rsidR="00D27983" w:rsidRPr="005A42A2">
        <w:rPr>
          <w:rFonts w:ascii="Times New Roman" w:eastAsia="Times New Roman" w:hAnsi="Times New Roman"/>
          <w:color w:val="000000"/>
          <w:sz w:val="24"/>
          <w:szCs w:val="24"/>
          <w:vertAlign w:val="superscript"/>
          <w:lang w:eastAsia="en-GB"/>
        </w:rPr>
        <w:instrText>ADDIN CSL_CITATION { "citationItems" : [ { "id" : "ITEM-1", "itemData" : { "DOI" : "10.1038/bjc.2011.337", "ISBN" : "1532-1827 (Electronic)\\r0007-0920 (Linking)", "ISSN" : "1532-1827", "PMID" : "21897394", "abstract" : "BACKGROUND: The rationale, design, recruitment and follow-up methods are described for the Breakthrough Generations Study, a UK cohort study started in 2003, targeted at investigation of breast cancer aetiology.\\n\\nMETHODS: Cohort members have been recruited by a participant referral method intended to assemble economically a large general population cohort from whom detailed questionnaire information and blood samples can be obtained repeatedly over decades, with high completeness of follow-up and inclusion of large numbers of related individuals. 'First-generation' recruits were women contacted directly, or who volunteered directly, to join the study. They nominated female friends and family, whom we contacted, and those who joined ('second generation') nominated others, reiterated for up to 28 generations.\\n\\nRESULTS: The method has successfully been used during 2003-2011 to recruit 112,049 motivated participants with a broad geographic and socioeconomic distribution, aged 16-102 years, who have completed detailed questionnaires; 92% of the participants gave blood samples at recruitment. When eligible, 2\u00bd years after recruitment, &gt;98% completed the first follow-up questionnaire. Thirty percent are first-degree relatives of other study members.\\n\\nCONCLUSION: The 'generational' recruitment method has enabled recruitment of a large cohort who appear to have the commitment to enable long-term continuing data and sample collection, to investigate the effects of changing endogenous and exogenous factors on cancer risk.", "author" : [ { "dropping-particle" : "", "family" : "Swerdlow", "given" : "Anthony J", "non-dropping-particle" : "", "parse-names" : false, "suffix" : "" }, { "dropping-particle" : "", "family" : "Jones", "given" : "M E", "non-dropping-particle" : "", "parse-names" : false, "suffix" : "" }, { "dropping-particle" : "", "family" : "Schoemaker", "given" : "M J", "non-dropping-particle" : "", "parse-names" : false, "suffix" : "" }, { "dropping-particle" : "", "family" : "Hemming", "given" : "J", "non-dropping-particle" : "", "parse-names" : false, "suffix" : "" }, { "dropping-particle" : "", "family" : "Thomas", "given" : "D", "non-dropping-particle" : "", "parse-names" : false, "suffix" : "" }, { "dropping-particle" : "", "family" : "Williamson", "given" : "J", "non-dropping-particle" : "", "parse-names" : false, "suffix" : "" }, { "dropping-particle" : "", "family" : "Ashworth", "given" : "A", "non-dropping-particle" : "", "parse-names" : false, "suffix" : "" } ], "container-title" : "British Journal of Cancer", "id" : "ITEM-1", "issue" : "7", "issued" : { "date-parts" : [ [ "2011" ] ] }, "page" : "911-7", "publisher" : "Nature Publishing Group", "title" : "The Breakthrough Generations Study: Design of a long-term UK cohort study to investigate breast cancer aetiology.", "type" : "article-journal", "volume" : "105" }, "uris" : [ "http://www.mendeley.com/documents/?uuid=2dbcd063-8c24-4464-8228-1e6b4af7bcab" ] } ], "mendeley" : { "formattedCitation" : "(Swerdlow et al. 2011)", "plainTextFormattedCitation" : "(Swerdlow et al. 2011)", "previouslyFormattedCitation" : "(Swerdlow et al. 2011)" }, "properties" : { "noteIndex" : 0 }, "schema" : "https://github.com/citation-style-language/schema/raw/master/csl-citation.json" }</w:instrText>
      </w:r>
      <w:r w:rsidR="00D27983" w:rsidRPr="005A42A2">
        <w:rPr>
          <w:rFonts w:ascii="Times New Roman" w:eastAsia="Times New Roman" w:hAnsi="Times New Roman"/>
          <w:color w:val="000000"/>
          <w:sz w:val="24"/>
          <w:szCs w:val="24"/>
          <w:vertAlign w:val="superscript"/>
          <w:lang w:eastAsia="en-GB"/>
        </w:rPr>
        <w:fldChar w:fldCharType="separate"/>
      </w:r>
      <w:r w:rsidR="00D27983" w:rsidRPr="005A42A2">
        <w:rPr>
          <w:rFonts w:ascii="Times New Roman" w:eastAsia="Times New Roman" w:hAnsi="Times New Roman"/>
          <w:noProof/>
          <w:color w:val="000000"/>
          <w:sz w:val="24"/>
          <w:szCs w:val="24"/>
          <w:lang w:eastAsia="en-GB"/>
        </w:rPr>
        <w:t>(Swerdlow et al. 2011)</w:t>
      </w:r>
      <w:r w:rsidR="00D27983" w:rsidRPr="005A42A2">
        <w:rPr>
          <w:rFonts w:ascii="Times New Roman" w:eastAsia="Times New Roman" w:hAnsi="Times New Roman"/>
          <w:color w:val="000000"/>
          <w:sz w:val="24"/>
          <w:szCs w:val="24"/>
          <w:vertAlign w:val="superscript"/>
          <w:lang w:eastAsia="en-GB"/>
        </w:rPr>
        <w:fldChar w:fldCharType="end"/>
      </w:r>
      <w:r w:rsidR="00BD70B3">
        <w:rPr>
          <w:rFonts w:ascii="Times New Roman" w:eastAsia="Times New Roman" w:hAnsi="Times New Roman"/>
          <w:color w:val="000000"/>
          <w:sz w:val="24"/>
          <w:szCs w:val="24"/>
          <w:lang w:eastAsia="en-GB"/>
        </w:rPr>
        <w:t xml:space="preserve"> needed </w:t>
      </w:r>
      <w:r w:rsidR="00D27983" w:rsidRPr="005A42A2">
        <w:rPr>
          <w:rFonts w:ascii="Times New Roman" w:eastAsia="Times New Roman" w:hAnsi="Times New Roman"/>
          <w:color w:val="000000"/>
          <w:sz w:val="24"/>
          <w:szCs w:val="24"/>
          <w:lang w:eastAsia="en-GB"/>
        </w:rPr>
        <w:t xml:space="preserve">a committed group due to the study’s </w:t>
      </w:r>
      <w:r w:rsidR="00D27983" w:rsidRPr="005A42A2">
        <w:rPr>
          <w:rFonts w:ascii="Times New Roman" w:eastAsia="Times New Roman" w:hAnsi="Times New Roman"/>
          <w:color w:val="000000"/>
          <w:sz w:val="24"/>
          <w:szCs w:val="24"/>
          <w:lang w:eastAsia="en-GB"/>
        </w:rPr>
        <w:lastRenderedPageBreak/>
        <w:t xml:space="preserve">requirements.  They initially advertised through national cancer charities and then encouraged </w:t>
      </w:r>
      <w:r w:rsidR="009C213C" w:rsidRPr="005A42A2">
        <w:rPr>
          <w:rFonts w:ascii="Times New Roman" w:eastAsia="Times New Roman" w:hAnsi="Times New Roman"/>
          <w:color w:val="000000"/>
          <w:sz w:val="24"/>
          <w:szCs w:val="24"/>
          <w:lang w:eastAsia="en-GB"/>
        </w:rPr>
        <w:t>chain</w:t>
      </w:r>
      <w:r w:rsidR="009C213C">
        <w:rPr>
          <w:rFonts w:ascii="Times New Roman" w:eastAsia="Times New Roman" w:hAnsi="Times New Roman"/>
          <w:color w:val="000000"/>
          <w:sz w:val="24"/>
          <w:szCs w:val="24"/>
          <w:lang w:eastAsia="en-GB"/>
        </w:rPr>
        <w:t xml:space="preserve"> or snowball </w:t>
      </w:r>
      <w:r w:rsidR="009C213C" w:rsidRPr="005A42A2">
        <w:rPr>
          <w:rFonts w:ascii="Times New Roman" w:eastAsia="Times New Roman" w:hAnsi="Times New Roman"/>
          <w:color w:val="000000"/>
          <w:sz w:val="24"/>
          <w:szCs w:val="24"/>
          <w:lang w:eastAsia="en-GB"/>
        </w:rPr>
        <w:t xml:space="preserve">referrals </w:t>
      </w:r>
      <w:r w:rsidR="00D27983" w:rsidRPr="005A42A2">
        <w:rPr>
          <w:rFonts w:ascii="Times New Roman" w:eastAsia="Times New Roman" w:hAnsi="Times New Roman"/>
          <w:color w:val="000000"/>
          <w:sz w:val="24"/>
          <w:szCs w:val="24"/>
          <w:lang w:eastAsia="en-GB"/>
        </w:rPr>
        <w:t>from existing members to strengt</w:t>
      </w:r>
      <w:r w:rsidR="00FE422C">
        <w:rPr>
          <w:rFonts w:ascii="Times New Roman" w:eastAsia="Times New Roman" w:hAnsi="Times New Roman"/>
          <w:color w:val="000000"/>
          <w:sz w:val="24"/>
          <w:szCs w:val="24"/>
          <w:lang w:eastAsia="en-GB"/>
        </w:rPr>
        <w:t>hen social ties between participants</w:t>
      </w:r>
      <w:r w:rsidR="00D27983" w:rsidRPr="005A42A2">
        <w:rPr>
          <w:rFonts w:ascii="Times New Roman" w:eastAsia="Times New Roman" w:hAnsi="Times New Roman"/>
          <w:color w:val="000000"/>
          <w:sz w:val="24"/>
          <w:szCs w:val="24"/>
          <w:lang w:eastAsia="en-GB"/>
        </w:rPr>
        <w:t xml:space="preserve">.  The E-CATALyST study </w:t>
      </w:r>
      <w:r w:rsidR="00D27983" w:rsidRPr="005A42A2">
        <w:rPr>
          <w:rFonts w:ascii="Times New Roman" w:eastAsia="Times New Roman" w:hAnsi="Times New Roman"/>
          <w:color w:val="000000"/>
          <w:sz w:val="24"/>
          <w:szCs w:val="24"/>
          <w:vertAlign w:val="superscript"/>
          <w:lang w:eastAsia="en-GB"/>
        </w:rPr>
        <w:fldChar w:fldCharType="begin" w:fldLock="1"/>
      </w:r>
      <w:r w:rsidR="00D27983" w:rsidRPr="005A42A2">
        <w:rPr>
          <w:rFonts w:ascii="Times New Roman" w:eastAsia="Times New Roman" w:hAnsi="Times New Roman"/>
          <w:color w:val="000000"/>
          <w:sz w:val="24"/>
          <w:szCs w:val="24"/>
          <w:vertAlign w:val="superscript"/>
          <w:lang w:eastAsia="en-GB"/>
        </w:rPr>
        <w:instrText>ADDIN CSL_CITATION { "citationItems" : [ { "id" : "ITEM-1", "itemData" : { "DOI" : "10.1093/ije/dys175", "ISBN" : "1464-3685", "ISSN" : "03005771", "PMID" : "23132614", "abstract" : "The Caerphilly Health and Social Needs study was established to inform and support collaborative multiagency working on reducing inequalities in health and to investigate neighbourhood influences on mental health. Initially, we collated a robust small-area multiagency dataset of contextual health determinants and outcomes from routine sources and sharing of data between the National Health Service and Caerphilly county borough council. These data were widely used in local joint planning to improve health and reduce health inequalities. Secondly, we carried out a baseline population questionnaire survey, collecting data from 10 892 (60.6%) respondents aged 18\u201374 years on a wide range of socio-economic, lifestyle, health and housing factors and perceptions of the local neighbourhood, including access to services, social cohesion and neighbourhood quality. We carried out wave 2 of the survey after 7 years with responses from 4558 (50.2%) participants to the same range of questions. We developed the study into an electronic cohort, linking all 17 979 sampled participants aged 18\u201374 years to mortality and hospital admission records with 10-year follow-up and full recording of migration both within and out of the borough. Readers with an interest in collaborative use of the data should contact Professor David Fone, Principal Investigator.", "author" : [ { "dropping-particle" : "", "family" : "Fone", "given" : "David L.", "non-dropping-particle" : "", "parse-names" : false, "suffix" : "" }, { "dropping-particle" : "", "family" : "Dunstan", "given" : "Frank", "non-dropping-particle" : "", "parse-names" : false, "suffix" : "" }, { "dropping-particle" : "", "family" : "White", "given" : "James", "non-dropping-particle" : "", "parse-names" : false, "suffix" : "" }, { "dropping-particle" : "", "family" : "Kelly", "given" : "Mark", "non-dropping-particle" : "", "parse-names" : false, "suffix" : "" }, { "dropping-particle" : "", "family" : "Farewell", "given" : "Daniel", "non-dropping-particle" : "", "parse-names" : false, "suffix" : "" }, { "dropping-particle" : "", "family" : "John", "given" : "Gareth", "non-dropping-particle" : "", "parse-names" : false, "suffix" : "" }, { "dropping-particle" : "", "family" : "Lyons", "given" : "Ronan a.", "non-dropping-particle" : "", "parse-names" : false, "suffix" : "" }, { "dropping-particle" : "", "family" : "Lloyd", "given" : "Keith", "non-dropping-particle" : "", "parse-names" : false, "suffix" : "" } ], "container-title" : "International Journal of Epidemiology", "id" : "ITEM-1", "issue" : "November 2012", "issued" : { "date-parts" : [ [ "2013" ] ] }, "page" : "1620-1628", "title" : "Cohort profile: The Caerphilly Health and Social Needs Electronic Cohort Study (E-CATALyST)", "type" : "article-journal", "volume" : "42" }, "uris" : [ "http://www.mendeley.com/documents/?uuid=ba925062-558f-45be-9c32-3d6deb78cbbc" ] } ], "mendeley" : { "formattedCitation" : "(Fone et al. 2013)", "plainTextFormattedCitation" : "(Fone et al. 2013)", "previouslyFormattedCitation" : "(Fone et al. 2013)" }, "properties" : { "noteIndex" : 0 }, "schema" : "https://github.com/citation-style-language/schema/raw/master/csl-citation.json" }</w:instrText>
      </w:r>
      <w:r w:rsidR="00D27983" w:rsidRPr="005A42A2">
        <w:rPr>
          <w:rFonts w:ascii="Times New Roman" w:eastAsia="Times New Roman" w:hAnsi="Times New Roman"/>
          <w:color w:val="000000"/>
          <w:sz w:val="24"/>
          <w:szCs w:val="24"/>
          <w:vertAlign w:val="superscript"/>
          <w:lang w:eastAsia="en-GB"/>
        </w:rPr>
        <w:fldChar w:fldCharType="separate"/>
      </w:r>
      <w:r w:rsidR="00D27983" w:rsidRPr="005A42A2">
        <w:rPr>
          <w:rFonts w:ascii="Times New Roman" w:eastAsia="Times New Roman" w:hAnsi="Times New Roman"/>
          <w:noProof/>
          <w:color w:val="000000"/>
          <w:sz w:val="24"/>
          <w:szCs w:val="24"/>
          <w:lang w:eastAsia="en-GB"/>
        </w:rPr>
        <w:t>(Fone et al. 2013)</w:t>
      </w:r>
      <w:r w:rsidR="00D27983" w:rsidRPr="005A42A2">
        <w:rPr>
          <w:rFonts w:ascii="Times New Roman" w:eastAsia="Times New Roman" w:hAnsi="Times New Roman"/>
          <w:color w:val="000000"/>
          <w:sz w:val="24"/>
          <w:szCs w:val="24"/>
          <w:vertAlign w:val="superscript"/>
          <w:lang w:eastAsia="en-GB"/>
        </w:rPr>
        <w:fldChar w:fldCharType="end"/>
      </w:r>
      <w:r w:rsidR="00FE422C">
        <w:rPr>
          <w:rFonts w:ascii="Times New Roman" w:eastAsia="Times New Roman" w:hAnsi="Times New Roman"/>
          <w:color w:val="000000"/>
          <w:sz w:val="24"/>
          <w:szCs w:val="24"/>
          <w:lang w:eastAsia="en-GB"/>
        </w:rPr>
        <w:t xml:space="preserve"> employed postal contact</w:t>
      </w:r>
      <w:r w:rsidR="009F6293">
        <w:rPr>
          <w:rFonts w:ascii="Times New Roman" w:eastAsia="Times New Roman" w:hAnsi="Times New Roman"/>
          <w:color w:val="000000"/>
          <w:sz w:val="24"/>
          <w:szCs w:val="24"/>
          <w:lang w:eastAsia="en-GB"/>
        </w:rPr>
        <w:t>s.</w:t>
      </w:r>
      <w:r w:rsidR="002C7DCF">
        <w:rPr>
          <w:rFonts w:ascii="Times New Roman" w:eastAsia="Times New Roman" w:hAnsi="Times New Roman"/>
          <w:color w:val="000000"/>
          <w:sz w:val="24"/>
          <w:szCs w:val="24"/>
          <w:lang w:eastAsia="en-GB"/>
        </w:rPr>
        <w:t xml:space="preserve">  Visits were </w:t>
      </w:r>
      <w:r w:rsidR="009F6293">
        <w:rPr>
          <w:rFonts w:ascii="Times New Roman" w:eastAsia="Times New Roman" w:hAnsi="Times New Roman"/>
          <w:color w:val="000000"/>
          <w:sz w:val="24"/>
          <w:szCs w:val="24"/>
          <w:lang w:eastAsia="en-GB"/>
        </w:rPr>
        <w:t>organized</w:t>
      </w:r>
      <w:r w:rsidR="009F6293" w:rsidRPr="005A42A2">
        <w:rPr>
          <w:rFonts w:ascii="Times New Roman" w:eastAsia="Times New Roman" w:hAnsi="Times New Roman"/>
          <w:color w:val="000000"/>
          <w:sz w:val="24"/>
          <w:szCs w:val="24"/>
          <w:lang w:eastAsia="en-GB"/>
        </w:rPr>
        <w:t xml:space="preserve"> </w:t>
      </w:r>
      <w:r w:rsidR="00D27983" w:rsidRPr="005A42A2">
        <w:rPr>
          <w:rFonts w:ascii="Times New Roman" w:eastAsia="Times New Roman" w:hAnsi="Times New Roman"/>
          <w:color w:val="000000"/>
          <w:sz w:val="24"/>
          <w:szCs w:val="24"/>
          <w:lang w:eastAsia="en-GB"/>
        </w:rPr>
        <w:t xml:space="preserve">to follow up missing questionnaires and verify property occupancy.   </w:t>
      </w:r>
    </w:p>
    <w:p w:rsidR="00685326" w:rsidRDefault="00D27983" w:rsidP="00DB5576">
      <w:pPr>
        <w:spacing w:line="480" w:lineRule="auto"/>
        <w:rPr>
          <w:rFonts w:ascii="Times New Roman" w:eastAsia="Times New Roman" w:hAnsi="Times New Roman"/>
          <w:color w:val="000000"/>
          <w:sz w:val="24"/>
          <w:szCs w:val="24"/>
          <w:lang w:eastAsia="en-GB"/>
        </w:rPr>
      </w:pPr>
      <w:r w:rsidRPr="005A42A2">
        <w:rPr>
          <w:rFonts w:ascii="Times New Roman" w:eastAsia="Times New Roman" w:hAnsi="Times New Roman"/>
          <w:color w:val="000000"/>
          <w:sz w:val="24"/>
          <w:szCs w:val="24"/>
          <w:lang w:eastAsia="en-GB"/>
        </w:rPr>
        <w:t xml:space="preserve">Both </w:t>
      </w:r>
      <w:r w:rsidRPr="005A42A2">
        <w:rPr>
          <w:rFonts w:ascii="Times New Roman" w:eastAsia="Times New Roman" w:hAnsi="Times New Roman"/>
          <w:i/>
          <w:color w:val="000000"/>
          <w:sz w:val="24"/>
          <w:szCs w:val="24"/>
          <w:lang w:eastAsia="en-GB"/>
        </w:rPr>
        <w:t>EPIC</w:t>
      </w:r>
      <w:r w:rsidRPr="005A42A2">
        <w:rPr>
          <w:rFonts w:ascii="Times New Roman" w:eastAsia="Times New Roman" w:hAnsi="Times New Roman"/>
          <w:color w:val="000000"/>
          <w:sz w:val="24"/>
          <w:szCs w:val="24"/>
          <w:lang w:eastAsia="en-GB"/>
        </w:rPr>
        <w:t xml:space="preserve"> studies</w:t>
      </w:r>
      <w:r w:rsidR="00FE422C">
        <w:rPr>
          <w:rFonts w:ascii="Times New Roman" w:eastAsia="Times New Roman" w:hAnsi="Times New Roman"/>
          <w:color w:val="000000"/>
          <w:sz w:val="24"/>
          <w:szCs w:val="24"/>
          <w:lang w:eastAsia="en-GB"/>
        </w:rPr>
        <w:t xml:space="preserve"> used postal recruitment</w:t>
      </w:r>
      <w:r w:rsidRPr="005A42A2">
        <w:rPr>
          <w:rFonts w:ascii="Times New Roman" w:eastAsia="Times New Roman" w:hAnsi="Times New Roman"/>
          <w:color w:val="000000"/>
          <w:sz w:val="24"/>
          <w:szCs w:val="24"/>
          <w:lang w:eastAsia="en-GB"/>
        </w:rPr>
        <w:t xml:space="preserve"> using </w:t>
      </w:r>
      <w:r w:rsidR="009C213C">
        <w:rPr>
          <w:rFonts w:ascii="Times New Roman" w:eastAsia="Times New Roman" w:hAnsi="Times New Roman"/>
          <w:color w:val="000000"/>
          <w:sz w:val="24"/>
          <w:szCs w:val="24"/>
          <w:lang w:eastAsia="en-GB"/>
        </w:rPr>
        <w:t xml:space="preserve">lists from </w:t>
      </w:r>
      <w:r w:rsidR="009C213C" w:rsidRPr="005A42A2">
        <w:rPr>
          <w:rFonts w:ascii="Times New Roman" w:eastAsia="Times New Roman" w:hAnsi="Times New Roman"/>
          <w:color w:val="000000"/>
          <w:sz w:val="24"/>
          <w:szCs w:val="24"/>
          <w:lang w:eastAsia="en-GB"/>
        </w:rPr>
        <w:t>family doctor</w:t>
      </w:r>
      <w:r w:rsidR="009C213C">
        <w:rPr>
          <w:rFonts w:ascii="Times New Roman" w:eastAsia="Times New Roman" w:hAnsi="Times New Roman"/>
          <w:color w:val="000000"/>
          <w:sz w:val="24"/>
          <w:szCs w:val="24"/>
          <w:lang w:eastAsia="en-GB"/>
        </w:rPr>
        <w:t>s</w:t>
      </w:r>
      <w:r w:rsidR="009C213C" w:rsidRPr="005A42A2">
        <w:rPr>
          <w:rFonts w:ascii="Times New Roman" w:eastAsia="Times New Roman" w:hAnsi="Times New Roman"/>
          <w:color w:val="000000"/>
          <w:sz w:val="24"/>
          <w:szCs w:val="24"/>
          <w:lang w:eastAsia="en-GB"/>
        </w:rPr>
        <w:t xml:space="preserve"> </w:t>
      </w:r>
      <w:r w:rsidRPr="005A42A2">
        <w:rPr>
          <w:rFonts w:ascii="Times New Roman" w:eastAsia="Times New Roman" w:hAnsi="Times New Roman"/>
          <w:color w:val="000000"/>
          <w:sz w:val="24"/>
          <w:szCs w:val="24"/>
          <w:vertAlign w:val="superscript"/>
          <w:lang w:eastAsia="en-GB"/>
        </w:rPr>
        <w:fldChar w:fldCharType="begin" w:fldLock="1"/>
      </w:r>
      <w:r w:rsidRPr="005A42A2">
        <w:rPr>
          <w:rFonts w:ascii="Times New Roman" w:eastAsia="Times New Roman" w:hAnsi="Times New Roman"/>
          <w:color w:val="000000"/>
          <w:sz w:val="24"/>
          <w:szCs w:val="24"/>
          <w:vertAlign w:val="superscript"/>
          <w:lang w:eastAsia="en-GB"/>
        </w:rPr>
        <w:instrText>ADDIN CSL_CITATION { "citationItems" : [ { "id" : "ITEM-1", "itemData" : { "DOI" : "10.1079/PHN2002430", "ISBN" : "1368-9800 (Print)\\r1368-9800 (Linking)", "ISSN" : "1368-9800", "PMID" : "12740075", "abstract" : "OBJECTIVE: To describe the lifestyle characteristics and nutrient intakes of the Oxford cohort of the European Prospective Investigation into Cancer and Nutrition (EPIC). DESIGN: Cohort of men and women recruited through general practices or by post to include a high proportion of non meat-eaters. Dietary, anthropometric and lifestyle data were collected at baseline and four diet groups were defined. SETTING: United Kingdom. PARTICIPANTS: In total, 65 429 men and women aged 20 to 97 years, comprising 33 883 meat-eaters, 10 110 fish-eaters, 18 840 lacto-ovo vegetarians and 2596 vegans. RESULTS: Nutrient intakes and lifestyle factors differed across the diet groups, with striking differences between meat-eaters and vegans, and fish-eaters and vegetarians usually having intermediate values. Mean fat intake in each diet group was below the UK dietary reference value of 33% of total energy intake. The mean intake of saturated fatty acids in vegans was approximately 5% of energy, less than half the mean intake among meat-eaters (10-11%). Vegans had the highest intakes of fibre, vitamin B1, folate, vitamin C, vitamin E, magnesium and iron, and the lowest intakes of retinol, vitamin B12, vitamin D, calcium and zinc. CONCLUSIONS: The EPIC-Oxford cohort includes 31 546 non meat-eaters and is one of the largest studies of vegetarians in the world. The average nutrient intakes in the whole cohort are close to those currently recommended for good health. Comparisons of the diet groups show wide ranges in the intakes of major nutrients such as saturated fat and dietary fibre. Such variation should increase the ability of the study to detect associations of diet with major cancers and causes of death.", "author" : [ { "dropping-particle" : "", "family" : "Davey", "given" : "Gwyneth K", "non-dropping-particle" : "", "parse-names" : false, "suffix" : "" }, { "dropping-particle" : "", "family" : "Spencer", "given" : "Elizabeth A", "non-dropping-particle" : "", "parse-names" : false, "suffix" : "" }, { "dropping-particle" : "", "family" : "Appleby", "given" : "Paul N", "non-dropping-particle" : "", "parse-names" : false, "suffix" : "" }, { "dropping-particle" : "", "family" : "Allen", "given" : "Naomi E", "non-dropping-particle" : "", "parse-names" : false, "suffix" : "" }, { "dropping-particle" : "", "family" : "Knox", "given" : "Katherine H", "non-dropping-particle" : "", "parse-names" : false, "suffix" : "" }, { "dropping-particle" : "", "family" : "Key", "given" : "Timothy J", "non-dropping-particle" : "", "parse-names" : false, "suffix" : "" } ], "container-title" : "Public Health Nutrition", "id" : "ITEM-1", "issue" : "3", "issued" : { "date-parts" : [ [ "2003" ] ] }, "page" : "259-269", "title" : "EPIC-Oxford: Lifestyle characteristics and nutrient intakes in a cohort of 33 883 meat-eaters and 31 546 non meat-eaters in the UK.", "type" : "article-journal", "volume" : "6" }, "uris" : [ "http://www.mendeley.com/documents/?uuid=3c5e4198-c63f-49e7-90ab-ca0428793b24" ] }, { "id" : "ITEM-2", "itemData" : { "DOI" : "10.1093/ije/dyt086", "ISSN" : "14643685", "PMID" : "23771720", "abstract" : "The European Prospective Investigation of Cancer (EPIC) is a 10-country collaborative study in which EPIC-Norfolk is one of the UK centres. EPIC-Norfolk examined 25 639 men and women resident in East Anglia (aged 40-79 years), between 1993 and 1997. The EPIC collaboration was set up to examine the dietary determinants of cancer, but the remit in the EPIC-Norfolk cohort was broadened from the outset to include determinants of other health conditions and chronic diseases. EPIC-Norfolk completed a third round of health examinations (EPIC-Norfolk 3 or 3HC) in December 2011, on 8623 participants in the age range 48-92 years. EPIC-Norfolk focused on objective measures of cognitive function, physical capability and visual health, adapting this existing mid-life cohort to the current need to investigate healthy and independent living for ageing societies. With a wealth of longitudinal data and a biobank (including DNA) collected at up to three separate time points, EPIC-Norfolk offers the unique opportunity to investigate the association of lifestyle and biological factors, including genetic exposures, with a range of health outcomes in middle and later life. Information for data access can be found on the study website, details as given in this cohort profile.", "author" : [ { "dropping-particle" : "", "family" : "Hayat", "given" : "Shabina A", "non-dropping-particle" : "", "parse-names" : false, "suffix" : "" }, { "dropping-particle" : "", "family" : "Luben", "given" : "Robert", "non-dropping-particle" : "", "parse-names" : false, "suffix" : "" }, { "dropping-particle" : "", "family" : "Keevil", "given" : "Victoria L.", "non-dropping-particle" : "", "parse-names" : false, "suffix" : "" }, { "dropping-particle" : "", "family" : "Moore", "given" : "Stephanie", "non-dropping-particle" : "", "parse-names" : false, "suffix" : "" }, { "dropping-particle" : "", "family" : "Dalzell", "given" : "Nichola", "non-dropping-particle" : "", "parse-names" : false, "suffix" : "" }, { "dropping-particle" : "", "family" : "Bhaniani", "given" : "Amit", "non-dropping-particle" : "", "parse-names" : false, "suffix" : "" }, { "dropping-particle" : "", "family" : "Khawaja", "given" : "Anthony P.", "non-dropping-particle" : "", "parse-names" : false, "suffix" : "" }, { "dropping-particle" : "", "family" : "Foster", "given" : "Paul", "non-dropping-particle" : "", "parse-names" : false, "suffix" : "" }, { "dropping-particle" : "", "family" : "Brayne", "given" : "Carol", "non-dropping-particle" : "", "parse-names" : false, "suffix" : "" }, { "dropping-particle" : "", "family" : "Wareham", "given" : "Nicholas J.", "non-dropping-particle" : "", "parse-names" : false, "suffix" : "" }, { "dropping-particle" : "", "family" : "Khaw", "given" : "Kay Tee", "non-dropping-particle" : "", "parse-names" : false, "suffix" : "" } ], "container-title" : "International Journal of Epidemiology", "id" : "ITEM-2", "issued" : { "date-parts" : [ [ "2014" ] ] }, "page" : "1063-1072", "title" : "Cohort profile: A prospective cohort study of objective physical and cognitive capability and visual health in an ageing population of men and women in Norfolk (EPIC-Norfolk 3)", "type" : "article-journal", "volume" : "43" }, "uris" : [ "http://www.mendeley.com/documents/?uuid=6b31b9ae-cfb5-4e91-97ca-86545bb3cf42" ] } ], "mendeley" : { "formattedCitation" : "(Davey et al. 2003; Hayat et al. 2014)", "plainTextFormattedCitation" : "(Davey et al. 2003; Hayat et al. 2014)", "previouslyFormattedCitation" : "(Davey et al. 2003; Hayat et al. 2014)" }, "properties" : { "noteIndex" : 0 }, "schema" : "https://github.com/citation-style-language/schema/raw/master/csl-citation.json" }</w:instrText>
      </w:r>
      <w:r w:rsidRPr="005A42A2">
        <w:rPr>
          <w:rFonts w:ascii="Times New Roman" w:eastAsia="Times New Roman" w:hAnsi="Times New Roman"/>
          <w:color w:val="000000"/>
          <w:sz w:val="24"/>
          <w:szCs w:val="24"/>
          <w:vertAlign w:val="superscript"/>
          <w:lang w:eastAsia="en-GB"/>
        </w:rPr>
        <w:fldChar w:fldCharType="separate"/>
      </w:r>
      <w:r w:rsidRPr="005A42A2">
        <w:rPr>
          <w:rFonts w:ascii="Times New Roman" w:eastAsia="Times New Roman" w:hAnsi="Times New Roman"/>
          <w:noProof/>
          <w:color w:val="000000"/>
          <w:sz w:val="24"/>
          <w:szCs w:val="24"/>
          <w:lang w:eastAsia="en-GB"/>
        </w:rPr>
        <w:t>(Davey et al. 2003; Hayat et al. 2014)</w:t>
      </w:r>
      <w:r w:rsidRPr="005A42A2">
        <w:rPr>
          <w:rFonts w:ascii="Times New Roman" w:eastAsia="Times New Roman" w:hAnsi="Times New Roman"/>
          <w:color w:val="000000"/>
          <w:sz w:val="24"/>
          <w:szCs w:val="24"/>
          <w:vertAlign w:val="superscript"/>
          <w:lang w:eastAsia="en-GB"/>
        </w:rPr>
        <w:fldChar w:fldCharType="end"/>
      </w:r>
      <w:r w:rsidR="009C213C">
        <w:rPr>
          <w:rFonts w:ascii="Times New Roman" w:eastAsia="Times New Roman" w:hAnsi="Times New Roman"/>
          <w:color w:val="000000"/>
          <w:sz w:val="24"/>
          <w:szCs w:val="24"/>
          <w:vertAlign w:val="superscript"/>
          <w:lang w:eastAsia="en-GB"/>
        </w:rPr>
        <w:t xml:space="preserve"> </w:t>
      </w:r>
      <w:r w:rsidRPr="005A42A2">
        <w:rPr>
          <w:rFonts w:ascii="Times New Roman" w:eastAsia="Times New Roman" w:hAnsi="Times New Roman"/>
          <w:color w:val="000000"/>
          <w:sz w:val="24"/>
          <w:szCs w:val="24"/>
          <w:lang w:eastAsia="en-GB"/>
        </w:rPr>
        <w:t xml:space="preserve">but the </w:t>
      </w:r>
      <w:r w:rsidRPr="005A42A2">
        <w:rPr>
          <w:rFonts w:ascii="Times New Roman" w:eastAsia="Times New Roman" w:hAnsi="Times New Roman"/>
          <w:i/>
          <w:color w:val="000000"/>
          <w:sz w:val="24"/>
          <w:szCs w:val="24"/>
          <w:lang w:eastAsia="en-GB"/>
        </w:rPr>
        <w:t>EPIC</w:t>
      </w:r>
      <w:r w:rsidRPr="005A42A2">
        <w:rPr>
          <w:rFonts w:ascii="Times New Roman" w:eastAsia="Times New Roman" w:hAnsi="Times New Roman"/>
          <w:color w:val="000000"/>
          <w:sz w:val="24"/>
          <w:szCs w:val="24"/>
          <w:lang w:eastAsia="en-GB"/>
        </w:rPr>
        <w:t xml:space="preserve"> Oxford also asked vegetarian and vegan societies to</w:t>
      </w:r>
      <w:r w:rsidR="00E96849">
        <w:rPr>
          <w:rFonts w:ascii="Times New Roman" w:eastAsia="Times New Roman" w:hAnsi="Times New Roman"/>
          <w:color w:val="000000"/>
          <w:sz w:val="24"/>
          <w:szCs w:val="24"/>
          <w:lang w:eastAsia="en-GB"/>
        </w:rPr>
        <w:t xml:space="preserve"> advertise the study </w:t>
      </w:r>
      <w:r w:rsidRPr="005A42A2">
        <w:rPr>
          <w:rFonts w:ascii="Times New Roman" w:eastAsia="Times New Roman" w:hAnsi="Times New Roman"/>
          <w:color w:val="000000"/>
          <w:sz w:val="24"/>
          <w:szCs w:val="24"/>
          <w:lang w:eastAsia="en-GB"/>
        </w:rPr>
        <w:t>to reach non-meat eaters.  In both EPIC studies, family doctors and research nurses took biolog</w:t>
      </w:r>
      <w:r w:rsidR="00E96849">
        <w:rPr>
          <w:rFonts w:ascii="Times New Roman" w:eastAsia="Times New Roman" w:hAnsi="Times New Roman"/>
          <w:color w:val="000000"/>
          <w:sz w:val="24"/>
          <w:szCs w:val="24"/>
          <w:lang w:eastAsia="en-GB"/>
        </w:rPr>
        <w:t>ical samples.  </w:t>
      </w:r>
      <w:r w:rsidR="009C213C">
        <w:rPr>
          <w:rFonts w:ascii="Times New Roman" w:eastAsia="Times New Roman" w:hAnsi="Times New Roman"/>
          <w:color w:val="000000"/>
          <w:sz w:val="24"/>
          <w:szCs w:val="24"/>
          <w:lang w:eastAsia="en-GB"/>
        </w:rPr>
        <w:t xml:space="preserve"> </w:t>
      </w:r>
    </w:p>
    <w:p w:rsidR="00685326" w:rsidRDefault="00E96849" w:rsidP="00DB5576">
      <w:pPr>
        <w:spacing w:line="48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The SWS sent </w:t>
      </w:r>
      <w:r w:rsidR="00D27983" w:rsidRPr="005A42A2">
        <w:rPr>
          <w:rFonts w:ascii="Times New Roman" w:eastAsia="Times New Roman" w:hAnsi="Times New Roman"/>
          <w:color w:val="000000"/>
          <w:sz w:val="24"/>
          <w:szCs w:val="24"/>
          <w:lang w:eastAsia="en-GB"/>
        </w:rPr>
        <w:t>leaflets and letters to eligible women (identified via family doctor registers</w:t>
      </w:r>
      <w:r>
        <w:rPr>
          <w:rFonts w:ascii="Times New Roman" w:eastAsia="Times New Roman" w:hAnsi="Times New Roman"/>
          <w:color w:val="000000"/>
          <w:sz w:val="24"/>
          <w:szCs w:val="24"/>
          <w:lang w:eastAsia="en-GB"/>
        </w:rPr>
        <w:t>)</w:t>
      </w:r>
      <w:r w:rsidR="00D27983" w:rsidRPr="005A42A2">
        <w:rPr>
          <w:rFonts w:ascii="Times New Roman" w:eastAsia="Times New Roman" w:hAnsi="Times New Roman"/>
          <w:color w:val="000000"/>
          <w:sz w:val="24"/>
          <w:szCs w:val="24"/>
          <w:lang w:eastAsia="en-GB"/>
        </w:rPr>
        <w:t xml:space="preserve"> </w:t>
      </w:r>
      <w:r w:rsidR="00D27983" w:rsidRPr="005A42A2">
        <w:rPr>
          <w:rFonts w:ascii="Times New Roman" w:eastAsia="Times New Roman" w:hAnsi="Times New Roman"/>
          <w:color w:val="000000"/>
          <w:sz w:val="24"/>
          <w:szCs w:val="24"/>
          <w:lang w:eastAsia="en-GB"/>
        </w:rPr>
        <w:fldChar w:fldCharType="begin" w:fldLock="1"/>
      </w:r>
      <w:r w:rsidR="00D27983" w:rsidRPr="005A42A2">
        <w:rPr>
          <w:rFonts w:ascii="Times New Roman" w:eastAsia="Times New Roman" w:hAnsi="Times New Roman"/>
          <w:color w:val="000000"/>
          <w:sz w:val="24"/>
          <w:szCs w:val="24"/>
          <w:lang w:eastAsia="en-GB"/>
        </w:rPr>
        <w:instrText>ADDIN CSL_CITATION { "citationItems" : [ { "id" : "ITEM-1", "itemData" : { "DOI" : "10.1093/ije/dyi202", "ISBN" : "0300-5771 (Print)\\n0300-5771 (Linking)", "ISSN" : "03005771", "PMID" : "16195252", "abstract" : "Inverse associations between birthweight and later risk of major chronic diseases, notably cardiovascular disease, diabetes, and osteoporosis, have been found in various studies.1 Birthweight is determined by length of gestation and the combination of the early trajectory of fetal growth and the capacity of the fetal supply line to maintain this trajectory in late gestation. Studies in early pregnancy, assisted reproductive technology, and animal experiments indicate that both genetic and environmental factors are important in establishing the fetal growth trajectory and the fetal supply line; environmental factors include transgenerational influences and the mother's body composition, endocrine profile, diet, and physical activity around the time of conception.2 As these influences may change during early pregnancy, there is a need to characterize women before conception.", "author" : [ { "dropping-particle" : "", "family" : "Inskip", "given" : "Hazel M.", "non-dropping-particle" : "", "parse-names" : false, "suffix" : "" }, { "dropping-particle" : "", "family" : "Godfrey", "given" : "Keith M.", "non-dropping-particle" : "", "parse-names" : false, "suffix" : "" }, { "dropping-particle" : "", "family" : "Robinson", "given" : "Si\u00e2n M.", "non-dropping-particle" : "", "parse-names" : false, "suffix" : "" }, { "dropping-particle" : "", "family" : "Law", "given" : "Catherine M.", "non-dropping-particle" : "", "parse-names" : false, "suffix" : "" }, { "dropping-particle" : "", "family" : "Barker", "given" : "David J P", "non-dropping-particle" : "", "parse-names" : false, "suffix" : "" }, { "dropping-particle" : "", "family" : "Cooper", "given" : "Cyrus", "non-dropping-particle" : "", "parse-names" : false, "suffix" : "" } ], "container-title" : "International Journal of Epidemiology", "id" : "ITEM-1", "issue" : "1", "issued" : { "date-parts" : [ [ "2006" ] ] }, "page" : "42-48", "title" : "Cohort profile: The Southampton Women's Survey", "type" : "article-journal", "volume" : "35" }, "uris" : [ "http://www.mendeley.com/documents/?uuid=522faba3-72ee-43d8-a645-049d4ee51fec" ] } ], "mendeley" : { "formattedCitation" : "(Inskip et al. 2006)", "plainTextFormattedCitation" : "(Inskip et al. 2006)", "previouslyFormattedCitation" : "(Inskip et al. 2006)" }, "properties" : { "noteIndex" : 0 }, "schema" : "https://github.com/citation-style-language/schema/raw/master/csl-citation.json" }</w:instrText>
      </w:r>
      <w:r w:rsidR="00D27983" w:rsidRPr="005A42A2">
        <w:rPr>
          <w:rFonts w:ascii="Times New Roman" w:eastAsia="Times New Roman" w:hAnsi="Times New Roman"/>
          <w:color w:val="000000"/>
          <w:sz w:val="24"/>
          <w:szCs w:val="24"/>
          <w:lang w:eastAsia="en-GB"/>
        </w:rPr>
        <w:fldChar w:fldCharType="separate"/>
      </w:r>
      <w:r w:rsidR="00D27983" w:rsidRPr="005A42A2">
        <w:rPr>
          <w:rFonts w:ascii="Times New Roman" w:eastAsia="Times New Roman" w:hAnsi="Times New Roman"/>
          <w:noProof/>
          <w:color w:val="000000"/>
          <w:sz w:val="24"/>
          <w:szCs w:val="24"/>
          <w:lang w:eastAsia="en-GB"/>
        </w:rPr>
        <w:t>(Inskip et al. 2006)</w:t>
      </w:r>
      <w:r w:rsidR="00D27983" w:rsidRPr="005A42A2">
        <w:rPr>
          <w:rFonts w:ascii="Times New Roman" w:eastAsia="Times New Roman" w:hAnsi="Times New Roman"/>
          <w:color w:val="000000"/>
          <w:sz w:val="24"/>
          <w:szCs w:val="24"/>
          <w:lang w:eastAsia="en-GB"/>
        </w:rPr>
        <w:fldChar w:fldCharType="end"/>
      </w:r>
      <w:r w:rsidR="00D27983" w:rsidRPr="005A42A2">
        <w:rPr>
          <w:rFonts w:ascii="Times New Roman" w:eastAsia="Times New Roman" w:hAnsi="Times New Roman"/>
          <w:color w:val="000000"/>
          <w:sz w:val="24"/>
          <w:szCs w:val="24"/>
          <w:lang w:eastAsia="en-GB"/>
        </w:rPr>
        <w:t xml:space="preserve">. </w:t>
      </w:r>
      <w:r w:rsidR="00D27983" w:rsidRPr="005A42A2">
        <w:rPr>
          <w:rFonts w:ascii="Times New Roman" w:eastAsia="Times New Roman" w:hAnsi="Times New Roman"/>
          <w:color w:val="000000"/>
          <w:sz w:val="24"/>
          <w:szCs w:val="24"/>
          <w:vertAlign w:val="superscript"/>
          <w:lang w:eastAsia="en-GB"/>
        </w:rPr>
        <w:t xml:space="preserve"> </w:t>
      </w:r>
      <w:r w:rsidR="00D27983" w:rsidRPr="005A42A2">
        <w:rPr>
          <w:rFonts w:ascii="Times New Roman" w:eastAsia="Times New Roman" w:hAnsi="Times New Roman"/>
          <w:color w:val="000000"/>
          <w:sz w:val="24"/>
          <w:szCs w:val="24"/>
          <w:lang w:eastAsia="en-GB"/>
        </w:rPr>
        <w:t xml:space="preserve">This was followed by a telephone call, a letter and visit to update contact details. </w:t>
      </w:r>
      <w:r w:rsidR="00151A3E" w:rsidRPr="00151A3E">
        <w:rPr>
          <w:rFonts w:ascii="Times New Roman" w:eastAsia="Times New Roman" w:hAnsi="Times New Roman"/>
          <w:color w:val="000000"/>
          <w:sz w:val="24"/>
          <w:szCs w:val="24"/>
          <w:lang w:eastAsia="en-GB"/>
        </w:rPr>
        <w:t xml:space="preserve"> </w:t>
      </w:r>
      <w:r w:rsidR="00151A3E">
        <w:rPr>
          <w:rFonts w:ascii="Times New Roman" w:eastAsia="Times New Roman" w:hAnsi="Times New Roman"/>
          <w:color w:val="000000"/>
          <w:sz w:val="24"/>
          <w:szCs w:val="24"/>
          <w:lang w:eastAsia="en-GB"/>
        </w:rPr>
        <w:t>T</w:t>
      </w:r>
      <w:r w:rsidR="00151A3E" w:rsidRPr="005A42A2">
        <w:rPr>
          <w:rFonts w:ascii="Times New Roman" w:eastAsia="Times New Roman" w:hAnsi="Times New Roman"/>
          <w:color w:val="000000"/>
          <w:sz w:val="24"/>
          <w:szCs w:val="24"/>
          <w:lang w:eastAsia="en-GB"/>
        </w:rPr>
        <w:t>o reach</w:t>
      </w:r>
      <w:r w:rsidR="00D27983" w:rsidRPr="005A42A2">
        <w:rPr>
          <w:rFonts w:ascii="Times New Roman" w:eastAsia="Times New Roman" w:hAnsi="Times New Roman"/>
          <w:color w:val="000000"/>
          <w:sz w:val="24"/>
          <w:szCs w:val="24"/>
          <w:lang w:eastAsia="en-GB"/>
        </w:rPr>
        <w:t xml:space="preserve"> women who were not registered with </w:t>
      </w:r>
      <w:r w:rsidR="00151A3E">
        <w:rPr>
          <w:rFonts w:ascii="Times New Roman" w:eastAsia="Times New Roman" w:hAnsi="Times New Roman"/>
          <w:color w:val="000000"/>
          <w:sz w:val="24"/>
          <w:szCs w:val="24"/>
          <w:lang w:eastAsia="en-GB"/>
        </w:rPr>
        <w:t>a</w:t>
      </w:r>
      <w:r w:rsidR="00151A3E" w:rsidRPr="005A42A2">
        <w:rPr>
          <w:rFonts w:ascii="Times New Roman" w:eastAsia="Times New Roman" w:hAnsi="Times New Roman"/>
          <w:color w:val="000000"/>
          <w:sz w:val="24"/>
          <w:szCs w:val="24"/>
          <w:lang w:eastAsia="en-GB"/>
        </w:rPr>
        <w:t xml:space="preserve"> </w:t>
      </w:r>
      <w:r w:rsidR="00D27983" w:rsidRPr="005A42A2">
        <w:rPr>
          <w:rFonts w:ascii="Times New Roman" w:eastAsia="Times New Roman" w:hAnsi="Times New Roman"/>
          <w:color w:val="000000"/>
          <w:sz w:val="24"/>
          <w:szCs w:val="24"/>
          <w:lang w:eastAsia="en-GB"/>
        </w:rPr>
        <w:t>local family doctor, women were also approached in supermarkets and at local events.  </w:t>
      </w:r>
    </w:p>
    <w:p w:rsidR="00685326" w:rsidRDefault="00D27983" w:rsidP="00DB5576">
      <w:pPr>
        <w:spacing w:line="480" w:lineRule="auto"/>
        <w:rPr>
          <w:rFonts w:ascii="Times New Roman" w:eastAsia="Times New Roman" w:hAnsi="Times New Roman"/>
          <w:color w:val="000000"/>
          <w:sz w:val="24"/>
          <w:szCs w:val="24"/>
          <w:lang w:eastAsia="en-GB"/>
        </w:rPr>
      </w:pPr>
      <w:r w:rsidRPr="005A42A2">
        <w:rPr>
          <w:rFonts w:ascii="Times New Roman" w:eastAsia="Times New Roman" w:hAnsi="Times New Roman"/>
          <w:color w:val="000000"/>
          <w:sz w:val="24"/>
          <w:szCs w:val="24"/>
          <w:lang w:eastAsia="en-GB"/>
        </w:rPr>
        <w:t>The UKWCS, like EPIC Oxford, also wanted to recruit non-meat eaters</w:t>
      </w:r>
      <w:r w:rsidR="00E550E1" w:rsidRPr="005A42A2">
        <w:rPr>
          <w:rFonts w:ascii="Times New Roman" w:eastAsia="Times New Roman" w:hAnsi="Times New Roman"/>
          <w:color w:val="000000"/>
          <w:sz w:val="24"/>
          <w:szCs w:val="24"/>
          <w:lang w:eastAsia="en-GB"/>
        </w:rPr>
        <w:t xml:space="preserve"> </w:t>
      </w:r>
      <w:r w:rsidRPr="005A42A2">
        <w:rPr>
          <w:rFonts w:ascii="Times New Roman" w:eastAsia="Times New Roman" w:hAnsi="Times New Roman"/>
          <w:color w:val="000000"/>
          <w:sz w:val="24"/>
          <w:szCs w:val="24"/>
          <w:lang w:eastAsia="en-GB"/>
        </w:rPr>
        <w:fldChar w:fldCharType="begin" w:fldLock="1"/>
      </w:r>
      <w:r w:rsidRPr="005A42A2">
        <w:rPr>
          <w:rFonts w:ascii="Times New Roman" w:eastAsia="Times New Roman" w:hAnsi="Times New Roman"/>
          <w:color w:val="000000"/>
          <w:sz w:val="24"/>
          <w:szCs w:val="24"/>
          <w:lang w:eastAsia="en-GB"/>
        </w:rPr>
        <w:instrText>ADDIN CSL_CITATION { "citationItems" : [ { "id" : "ITEM-1", "itemData" : { "DOI" : "10.1079/PHN2004620", "ISBN" : "1368-9800 (Print)\\r1368-9800 (Linking)", "ISSN" : "1368-9800", "PMID" : "15482612", "abstract" : "BACKGROUND: This paper describes the development of the UK Women's Cohort Study and presents cohort baseline characteristics. METHODS: In total, 35,372 women, aged 35-69 years at recruitment, were selected to ensure a wide range of dietary intakes. Diet was assessed by a 217-item food-frequency questionnaire (FFQ). Detailed lifestyle information was collected by postal questionnaire. Vegetarians, fish-eaters and meat-eaters were compared. RESULTS: The cohort women are mainly white, well-educated, middle-class and married with children. They are health-conscious with only 11% current smokers and 58% taking dietary supplements. Twenty-eight per cent of subjects self-report as being vegetarian and 1% as vegan. However, only 18% are defined as 'vegetarian' from the FFQ. Fat provides 32% of energy; vitamin and mineral intakes are high, with a broad range of intakes. Meat-eaters are older, with a higher body mass index (BMI) and the lowest intakes of carbohydrate, fibre, vitamin C, folate, iron and calcium. Other fish-eaters are similar to vegetarians. Vegetarians have the lowest intakes of protein, fat and saturated fat. Oily fish-eaters have the lowest BMI; are the least likely to smoke or use full-fat milk; and are the most likely to use dietary supplements and consume the most fruit and vegetables. Oily fish-eaters have the highest total energy intake and vegetarians the lowest. Semi-skimmed milk, bread, potatoes, wine, bananas and muesli are important contributors to energy for all groups. CONCLUSION: A large cohort of middle-aged women has been created encompassing a wide range of different eating patterns, including diets currently of interest to research into protection against cancer and coronary heart disease. Participants will be followed up to study the effects of different food and nutrient intakes on long-term health outcomes.", "author" : [ { "dropping-particle" : "", "family" : "Cade", "given" : "Janet E", "non-dropping-particle" : "", "parse-names" : false, "suffix" : "" }, { "dropping-particle" : "", "family" : "Burley", "given" : "V J", "non-dropping-particle" : "", "parse-names" : false, "suffix" : "" }, { "dropping-particle" : "", "family" : "Greenwood", "given" : "D C", "non-dropping-particle" : "", "parse-names" : false, "suffix" : "" } ], "container-title" : "Public Health Nutrition", "id" : "ITEM-1", "issue" : "7", "issued" : { "date-parts" : [ [ "2004" ] ] }, "page" : "871-878", "title" : "The UK Women's Cohort Study: Comparison of vegetarians, fish-eaters and meat-eaters.", "type" : "article-journal", "volume" : "7" }, "uris" : [ "http://www.mendeley.com/documents/?uuid=cae4ecf5-166d-4ce6-9c11-5ea9d88e0f81" ] } ], "mendeley" : { "formattedCitation" : "(Cade, Burley, and Greenwood 2004)", "plainTextFormattedCitation" : "(Cade, Burley, and Greenwood 2004)", "previouslyFormattedCitation" : "(Cade, Burley, and Greenwood 2004)" }, "properties" : { "noteIndex" : 0 }, "schema" : "https://github.com/citation-style-language/schema/raw/master/csl-citation.json" }</w:instrText>
      </w:r>
      <w:r w:rsidRPr="005A42A2">
        <w:rPr>
          <w:rFonts w:ascii="Times New Roman" w:eastAsia="Times New Roman" w:hAnsi="Times New Roman"/>
          <w:color w:val="000000"/>
          <w:sz w:val="24"/>
          <w:szCs w:val="24"/>
          <w:lang w:eastAsia="en-GB"/>
        </w:rPr>
        <w:fldChar w:fldCharType="separate"/>
      </w:r>
      <w:r w:rsidRPr="005A42A2">
        <w:rPr>
          <w:rFonts w:ascii="Times New Roman" w:eastAsia="Times New Roman" w:hAnsi="Times New Roman"/>
          <w:noProof/>
          <w:color w:val="000000"/>
          <w:sz w:val="24"/>
          <w:szCs w:val="24"/>
          <w:lang w:eastAsia="en-GB"/>
        </w:rPr>
        <w:t>(Cade, Burley, and Greenwood 2004)</w:t>
      </w:r>
      <w:r w:rsidRPr="005A42A2">
        <w:rPr>
          <w:rFonts w:ascii="Times New Roman" w:eastAsia="Times New Roman" w:hAnsi="Times New Roman"/>
          <w:color w:val="000000"/>
          <w:sz w:val="24"/>
          <w:szCs w:val="24"/>
          <w:lang w:eastAsia="en-GB"/>
        </w:rPr>
        <w:fldChar w:fldCharType="end"/>
      </w:r>
      <w:r w:rsidRPr="005A42A2">
        <w:rPr>
          <w:rFonts w:ascii="Times New Roman" w:eastAsia="Times New Roman" w:hAnsi="Times New Roman"/>
          <w:color w:val="000000"/>
          <w:sz w:val="24"/>
          <w:szCs w:val="24"/>
          <w:lang w:eastAsia="en-GB"/>
        </w:rPr>
        <w:t>. This study, however, contacted women via the World Cancer Research Fund using mailing lists targeted at women, including a number of charity databases.  All vegetarians were selected</w:t>
      </w:r>
      <w:r w:rsidR="00685326">
        <w:rPr>
          <w:rFonts w:ascii="Times New Roman" w:eastAsia="Times New Roman" w:hAnsi="Times New Roman"/>
          <w:color w:val="000000"/>
          <w:sz w:val="24"/>
          <w:szCs w:val="24"/>
          <w:lang w:eastAsia="en-GB"/>
        </w:rPr>
        <w:t>,</w:t>
      </w:r>
      <w:r w:rsidRPr="005A42A2">
        <w:rPr>
          <w:rFonts w:ascii="Times New Roman" w:eastAsia="Times New Roman" w:hAnsi="Times New Roman"/>
          <w:color w:val="000000"/>
          <w:sz w:val="24"/>
          <w:szCs w:val="24"/>
          <w:lang w:eastAsia="en-GB"/>
        </w:rPr>
        <w:t xml:space="preserve"> and a systematic sampling procedure was devised to create a meat-ea</w:t>
      </w:r>
      <w:r w:rsidR="000F05D5">
        <w:rPr>
          <w:rFonts w:ascii="Times New Roman" w:eastAsia="Times New Roman" w:hAnsi="Times New Roman"/>
          <w:color w:val="000000"/>
          <w:sz w:val="24"/>
          <w:szCs w:val="24"/>
          <w:lang w:eastAsia="en-GB"/>
        </w:rPr>
        <w:t xml:space="preserve">ting comparison group. </w:t>
      </w:r>
      <w:r w:rsidRPr="005A42A2">
        <w:rPr>
          <w:rFonts w:ascii="Times New Roman" w:eastAsia="Times New Roman" w:hAnsi="Times New Roman"/>
          <w:color w:val="000000"/>
          <w:sz w:val="24"/>
          <w:szCs w:val="24"/>
          <w:lang w:eastAsia="en-GB"/>
        </w:rPr>
        <w:t xml:space="preserve"> </w:t>
      </w:r>
    </w:p>
    <w:p w:rsidR="00D27983" w:rsidRPr="005A42A2" w:rsidRDefault="00D27983" w:rsidP="00DB5576">
      <w:pPr>
        <w:spacing w:line="480" w:lineRule="auto"/>
        <w:rPr>
          <w:rFonts w:ascii="Times New Roman" w:eastAsia="Bell MT" w:hAnsi="Times New Roman"/>
          <w:b/>
          <w:i/>
          <w:sz w:val="24"/>
          <w:szCs w:val="24"/>
        </w:rPr>
      </w:pPr>
      <w:r w:rsidRPr="005A42A2">
        <w:rPr>
          <w:rFonts w:ascii="Times New Roman" w:eastAsia="Times New Roman" w:hAnsi="Times New Roman"/>
          <w:i/>
          <w:color w:val="000000"/>
          <w:sz w:val="24"/>
          <w:szCs w:val="24"/>
          <w:lang w:eastAsia="en-GB"/>
        </w:rPr>
        <w:t>Understanding Society</w:t>
      </w:r>
      <w:r w:rsidRPr="005A42A2">
        <w:rPr>
          <w:rFonts w:ascii="Times New Roman" w:eastAsia="Times New Roman" w:hAnsi="Times New Roman"/>
          <w:color w:val="000000"/>
          <w:sz w:val="24"/>
          <w:szCs w:val="24"/>
          <w:lang w:eastAsia="en-GB"/>
        </w:rPr>
        <w:t xml:space="preserve"> used</w:t>
      </w:r>
      <w:r w:rsidR="000F05D5">
        <w:rPr>
          <w:rFonts w:ascii="Times New Roman" w:eastAsia="Times New Roman" w:hAnsi="Times New Roman"/>
          <w:color w:val="000000"/>
          <w:sz w:val="24"/>
          <w:szCs w:val="24"/>
          <w:lang w:eastAsia="en-GB"/>
        </w:rPr>
        <w:t>, like the population surveys,</w:t>
      </w:r>
      <w:r w:rsidRPr="005A42A2">
        <w:rPr>
          <w:rFonts w:ascii="Times New Roman" w:eastAsia="Times New Roman" w:hAnsi="Times New Roman"/>
          <w:color w:val="000000"/>
          <w:sz w:val="24"/>
          <w:szCs w:val="24"/>
          <w:lang w:eastAsia="en-GB"/>
        </w:rPr>
        <w:t xml:space="preserve"> stratified sampling based upon post</w:t>
      </w:r>
      <w:r w:rsidR="00797223">
        <w:rPr>
          <w:rFonts w:ascii="Times New Roman" w:eastAsia="Times New Roman" w:hAnsi="Times New Roman"/>
          <w:color w:val="000000"/>
          <w:sz w:val="24"/>
          <w:szCs w:val="24"/>
          <w:lang w:eastAsia="en-GB"/>
        </w:rPr>
        <w:t xml:space="preserve">al </w:t>
      </w:r>
      <w:r w:rsidRPr="005A42A2">
        <w:rPr>
          <w:rFonts w:ascii="Times New Roman" w:eastAsia="Times New Roman" w:hAnsi="Times New Roman"/>
          <w:color w:val="000000"/>
          <w:sz w:val="24"/>
          <w:szCs w:val="24"/>
          <w:lang w:eastAsia="en-GB"/>
        </w:rPr>
        <w:t xml:space="preserve">code sectors to divide the UK into sampling units.  A boost sample and inclusion of the British Household Panel Survey respondents allowed this study to develop an extremely large sample of minority groups.  The sample was clustered in most of the UK with the exception of Northern Ireland </w:t>
      </w:r>
      <w:r w:rsidRPr="005A42A2">
        <w:rPr>
          <w:rFonts w:ascii="Times New Roman" w:eastAsia="Times New Roman" w:hAnsi="Times New Roman"/>
          <w:color w:val="000000"/>
          <w:sz w:val="24"/>
          <w:szCs w:val="24"/>
          <w:lang w:eastAsia="en-GB"/>
        </w:rPr>
        <w:fldChar w:fldCharType="begin" w:fldLock="1"/>
      </w:r>
      <w:r w:rsidRPr="005A42A2">
        <w:rPr>
          <w:rFonts w:ascii="Times New Roman" w:eastAsia="Times New Roman" w:hAnsi="Times New Roman"/>
          <w:color w:val="000000"/>
          <w:sz w:val="24"/>
          <w:szCs w:val="24"/>
          <w:lang w:eastAsia="en-GB"/>
        </w:rPr>
        <w:instrText>ADDIN CSL_CITATION { "citationItems" : [ { "id" : "ITEM-1", "itemData" : { "author" : [ { "dropping-particle" : "", "family" : "Buck", "given" : "Nick", "non-dropping-particle" : "", "parse-names" : false, "suffix" : "" }, { "dropping-particle" : "", "family" : "Laurie", "given" : "Heather", "non-dropping-particle" : "", "parse-names" : false, "suffix" : "" }, { "dropping-particle" : "", "family" : "Nolan", "given" : "Victoria", "non-dropping-particle" : "", "parse-names" : false, "suffix" : "" } ], "container-title" : "Understanding Society : Early Findings From the First Wave of the UK\u2019 S Household Longitudinal Study Understanding Society : Early Findings From the First Wave of the Uk \u2019 S Household Longitudinal Study", "editor" : [ { "dropping-particle" : "", "family" : "McFall", "given" : "S L", "non-dropping-particle" : "", "parse-names" : false, "suffix" : "" }, { "dropping-particle" : "", "family" : "Garrington", "given" : "C", "non-dropping-particle" : "", "parse-names" : false, "suffix" : "" } ], "id" : "ITEM-1", "issued" : { "date-parts" : [ [ "2011" ] ] }, "publisher" : "Institute for Social and Economic Research", "publisher-place" : "Colchester", "title" : "Appendix: Understanding Society Design Overview", "type" : "chapter" }, "uris" : [ "http://www.mendeley.com/documents/?uuid=af64ee7c-d3a4-4540-881e-4fb1e4d6bb30" ] } ], "mendeley" : { "formattedCitation" : "(Buck et al. 2011)", "plainTextFormattedCitation" : "(Buck et al. 2011)", "previouslyFormattedCitation" : "(Buck et al. 2011)" }, "properties" : { "noteIndex" : 0 }, "schema" : "https://github.com/citation-style-language/schema/raw/master/csl-citation.json" }</w:instrText>
      </w:r>
      <w:r w:rsidRPr="005A42A2">
        <w:rPr>
          <w:rFonts w:ascii="Times New Roman" w:eastAsia="Times New Roman" w:hAnsi="Times New Roman"/>
          <w:color w:val="000000"/>
          <w:sz w:val="24"/>
          <w:szCs w:val="24"/>
          <w:lang w:eastAsia="en-GB"/>
        </w:rPr>
        <w:fldChar w:fldCharType="separate"/>
      </w:r>
      <w:r w:rsidRPr="005A42A2">
        <w:rPr>
          <w:rFonts w:ascii="Times New Roman" w:eastAsia="Times New Roman" w:hAnsi="Times New Roman"/>
          <w:noProof/>
          <w:color w:val="000000"/>
          <w:sz w:val="24"/>
          <w:szCs w:val="24"/>
          <w:lang w:eastAsia="en-GB"/>
        </w:rPr>
        <w:t>(Buck et al. 2011)</w:t>
      </w:r>
      <w:r w:rsidRPr="005A42A2">
        <w:rPr>
          <w:rFonts w:ascii="Times New Roman" w:eastAsia="Times New Roman" w:hAnsi="Times New Roman"/>
          <w:color w:val="000000"/>
          <w:sz w:val="24"/>
          <w:szCs w:val="24"/>
          <w:lang w:eastAsia="en-GB"/>
        </w:rPr>
        <w:fldChar w:fldCharType="end"/>
      </w:r>
      <w:r w:rsidRPr="005A42A2">
        <w:rPr>
          <w:rFonts w:ascii="Times New Roman" w:eastAsia="Times New Roman" w:hAnsi="Times New Roman"/>
          <w:color w:val="000000"/>
          <w:sz w:val="24"/>
          <w:szCs w:val="24"/>
          <w:lang w:eastAsia="en-GB"/>
        </w:rPr>
        <w:t xml:space="preserve">. </w:t>
      </w:r>
      <w:r w:rsidRPr="005A42A2">
        <w:rPr>
          <w:rFonts w:ascii="Times New Roman" w:eastAsia="Times New Roman" w:hAnsi="Times New Roman"/>
          <w:i/>
          <w:color w:val="000000"/>
          <w:sz w:val="24"/>
          <w:szCs w:val="24"/>
          <w:lang w:eastAsia="en-GB"/>
        </w:rPr>
        <w:t>Understanding Society</w:t>
      </w:r>
      <w:r w:rsidRPr="005A42A2">
        <w:rPr>
          <w:rStyle w:val="CommentReference"/>
          <w:rFonts w:ascii="Times New Roman" w:hAnsi="Times New Roman"/>
          <w:color w:val="000000"/>
          <w:sz w:val="24"/>
          <w:szCs w:val="24"/>
          <w:lang w:eastAsia="en-GB"/>
        </w:rPr>
        <w:t xml:space="preserve"> employed </w:t>
      </w:r>
      <w:r w:rsidRPr="005A42A2">
        <w:rPr>
          <w:rFonts w:ascii="Times New Roman" w:eastAsia="Times New Roman" w:hAnsi="Times New Roman"/>
          <w:color w:val="000000"/>
          <w:sz w:val="24"/>
          <w:szCs w:val="24"/>
          <w:lang w:eastAsia="en-GB"/>
        </w:rPr>
        <w:t>a variety of data collection techniques</w:t>
      </w:r>
      <w:r w:rsidR="00685326">
        <w:rPr>
          <w:rFonts w:ascii="Times New Roman" w:eastAsia="Times New Roman" w:hAnsi="Times New Roman"/>
          <w:color w:val="000000"/>
          <w:sz w:val="24"/>
          <w:szCs w:val="24"/>
          <w:lang w:eastAsia="en-GB"/>
        </w:rPr>
        <w:t>,</w:t>
      </w:r>
      <w:r w:rsidRPr="005A42A2">
        <w:rPr>
          <w:rFonts w:ascii="Times New Roman" w:eastAsia="Times New Roman" w:hAnsi="Times New Roman"/>
          <w:color w:val="000000"/>
          <w:sz w:val="24"/>
          <w:szCs w:val="24"/>
          <w:lang w:eastAsia="en-GB"/>
        </w:rPr>
        <w:t xml:space="preserve"> including the collection of audio and video qualitative data plus record linkage. </w:t>
      </w:r>
    </w:p>
    <w:p w:rsidR="00D27983" w:rsidRPr="005A42A2" w:rsidRDefault="00D27983" w:rsidP="00DB5576">
      <w:pPr>
        <w:spacing w:line="480" w:lineRule="auto"/>
        <w:rPr>
          <w:rFonts w:ascii="Times New Roman" w:eastAsia="Bell MT" w:hAnsi="Times New Roman"/>
          <w:b/>
          <w:i/>
          <w:sz w:val="24"/>
          <w:szCs w:val="24"/>
        </w:rPr>
      </w:pPr>
      <w:r w:rsidRPr="005A42A2">
        <w:rPr>
          <w:rFonts w:ascii="Times New Roman" w:eastAsia="Bell MT" w:hAnsi="Times New Roman"/>
          <w:b/>
          <w:i/>
          <w:sz w:val="24"/>
          <w:szCs w:val="24"/>
        </w:rPr>
        <w:lastRenderedPageBreak/>
        <w:t>Patterns of Response by Sociodemographic Attributes</w:t>
      </w:r>
    </w:p>
    <w:p w:rsidR="00D27983" w:rsidRPr="005A42A2" w:rsidRDefault="00D27983" w:rsidP="00DB5576">
      <w:pPr>
        <w:spacing w:line="480" w:lineRule="auto"/>
        <w:rPr>
          <w:rFonts w:ascii="Times New Roman" w:hAnsi="Times New Roman"/>
          <w:b/>
          <w:sz w:val="24"/>
          <w:szCs w:val="24"/>
        </w:rPr>
      </w:pPr>
      <w:r w:rsidRPr="005A42A2">
        <w:rPr>
          <w:rFonts w:ascii="Times New Roman" w:hAnsi="Times New Roman"/>
          <w:b/>
          <w:sz w:val="24"/>
          <w:szCs w:val="24"/>
        </w:rPr>
        <w:t>Age</w:t>
      </w:r>
    </w:p>
    <w:p w:rsidR="00D27983" w:rsidRPr="005A42A2" w:rsidRDefault="00306D76" w:rsidP="00DB5576">
      <w:pPr>
        <w:spacing w:line="480" w:lineRule="auto"/>
        <w:rPr>
          <w:rFonts w:ascii="Times New Roman" w:hAnsi="Times New Roman"/>
          <w:sz w:val="24"/>
          <w:szCs w:val="24"/>
        </w:rPr>
      </w:pPr>
      <w:r>
        <w:rPr>
          <w:rFonts w:ascii="Times New Roman" w:hAnsi="Times New Roman"/>
          <w:sz w:val="24"/>
          <w:szCs w:val="24"/>
        </w:rPr>
        <w:t>A</w:t>
      </w:r>
      <w:r w:rsidRPr="005A42A2">
        <w:rPr>
          <w:rFonts w:ascii="Times New Roman" w:hAnsi="Times New Roman"/>
          <w:sz w:val="24"/>
          <w:szCs w:val="24"/>
        </w:rPr>
        <w:t xml:space="preserve"> </w:t>
      </w:r>
      <w:r w:rsidR="00D27983" w:rsidRPr="005A42A2">
        <w:rPr>
          <w:rFonts w:ascii="Times New Roman" w:hAnsi="Times New Roman"/>
          <w:sz w:val="24"/>
          <w:szCs w:val="24"/>
        </w:rPr>
        <w:t>cons</w:t>
      </w:r>
      <w:r w:rsidR="000F05D5">
        <w:rPr>
          <w:rFonts w:ascii="Times New Roman" w:hAnsi="Times New Roman"/>
          <w:sz w:val="24"/>
          <w:szCs w:val="24"/>
        </w:rPr>
        <w:t xml:space="preserve">istent pattern </w:t>
      </w:r>
      <w:r>
        <w:rPr>
          <w:rFonts w:ascii="Times New Roman" w:hAnsi="Times New Roman"/>
          <w:sz w:val="24"/>
          <w:szCs w:val="24"/>
        </w:rPr>
        <w:t xml:space="preserve">was observed </w:t>
      </w:r>
      <w:r w:rsidR="000F05D5">
        <w:rPr>
          <w:rFonts w:ascii="Times New Roman" w:hAnsi="Times New Roman"/>
          <w:sz w:val="24"/>
          <w:szCs w:val="24"/>
        </w:rPr>
        <w:t xml:space="preserve">across </w:t>
      </w:r>
      <w:r w:rsidR="00D27983" w:rsidRPr="005A42A2">
        <w:rPr>
          <w:rFonts w:ascii="Times New Roman" w:hAnsi="Times New Roman"/>
          <w:sz w:val="24"/>
          <w:szCs w:val="24"/>
        </w:rPr>
        <w:t xml:space="preserve">surveys and over time of </w:t>
      </w:r>
      <w:r w:rsidRPr="005A42A2">
        <w:rPr>
          <w:rFonts w:ascii="Times New Roman" w:hAnsi="Times New Roman"/>
          <w:sz w:val="24"/>
          <w:szCs w:val="24"/>
        </w:rPr>
        <w:t>under</w:t>
      </w:r>
      <w:r>
        <w:rPr>
          <w:rFonts w:ascii="Times New Roman" w:hAnsi="Times New Roman"/>
          <w:sz w:val="24"/>
          <w:szCs w:val="24"/>
        </w:rPr>
        <w:t>-</w:t>
      </w:r>
      <w:r w:rsidRPr="005A42A2">
        <w:rPr>
          <w:rFonts w:ascii="Times New Roman" w:hAnsi="Times New Roman"/>
          <w:sz w:val="24"/>
          <w:szCs w:val="24"/>
        </w:rPr>
        <w:t xml:space="preserve">representation </w:t>
      </w:r>
      <w:r>
        <w:rPr>
          <w:rFonts w:ascii="Times New Roman" w:hAnsi="Times New Roman"/>
          <w:sz w:val="24"/>
          <w:szCs w:val="24"/>
        </w:rPr>
        <w:t>of</w:t>
      </w:r>
      <w:r w:rsidRPr="005A42A2">
        <w:rPr>
          <w:rFonts w:ascii="Times New Roman" w:hAnsi="Times New Roman"/>
          <w:sz w:val="24"/>
          <w:szCs w:val="24"/>
        </w:rPr>
        <w:t xml:space="preserve"> </w:t>
      </w:r>
      <w:r w:rsidR="00D27983" w:rsidRPr="005A42A2">
        <w:rPr>
          <w:rFonts w:ascii="Times New Roman" w:hAnsi="Times New Roman"/>
          <w:sz w:val="24"/>
          <w:szCs w:val="24"/>
        </w:rPr>
        <w:t>lower age groups and over</w:t>
      </w:r>
      <w:r w:rsidR="00685326">
        <w:rPr>
          <w:rFonts w:ascii="Times New Roman" w:hAnsi="Times New Roman"/>
          <w:sz w:val="24"/>
          <w:szCs w:val="24"/>
        </w:rPr>
        <w:t>-</w:t>
      </w:r>
      <w:r w:rsidR="00D27983" w:rsidRPr="005A42A2">
        <w:rPr>
          <w:rFonts w:ascii="Times New Roman" w:hAnsi="Times New Roman"/>
          <w:sz w:val="24"/>
          <w:szCs w:val="24"/>
        </w:rPr>
        <w:t xml:space="preserve">representation </w:t>
      </w:r>
      <w:r>
        <w:rPr>
          <w:rFonts w:ascii="Times New Roman" w:hAnsi="Times New Roman"/>
          <w:sz w:val="24"/>
          <w:szCs w:val="24"/>
        </w:rPr>
        <w:t>of</w:t>
      </w:r>
      <w:r w:rsidRPr="005A42A2">
        <w:rPr>
          <w:rFonts w:ascii="Times New Roman" w:hAnsi="Times New Roman"/>
          <w:sz w:val="24"/>
          <w:szCs w:val="24"/>
        </w:rPr>
        <w:t xml:space="preserve"> older age gro</w:t>
      </w:r>
      <w:r>
        <w:rPr>
          <w:rFonts w:ascii="Times New Roman" w:hAnsi="Times New Roman"/>
          <w:sz w:val="24"/>
          <w:szCs w:val="24"/>
        </w:rPr>
        <w:t>ups (</w:t>
      </w:r>
      <w:r w:rsidRPr="00685326">
        <w:rPr>
          <w:rFonts w:ascii="Times New Roman" w:hAnsi="Times New Roman"/>
          <w:sz w:val="24"/>
          <w:szCs w:val="24"/>
        </w:rPr>
        <w:t>Figure 1</w:t>
      </w:r>
      <w:r>
        <w:rPr>
          <w:rFonts w:ascii="Times New Roman" w:hAnsi="Times New Roman"/>
          <w:sz w:val="24"/>
          <w:szCs w:val="24"/>
        </w:rPr>
        <w:t xml:space="preserve">). </w:t>
      </w:r>
      <w:r w:rsidR="000F05D5">
        <w:rPr>
          <w:rFonts w:ascii="Times New Roman" w:hAnsi="Times New Roman"/>
          <w:sz w:val="24"/>
          <w:szCs w:val="24"/>
        </w:rPr>
        <w:t xml:space="preserve">This </w:t>
      </w:r>
      <w:r>
        <w:rPr>
          <w:rFonts w:ascii="Times New Roman" w:hAnsi="Times New Roman"/>
          <w:sz w:val="24"/>
          <w:szCs w:val="24"/>
        </w:rPr>
        <w:t xml:space="preserve">ranged </w:t>
      </w:r>
      <w:r w:rsidR="000F05D5">
        <w:rPr>
          <w:rFonts w:ascii="Times New Roman" w:hAnsi="Times New Roman"/>
          <w:sz w:val="24"/>
          <w:szCs w:val="24"/>
        </w:rPr>
        <w:t>from</w:t>
      </w:r>
      <w:r w:rsidR="00D27983" w:rsidRPr="005A42A2">
        <w:rPr>
          <w:rFonts w:ascii="Times New Roman" w:hAnsi="Times New Roman"/>
          <w:sz w:val="24"/>
          <w:szCs w:val="24"/>
        </w:rPr>
        <w:t xml:space="preserve"> 10% under</w:t>
      </w:r>
      <w:r w:rsidR="00685326">
        <w:rPr>
          <w:rFonts w:ascii="Times New Roman" w:hAnsi="Times New Roman"/>
          <w:sz w:val="24"/>
          <w:szCs w:val="24"/>
        </w:rPr>
        <w:t>-</w:t>
      </w:r>
      <w:r w:rsidR="00D27983" w:rsidRPr="005A42A2">
        <w:rPr>
          <w:rFonts w:ascii="Times New Roman" w:hAnsi="Times New Roman"/>
          <w:sz w:val="24"/>
          <w:szCs w:val="24"/>
        </w:rPr>
        <w:t>representation in 16-24 year olds to 3% over</w:t>
      </w:r>
      <w:r w:rsidR="00685326">
        <w:rPr>
          <w:rFonts w:ascii="Times New Roman" w:hAnsi="Times New Roman"/>
          <w:sz w:val="24"/>
          <w:szCs w:val="24"/>
        </w:rPr>
        <w:t>-</w:t>
      </w:r>
      <w:r w:rsidR="00D27983" w:rsidRPr="005A42A2">
        <w:rPr>
          <w:rFonts w:ascii="Times New Roman" w:hAnsi="Times New Roman"/>
          <w:sz w:val="24"/>
          <w:szCs w:val="24"/>
        </w:rPr>
        <w:t>rep</w:t>
      </w:r>
      <w:r w:rsidR="00C5299E" w:rsidRPr="005A42A2">
        <w:rPr>
          <w:rFonts w:ascii="Times New Roman" w:hAnsi="Times New Roman"/>
          <w:sz w:val="24"/>
          <w:szCs w:val="24"/>
        </w:rPr>
        <w:t xml:space="preserve">resentation in &gt; 44 year olds.  </w:t>
      </w:r>
      <w:r w:rsidR="00D27983" w:rsidRPr="0095216F">
        <w:rPr>
          <w:rFonts w:ascii="Times New Roman" w:hAnsi="Times New Roman"/>
          <w:b/>
          <w:color w:val="4472C4"/>
          <w:sz w:val="24"/>
          <w:szCs w:val="24"/>
        </w:rPr>
        <w:t xml:space="preserve">[Place Figure 1 here.] </w:t>
      </w:r>
    </w:p>
    <w:p w:rsidR="004939D2" w:rsidRPr="005A42A2" w:rsidRDefault="00D27983" w:rsidP="00DB5576">
      <w:pPr>
        <w:spacing w:line="480" w:lineRule="auto"/>
        <w:rPr>
          <w:rFonts w:ascii="Times New Roman" w:hAnsi="Times New Roman"/>
          <w:sz w:val="24"/>
          <w:szCs w:val="24"/>
        </w:rPr>
      </w:pPr>
      <w:r w:rsidRPr="005A42A2">
        <w:rPr>
          <w:rFonts w:ascii="Times New Roman" w:hAnsi="Times New Roman"/>
          <w:sz w:val="24"/>
          <w:szCs w:val="24"/>
        </w:rPr>
        <w:t xml:space="preserve">Differences </w:t>
      </w:r>
      <w:r w:rsidR="00C5299E" w:rsidRPr="005A42A2">
        <w:rPr>
          <w:rFonts w:ascii="Times New Roman" w:hAnsi="Times New Roman"/>
          <w:sz w:val="24"/>
          <w:szCs w:val="24"/>
        </w:rPr>
        <w:t>between year of data collection</w:t>
      </w:r>
      <w:r w:rsidRPr="005A42A2">
        <w:rPr>
          <w:rFonts w:ascii="Times New Roman" w:hAnsi="Times New Roman"/>
          <w:sz w:val="24"/>
          <w:szCs w:val="24"/>
        </w:rPr>
        <w:t xml:space="preserve"> in the population surveys </w:t>
      </w:r>
      <w:r w:rsidR="00306D76" w:rsidRPr="005A42A2">
        <w:rPr>
          <w:rFonts w:ascii="Times New Roman" w:hAnsi="Times New Roman"/>
          <w:sz w:val="24"/>
          <w:szCs w:val="24"/>
        </w:rPr>
        <w:t>(</w:t>
      </w:r>
      <w:r w:rsidR="00306D76">
        <w:rPr>
          <w:rFonts w:ascii="Times New Roman" w:hAnsi="Times New Roman"/>
          <w:sz w:val="24"/>
          <w:szCs w:val="24"/>
        </w:rPr>
        <w:t>F</w:t>
      </w:r>
      <w:r w:rsidR="00306D76" w:rsidRPr="005A42A2">
        <w:rPr>
          <w:rFonts w:ascii="Times New Roman" w:hAnsi="Times New Roman"/>
          <w:sz w:val="24"/>
          <w:szCs w:val="24"/>
        </w:rPr>
        <w:t xml:space="preserve">igure 1), </w:t>
      </w:r>
      <w:r w:rsidRPr="005A42A2">
        <w:rPr>
          <w:rFonts w:ascii="Times New Roman" w:hAnsi="Times New Roman"/>
          <w:sz w:val="24"/>
          <w:szCs w:val="24"/>
        </w:rPr>
        <w:t xml:space="preserve">comparing the same age </w:t>
      </w:r>
      <w:r w:rsidR="00306D76">
        <w:rPr>
          <w:rFonts w:ascii="Times New Roman" w:hAnsi="Times New Roman"/>
          <w:sz w:val="24"/>
          <w:szCs w:val="24"/>
        </w:rPr>
        <w:t>group</w:t>
      </w:r>
      <w:r w:rsidR="00306D76" w:rsidRPr="005A42A2">
        <w:rPr>
          <w:rFonts w:ascii="Times New Roman" w:hAnsi="Times New Roman"/>
          <w:sz w:val="24"/>
          <w:szCs w:val="24"/>
        </w:rPr>
        <w:t xml:space="preserve"> </w:t>
      </w:r>
      <w:r w:rsidRPr="005A42A2">
        <w:rPr>
          <w:rFonts w:ascii="Times New Roman" w:hAnsi="Times New Roman"/>
          <w:sz w:val="24"/>
          <w:szCs w:val="24"/>
        </w:rPr>
        <w:t xml:space="preserve">in the same survey, </w:t>
      </w:r>
      <w:r w:rsidR="00306D76">
        <w:rPr>
          <w:rFonts w:ascii="Times New Roman" w:hAnsi="Times New Roman"/>
          <w:sz w:val="24"/>
          <w:szCs w:val="24"/>
        </w:rPr>
        <w:t>we</w:t>
      </w:r>
      <w:r w:rsidR="00306D76" w:rsidRPr="005A42A2">
        <w:rPr>
          <w:rFonts w:ascii="Times New Roman" w:hAnsi="Times New Roman"/>
          <w:sz w:val="24"/>
          <w:szCs w:val="24"/>
        </w:rPr>
        <w:t xml:space="preserve">re </w:t>
      </w:r>
      <w:r w:rsidRPr="005A42A2">
        <w:rPr>
          <w:rFonts w:ascii="Times New Roman" w:hAnsi="Times New Roman"/>
          <w:sz w:val="24"/>
          <w:szCs w:val="24"/>
        </w:rPr>
        <w:t xml:space="preserve">all within 2%, apart from the SHeS </w:t>
      </w:r>
      <w:r w:rsidR="00306D76">
        <w:rPr>
          <w:rFonts w:ascii="Times New Roman" w:hAnsi="Times New Roman"/>
          <w:sz w:val="24"/>
          <w:szCs w:val="24"/>
        </w:rPr>
        <w:t xml:space="preserve">in </w:t>
      </w:r>
      <w:r w:rsidR="00306D76" w:rsidRPr="005A42A2">
        <w:rPr>
          <w:rFonts w:ascii="Times New Roman" w:hAnsi="Times New Roman"/>
          <w:sz w:val="24"/>
          <w:szCs w:val="24"/>
        </w:rPr>
        <w:t>wh</w:t>
      </w:r>
      <w:r w:rsidR="00306D76">
        <w:rPr>
          <w:rFonts w:ascii="Times New Roman" w:hAnsi="Times New Roman"/>
          <w:sz w:val="24"/>
          <w:szCs w:val="24"/>
        </w:rPr>
        <w:t>ich</w:t>
      </w:r>
      <w:r w:rsidR="00306D76" w:rsidRPr="005A42A2">
        <w:rPr>
          <w:rFonts w:ascii="Times New Roman" w:hAnsi="Times New Roman"/>
          <w:sz w:val="24"/>
          <w:szCs w:val="24"/>
        </w:rPr>
        <w:t xml:space="preserve"> a </w:t>
      </w:r>
      <w:r w:rsidRPr="005A42A2">
        <w:rPr>
          <w:rFonts w:ascii="Times New Roman" w:hAnsi="Times New Roman"/>
          <w:sz w:val="24"/>
          <w:szCs w:val="24"/>
        </w:rPr>
        <w:t>3% reduction in under</w:t>
      </w:r>
      <w:r w:rsidR="00685326">
        <w:rPr>
          <w:rFonts w:ascii="Times New Roman" w:hAnsi="Times New Roman"/>
          <w:sz w:val="24"/>
          <w:szCs w:val="24"/>
        </w:rPr>
        <w:t>-</w:t>
      </w:r>
      <w:r w:rsidRPr="005A42A2">
        <w:rPr>
          <w:rFonts w:ascii="Times New Roman" w:hAnsi="Times New Roman"/>
          <w:sz w:val="24"/>
          <w:szCs w:val="24"/>
        </w:rPr>
        <w:t xml:space="preserve">representation </w:t>
      </w:r>
      <w:r w:rsidR="00306D76">
        <w:rPr>
          <w:rFonts w:ascii="Times New Roman" w:hAnsi="Times New Roman"/>
          <w:sz w:val="24"/>
          <w:szCs w:val="24"/>
        </w:rPr>
        <w:t>occurred</w:t>
      </w:r>
      <w:r w:rsidR="00306D76" w:rsidRPr="005A42A2">
        <w:rPr>
          <w:rFonts w:ascii="Times New Roman" w:hAnsi="Times New Roman"/>
          <w:sz w:val="24"/>
          <w:szCs w:val="24"/>
        </w:rPr>
        <w:t xml:space="preserve"> </w:t>
      </w:r>
      <w:r w:rsidRPr="005A42A2">
        <w:rPr>
          <w:rFonts w:ascii="Times New Roman" w:hAnsi="Times New Roman"/>
          <w:sz w:val="24"/>
          <w:szCs w:val="24"/>
        </w:rPr>
        <w:t xml:space="preserve">between 2012 and 2013 for the 25 to </w:t>
      </w:r>
      <w:r w:rsidR="00052069" w:rsidRPr="005A42A2">
        <w:rPr>
          <w:rFonts w:ascii="Times New Roman" w:hAnsi="Times New Roman"/>
          <w:sz w:val="24"/>
          <w:szCs w:val="24"/>
        </w:rPr>
        <w:t>34-year</w:t>
      </w:r>
      <w:r w:rsidRPr="005A42A2">
        <w:rPr>
          <w:rFonts w:ascii="Times New Roman" w:hAnsi="Times New Roman"/>
          <w:sz w:val="24"/>
          <w:szCs w:val="24"/>
        </w:rPr>
        <w:t xml:space="preserve"> age group.  </w:t>
      </w:r>
      <w:r w:rsidR="007F2729">
        <w:rPr>
          <w:rFonts w:ascii="Times New Roman" w:hAnsi="Times New Roman"/>
          <w:sz w:val="24"/>
          <w:szCs w:val="24"/>
        </w:rPr>
        <w:t>T</w:t>
      </w:r>
      <w:r w:rsidR="007F2729" w:rsidRPr="005A42A2">
        <w:rPr>
          <w:rFonts w:ascii="Times New Roman" w:hAnsi="Times New Roman"/>
          <w:sz w:val="24"/>
          <w:szCs w:val="24"/>
        </w:rPr>
        <w:t>he Natsal differ</w:t>
      </w:r>
      <w:r w:rsidR="007F2729">
        <w:rPr>
          <w:rFonts w:ascii="Times New Roman" w:hAnsi="Times New Roman"/>
          <w:sz w:val="24"/>
          <w:szCs w:val="24"/>
        </w:rPr>
        <w:t>ed</w:t>
      </w:r>
      <w:r w:rsidR="007F2729" w:rsidRPr="005A42A2">
        <w:rPr>
          <w:rFonts w:ascii="Times New Roman" w:hAnsi="Times New Roman"/>
          <w:sz w:val="24"/>
          <w:szCs w:val="24"/>
        </w:rPr>
        <w:t xml:space="preserve"> </w:t>
      </w:r>
      <w:r w:rsidRPr="005A42A2">
        <w:rPr>
          <w:rFonts w:ascii="Times New Roman" w:hAnsi="Times New Roman"/>
          <w:sz w:val="24"/>
          <w:szCs w:val="24"/>
        </w:rPr>
        <w:t xml:space="preserve">from the other population </w:t>
      </w:r>
      <w:r w:rsidR="007F2729" w:rsidRPr="005A42A2">
        <w:rPr>
          <w:rFonts w:ascii="Times New Roman" w:hAnsi="Times New Roman"/>
          <w:sz w:val="24"/>
          <w:szCs w:val="24"/>
        </w:rPr>
        <w:t>surveys</w:t>
      </w:r>
      <w:r w:rsidR="007F2729">
        <w:rPr>
          <w:rFonts w:ascii="Times New Roman" w:hAnsi="Times New Roman"/>
          <w:sz w:val="24"/>
          <w:szCs w:val="24"/>
        </w:rPr>
        <w:t xml:space="preserve"> in that</w:t>
      </w:r>
      <w:r w:rsidR="007F2729" w:rsidRPr="005A42A2">
        <w:rPr>
          <w:rFonts w:ascii="Times New Roman" w:hAnsi="Times New Roman"/>
          <w:sz w:val="24"/>
          <w:szCs w:val="24"/>
        </w:rPr>
        <w:t xml:space="preserve"> </w:t>
      </w:r>
      <w:r w:rsidR="007F2729">
        <w:rPr>
          <w:rFonts w:ascii="Times New Roman" w:hAnsi="Times New Roman"/>
          <w:sz w:val="24"/>
          <w:szCs w:val="24"/>
        </w:rPr>
        <w:t>t</w:t>
      </w:r>
      <w:r w:rsidR="007F2729" w:rsidRPr="005A42A2">
        <w:rPr>
          <w:rFonts w:ascii="Times New Roman" w:hAnsi="Times New Roman"/>
          <w:sz w:val="24"/>
          <w:szCs w:val="24"/>
        </w:rPr>
        <w:t xml:space="preserve">he </w:t>
      </w:r>
      <w:r w:rsidRPr="005A42A2">
        <w:rPr>
          <w:rFonts w:ascii="Times New Roman" w:hAnsi="Times New Roman"/>
          <w:sz w:val="24"/>
          <w:szCs w:val="24"/>
        </w:rPr>
        <w:t>first two iterations demonstrate</w:t>
      </w:r>
      <w:r w:rsidR="00DF0028">
        <w:rPr>
          <w:rFonts w:ascii="Times New Roman" w:hAnsi="Times New Roman"/>
          <w:sz w:val="24"/>
          <w:szCs w:val="24"/>
        </w:rPr>
        <w:t>d</w:t>
      </w:r>
      <w:r w:rsidRPr="005A42A2">
        <w:rPr>
          <w:rFonts w:ascii="Times New Roman" w:hAnsi="Times New Roman"/>
          <w:sz w:val="24"/>
          <w:szCs w:val="24"/>
        </w:rPr>
        <w:t xml:space="preserve"> the same pattern of under</w:t>
      </w:r>
      <w:r w:rsidR="00685326">
        <w:rPr>
          <w:rFonts w:ascii="Times New Roman" w:hAnsi="Times New Roman"/>
          <w:sz w:val="24"/>
          <w:szCs w:val="24"/>
        </w:rPr>
        <w:t>-</w:t>
      </w:r>
      <w:r w:rsidRPr="005A42A2">
        <w:rPr>
          <w:rFonts w:ascii="Times New Roman" w:hAnsi="Times New Roman"/>
          <w:sz w:val="24"/>
          <w:szCs w:val="24"/>
        </w:rPr>
        <w:t xml:space="preserve">representation at younger </w:t>
      </w:r>
      <w:r w:rsidR="007F2729" w:rsidRPr="005A42A2">
        <w:rPr>
          <w:rFonts w:ascii="Times New Roman" w:hAnsi="Times New Roman"/>
          <w:sz w:val="24"/>
          <w:szCs w:val="24"/>
        </w:rPr>
        <w:t xml:space="preserve">ages </w:t>
      </w:r>
      <w:r w:rsidR="007F2729">
        <w:rPr>
          <w:rFonts w:ascii="Times New Roman" w:hAnsi="Times New Roman"/>
          <w:sz w:val="24"/>
          <w:szCs w:val="24"/>
        </w:rPr>
        <w:t>noted above (</w:t>
      </w:r>
      <w:r w:rsidR="007F2729" w:rsidRPr="00DF6C13">
        <w:rPr>
          <w:rFonts w:ascii="Times New Roman" w:hAnsi="Times New Roman"/>
          <w:sz w:val="24"/>
          <w:szCs w:val="24"/>
        </w:rPr>
        <w:t>Figure 2</w:t>
      </w:r>
      <w:r w:rsidR="007F2729">
        <w:rPr>
          <w:rFonts w:ascii="Times New Roman" w:hAnsi="Times New Roman"/>
          <w:sz w:val="24"/>
          <w:szCs w:val="24"/>
        </w:rPr>
        <w:t xml:space="preserve">).  </w:t>
      </w:r>
      <w:r w:rsidR="000F05D5">
        <w:rPr>
          <w:rFonts w:ascii="Times New Roman" w:hAnsi="Times New Roman"/>
          <w:sz w:val="24"/>
          <w:szCs w:val="24"/>
        </w:rPr>
        <w:t>However, the results in the Natsal III</w:t>
      </w:r>
      <w:r w:rsidR="007F2729">
        <w:rPr>
          <w:rFonts w:ascii="Times New Roman" w:hAnsi="Times New Roman"/>
          <w:sz w:val="24"/>
          <w:szCs w:val="24"/>
        </w:rPr>
        <w:t xml:space="preserve"> we</w:t>
      </w:r>
      <w:r w:rsidR="007F2729" w:rsidRPr="005A42A2">
        <w:rPr>
          <w:rFonts w:ascii="Times New Roman" w:hAnsi="Times New Roman"/>
          <w:sz w:val="24"/>
          <w:szCs w:val="24"/>
        </w:rPr>
        <w:t>re reverse</w:t>
      </w:r>
      <w:r w:rsidR="007F2729">
        <w:rPr>
          <w:rFonts w:ascii="Times New Roman" w:hAnsi="Times New Roman"/>
          <w:sz w:val="24"/>
          <w:szCs w:val="24"/>
        </w:rPr>
        <w:t>d</w:t>
      </w:r>
      <w:r w:rsidR="007F2729" w:rsidRPr="005A42A2">
        <w:rPr>
          <w:rFonts w:ascii="Times New Roman" w:hAnsi="Times New Roman"/>
          <w:sz w:val="24"/>
          <w:szCs w:val="24"/>
        </w:rPr>
        <w:t xml:space="preserve">.  </w:t>
      </w:r>
      <w:r w:rsidRPr="005A42A2">
        <w:rPr>
          <w:rFonts w:ascii="Times New Roman" w:hAnsi="Times New Roman"/>
          <w:sz w:val="24"/>
          <w:szCs w:val="24"/>
        </w:rPr>
        <w:t xml:space="preserve">Individuals younger than 35 years </w:t>
      </w:r>
      <w:r w:rsidR="007F2729">
        <w:rPr>
          <w:rFonts w:ascii="Times New Roman" w:hAnsi="Times New Roman"/>
          <w:sz w:val="24"/>
          <w:szCs w:val="24"/>
        </w:rPr>
        <w:t>we</w:t>
      </w:r>
      <w:r w:rsidR="007F2729" w:rsidRPr="005A42A2">
        <w:rPr>
          <w:rFonts w:ascii="Times New Roman" w:hAnsi="Times New Roman"/>
          <w:sz w:val="24"/>
          <w:szCs w:val="24"/>
        </w:rPr>
        <w:t>re over</w:t>
      </w:r>
      <w:r w:rsidR="007F2729">
        <w:rPr>
          <w:rFonts w:ascii="Times New Roman" w:hAnsi="Times New Roman"/>
          <w:sz w:val="24"/>
          <w:szCs w:val="24"/>
        </w:rPr>
        <w:t>-</w:t>
      </w:r>
      <w:r w:rsidR="007F2729" w:rsidRPr="005A42A2">
        <w:rPr>
          <w:rFonts w:ascii="Times New Roman" w:hAnsi="Times New Roman"/>
          <w:sz w:val="24"/>
          <w:szCs w:val="24"/>
        </w:rPr>
        <w:t>represented</w:t>
      </w:r>
      <w:r w:rsidR="007F2729">
        <w:rPr>
          <w:rFonts w:ascii="Times New Roman" w:hAnsi="Times New Roman"/>
          <w:sz w:val="24"/>
          <w:szCs w:val="24"/>
        </w:rPr>
        <w:t>,</w:t>
      </w:r>
      <w:r w:rsidR="007F2729" w:rsidRPr="005A42A2">
        <w:rPr>
          <w:rFonts w:ascii="Times New Roman" w:hAnsi="Times New Roman"/>
          <w:sz w:val="24"/>
          <w:szCs w:val="24"/>
        </w:rPr>
        <w:t xml:space="preserve"> </w:t>
      </w:r>
      <w:r w:rsidRPr="005A42A2">
        <w:rPr>
          <w:rFonts w:ascii="Times New Roman" w:hAnsi="Times New Roman"/>
          <w:sz w:val="24"/>
          <w:szCs w:val="24"/>
        </w:rPr>
        <w:t>and older</w:t>
      </w:r>
      <w:r w:rsidR="00C5299E" w:rsidRPr="005A42A2">
        <w:rPr>
          <w:rFonts w:ascii="Times New Roman" w:hAnsi="Times New Roman"/>
          <w:sz w:val="24"/>
          <w:szCs w:val="24"/>
        </w:rPr>
        <w:t xml:space="preserve"> groups</w:t>
      </w:r>
      <w:r w:rsidR="007F2729" w:rsidRPr="007F2729">
        <w:rPr>
          <w:rFonts w:ascii="Times New Roman" w:hAnsi="Times New Roman"/>
          <w:sz w:val="24"/>
          <w:szCs w:val="24"/>
        </w:rPr>
        <w:t xml:space="preserve"> </w:t>
      </w:r>
      <w:r w:rsidR="007F2729">
        <w:rPr>
          <w:rFonts w:ascii="Times New Roman" w:hAnsi="Times New Roman"/>
          <w:sz w:val="24"/>
          <w:szCs w:val="24"/>
        </w:rPr>
        <w:t>we</w:t>
      </w:r>
      <w:r w:rsidR="007F2729" w:rsidRPr="005A42A2">
        <w:rPr>
          <w:rFonts w:ascii="Times New Roman" w:hAnsi="Times New Roman"/>
          <w:sz w:val="24"/>
          <w:szCs w:val="24"/>
        </w:rPr>
        <w:t>re under</w:t>
      </w:r>
      <w:r w:rsidR="007F2729">
        <w:rPr>
          <w:rFonts w:ascii="Times New Roman" w:hAnsi="Times New Roman"/>
          <w:sz w:val="24"/>
          <w:szCs w:val="24"/>
        </w:rPr>
        <w:t>-</w:t>
      </w:r>
      <w:r w:rsidR="007F2729" w:rsidRPr="005A42A2">
        <w:rPr>
          <w:rFonts w:ascii="Times New Roman" w:hAnsi="Times New Roman"/>
          <w:sz w:val="24"/>
          <w:szCs w:val="24"/>
        </w:rPr>
        <w:t>represented</w:t>
      </w:r>
      <w:r w:rsidR="00C5299E" w:rsidRPr="005A42A2">
        <w:rPr>
          <w:rFonts w:ascii="Times New Roman" w:hAnsi="Times New Roman"/>
          <w:sz w:val="24"/>
          <w:szCs w:val="24"/>
        </w:rPr>
        <w:t xml:space="preserve">.   </w:t>
      </w:r>
      <w:r w:rsidRPr="0095216F">
        <w:rPr>
          <w:rFonts w:ascii="Times New Roman" w:hAnsi="Times New Roman"/>
          <w:b/>
          <w:noProof/>
          <w:color w:val="4472C4"/>
          <w:sz w:val="24"/>
          <w:szCs w:val="24"/>
          <w:lang w:eastAsia="en-GB"/>
        </w:rPr>
        <w:t>[Place Figure 2 here.]</w:t>
      </w:r>
    </w:p>
    <w:p w:rsidR="00D27983" w:rsidRPr="0095216F" w:rsidRDefault="00D27983" w:rsidP="00DB5576">
      <w:pPr>
        <w:spacing w:line="480" w:lineRule="auto"/>
        <w:rPr>
          <w:rFonts w:ascii="Times New Roman" w:hAnsi="Times New Roman"/>
          <w:b/>
          <w:noProof/>
          <w:color w:val="4472C4"/>
          <w:sz w:val="24"/>
          <w:szCs w:val="24"/>
          <w:lang w:eastAsia="en-GB"/>
        </w:rPr>
      </w:pPr>
      <w:r w:rsidRPr="005A42A2">
        <w:rPr>
          <w:rFonts w:ascii="Times New Roman" w:hAnsi="Times New Roman"/>
          <w:sz w:val="24"/>
          <w:szCs w:val="24"/>
        </w:rPr>
        <w:t>In the c</w:t>
      </w:r>
      <w:r w:rsidR="00656E07">
        <w:rPr>
          <w:rFonts w:ascii="Times New Roman" w:hAnsi="Times New Roman"/>
          <w:sz w:val="24"/>
          <w:szCs w:val="24"/>
        </w:rPr>
        <w:t>ohort studies (</w:t>
      </w:r>
      <w:r w:rsidR="00DF0028">
        <w:rPr>
          <w:rFonts w:ascii="Times New Roman" w:hAnsi="Times New Roman"/>
          <w:sz w:val="24"/>
          <w:szCs w:val="24"/>
        </w:rPr>
        <w:t>F</w:t>
      </w:r>
      <w:r w:rsidR="00656E07">
        <w:rPr>
          <w:rFonts w:ascii="Times New Roman" w:hAnsi="Times New Roman"/>
          <w:sz w:val="24"/>
          <w:szCs w:val="24"/>
        </w:rPr>
        <w:t xml:space="preserve">igure 3), </w:t>
      </w:r>
      <w:r w:rsidRPr="005A42A2">
        <w:rPr>
          <w:rFonts w:ascii="Times New Roman" w:hAnsi="Times New Roman"/>
          <w:sz w:val="24"/>
          <w:szCs w:val="24"/>
        </w:rPr>
        <w:t xml:space="preserve">with the exception of </w:t>
      </w:r>
      <w:r w:rsidRPr="005A42A2">
        <w:rPr>
          <w:rFonts w:ascii="Times New Roman" w:hAnsi="Times New Roman"/>
          <w:i/>
          <w:sz w:val="24"/>
          <w:szCs w:val="24"/>
        </w:rPr>
        <w:t>Understanding Society</w:t>
      </w:r>
      <w:r w:rsidRPr="005A42A2">
        <w:rPr>
          <w:rFonts w:ascii="Times New Roman" w:hAnsi="Times New Roman"/>
          <w:sz w:val="24"/>
          <w:szCs w:val="24"/>
        </w:rPr>
        <w:t xml:space="preserve">, the youngest age </w:t>
      </w:r>
      <w:r w:rsidR="001F6D38">
        <w:rPr>
          <w:rFonts w:ascii="Times New Roman" w:hAnsi="Times New Roman"/>
          <w:sz w:val="24"/>
          <w:szCs w:val="24"/>
        </w:rPr>
        <w:t>group</w:t>
      </w:r>
      <w:r w:rsidR="001F6D38" w:rsidRPr="005A42A2">
        <w:rPr>
          <w:rFonts w:ascii="Times New Roman" w:hAnsi="Times New Roman"/>
          <w:sz w:val="24"/>
          <w:szCs w:val="24"/>
        </w:rPr>
        <w:t xml:space="preserve"> </w:t>
      </w:r>
      <w:r w:rsidR="001F6D38">
        <w:rPr>
          <w:rFonts w:ascii="Times New Roman" w:hAnsi="Times New Roman"/>
          <w:sz w:val="24"/>
          <w:szCs w:val="24"/>
        </w:rPr>
        <w:t>wa</w:t>
      </w:r>
      <w:r w:rsidR="001F6D38" w:rsidRPr="005A42A2">
        <w:rPr>
          <w:rFonts w:ascii="Times New Roman" w:hAnsi="Times New Roman"/>
          <w:sz w:val="24"/>
          <w:szCs w:val="24"/>
        </w:rPr>
        <w:t>s</w:t>
      </w:r>
      <w:r w:rsidR="001F6D38">
        <w:rPr>
          <w:rFonts w:ascii="Times New Roman" w:hAnsi="Times New Roman"/>
          <w:sz w:val="24"/>
          <w:szCs w:val="24"/>
        </w:rPr>
        <w:t xml:space="preserve"> </w:t>
      </w:r>
      <w:r w:rsidR="00656E07">
        <w:rPr>
          <w:rFonts w:ascii="Times New Roman" w:hAnsi="Times New Roman"/>
          <w:sz w:val="24"/>
          <w:szCs w:val="24"/>
        </w:rPr>
        <w:t>also</w:t>
      </w:r>
      <w:r w:rsidRPr="005A42A2">
        <w:rPr>
          <w:rFonts w:ascii="Times New Roman" w:hAnsi="Times New Roman"/>
          <w:sz w:val="24"/>
          <w:szCs w:val="24"/>
        </w:rPr>
        <w:t xml:space="preserve"> under</w:t>
      </w:r>
      <w:r w:rsidR="00DF6C13">
        <w:rPr>
          <w:rFonts w:ascii="Times New Roman" w:hAnsi="Times New Roman"/>
          <w:sz w:val="24"/>
          <w:szCs w:val="24"/>
        </w:rPr>
        <w:t>-</w:t>
      </w:r>
      <w:r w:rsidRPr="005A42A2">
        <w:rPr>
          <w:rFonts w:ascii="Times New Roman" w:hAnsi="Times New Roman"/>
          <w:sz w:val="24"/>
          <w:szCs w:val="24"/>
        </w:rPr>
        <w:t>represented.  In two of the four studies</w:t>
      </w:r>
      <w:r w:rsidR="00DF0028">
        <w:rPr>
          <w:rFonts w:ascii="Times New Roman" w:hAnsi="Times New Roman"/>
          <w:sz w:val="24"/>
          <w:szCs w:val="24"/>
        </w:rPr>
        <w:t>,</w:t>
      </w:r>
      <w:r w:rsidRPr="005A42A2">
        <w:rPr>
          <w:rFonts w:ascii="Times New Roman" w:hAnsi="Times New Roman"/>
          <w:sz w:val="24"/>
          <w:szCs w:val="24"/>
        </w:rPr>
        <w:t xml:space="preserve"> the oldest age </w:t>
      </w:r>
      <w:r w:rsidR="001F6D38">
        <w:rPr>
          <w:rFonts w:ascii="Times New Roman" w:hAnsi="Times New Roman"/>
          <w:sz w:val="24"/>
          <w:szCs w:val="24"/>
        </w:rPr>
        <w:t>group</w:t>
      </w:r>
      <w:r w:rsidR="001F6D38" w:rsidRPr="005A42A2" w:rsidDel="00DF6C13">
        <w:rPr>
          <w:rFonts w:ascii="Times New Roman" w:hAnsi="Times New Roman"/>
          <w:sz w:val="24"/>
          <w:szCs w:val="24"/>
        </w:rPr>
        <w:t xml:space="preserve"> </w:t>
      </w:r>
      <w:r w:rsidR="001F6D38">
        <w:rPr>
          <w:rFonts w:ascii="Times New Roman" w:hAnsi="Times New Roman"/>
          <w:sz w:val="24"/>
          <w:szCs w:val="24"/>
        </w:rPr>
        <w:t>wa</w:t>
      </w:r>
      <w:r w:rsidR="001F6D38" w:rsidRPr="005A42A2">
        <w:rPr>
          <w:rFonts w:ascii="Times New Roman" w:hAnsi="Times New Roman"/>
          <w:sz w:val="24"/>
          <w:szCs w:val="24"/>
        </w:rPr>
        <w:t xml:space="preserve">s </w:t>
      </w:r>
      <w:r w:rsidRPr="005A42A2">
        <w:rPr>
          <w:rFonts w:ascii="Times New Roman" w:hAnsi="Times New Roman"/>
          <w:sz w:val="24"/>
          <w:szCs w:val="24"/>
        </w:rPr>
        <w:t>under</w:t>
      </w:r>
      <w:r w:rsidR="00DF6C13">
        <w:rPr>
          <w:rFonts w:ascii="Times New Roman" w:hAnsi="Times New Roman"/>
          <w:sz w:val="24"/>
          <w:szCs w:val="24"/>
        </w:rPr>
        <w:t>-</w:t>
      </w:r>
      <w:r w:rsidRPr="005A42A2">
        <w:rPr>
          <w:rFonts w:ascii="Times New Roman" w:hAnsi="Times New Roman"/>
          <w:sz w:val="24"/>
          <w:szCs w:val="24"/>
        </w:rPr>
        <w:t xml:space="preserve">represented.  The </w:t>
      </w:r>
      <w:r w:rsidRPr="005A42A2">
        <w:rPr>
          <w:rFonts w:ascii="Times New Roman" w:hAnsi="Times New Roman"/>
          <w:i/>
          <w:sz w:val="24"/>
          <w:szCs w:val="24"/>
        </w:rPr>
        <w:t>EPIC Norfolk</w:t>
      </w:r>
      <w:r w:rsidR="00052069" w:rsidRPr="005A42A2">
        <w:rPr>
          <w:rFonts w:ascii="Times New Roman" w:hAnsi="Times New Roman"/>
          <w:sz w:val="24"/>
          <w:szCs w:val="24"/>
        </w:rPr>
        <w:t xml:space="preserve"> study recruited</w:t>
      </w:r>
      <w:r w:rsidRPr="005A42A2">
        <w:rPr>
          <w:rFonts w:ascii="Times New Roman" w:hAnsi="Times New Roman"/>
          <w:sz w:val="24"/>
          <w:szCs w:val="24"/>
        </w:rPr>
        <w:t xml:space="preserve"> participants aged at least 40 years with the youngest and oldest age groups under</w:t>
      </w:r>
      <w:r w:rsidR="00DF6C13">
        <w:rPr>
          <w:rFonts w:ascii="Times New Roman" w:hAnsi="Times New Roman"/>
          <w:sz w:val="24"/>
          <w:szCs w:val="24"/>
        </w:rPr>
        <w:t>-</w:t>
      </w:r>
      <w:r w:rsidRPr="005A42A2">
        <w:rPr>
          <w:rFonts w:ascii="Times New Roman" w:hAnsi="Times New Roman"/>
          <w:sz w:val="24"/>
          <w:szCs w:val="24"/>
        </w:rPr>
        <w:t xml:space="preserve">represented.  </w:t>
      </w:r>
      <w:r w:rsidR="00C5299E" w:rsidRPr="0095216F">
        <w:rPr>
          <w:rFonts w:ascii="Times New Roman" w:hAnsi="Times New Roman"/>
          <w:b/>
          <w:noProof/>
          <w:color w:val="4472C4"/>
          <w:sz w:val="24"/>
          <w:szCs w:val="24"/>
          <w:lang w:eastAsia="en-GB"/>
        </w:rPr>
        <w:t xml:space="preserve"> </w:t>
      </w:r>
      <w:r w:rsidRPr="0095216F">
        <w:rPr>
          <w:rFonts w:ascii="Times New Roman" w:hAnsi="Times New Roman"/>
          <w:b/>
          <w:noProof/>
          <w:color w:val="4472C4"/>
          <w:sz w:val="24"/>
          <w:szCs w:val="24"/>
          <w:lang w:eastAsia="en-GB"/>
        </w:rPr>
        <w:t>[Place Figure 3 here.]</w:t>
      </w:r>
    </w:p>
    <w:p w:rsidR="00D27983" w:rsidRPr="005A42A2" w:rsidRDefault="00D27983" w:rsidP="00DB5576">
      <w:pPr>
        <w:spacing w:line="480" w:lineRule="auto"/>
        <w:rPr>
          <w:rFonts w:ascii="Times New Roman" w:hAnsi="Times New Roman"/>
          <w:b/>
          <w:sz w:val="24"/>
          <w:szCs w:val="24"/>
        </w:rPr>
      </w:pPr>
      <w:r w:rsidRPr="005A42A2">
        <w:rPr>
          <w:rFonts w:ascii="Times New Roman" w:hAnsi="Times New Roman"/>
          <w:b/>
          <w:sz w:val="24"/>
          <w:szCs w:val="24"/>
        </w:rPr>
        <w:t>Socioeconomic Status (Occupation and Income)</w:t>
      </w:r>
    </w:p>
    <w:p w:rsidR="00D27983" w:rsidRPr="005A42A2" w:rsidRDefault="00D27983" w:rsidP="00DB5576">
      <w:pPr>
        <w:spacing w:line="480" w:lineRule="auto"/>
        <w:rPr>
          <w:rFonts w:ascii="Times New Roman" w:hAnsi="Times New Roman"/>
          <w:sz w:val="24"/>
          <w:szCs w:val="24"/>
        </w:rPr>
      </w:pPr>
      <w:r w:rsidRPr="005A42A2">
        <w:rPr>
          <w:rFonts w:ascii="Times New Roman" w:hAnsi="Times New Roman"/>
          <w:sz w:val="24"/>
          <w:szCs w:val="24"/>
        </w:rPr>
        <w:t>At the highest deprivation</w:t>
      </w:r>
      <w:r w:rsidR="00DF0028">
        <w:rPr>
          <w:rFonts w:ascii="Times New Roman" w:hAnsi="Times New Roman"/>
          <w:sz w:val="24"/>
          <w:szCs w:val="24"/>
        </w:rPr>
        <w:t xml:space="preserve"> categories (according to the different measures used in the original datasets)</w:t>
      </w:r>
      <w:r w:rsidR="00DF6C13">
        <w:rPr>
          <w:rFonts w:ascii="Times New Roman" w:hAnsi="Times New Roman"/>
          <w:sz w:val="24"/>
          <w:szCs w:val="24"/>
        </w:rPr>
        <w:t>,</w:t>
      </w:r>
      <w:r w:rsidRPr="005A42A2">
        <w:rPr>
          <w:rFonts w:ascii="Times New Roman" w:hAnsi="Times New Roman"/>
          <w:sz w:val="24"/>
          <w:szCs w:val="24"/>
        </w:rPr>
        <w:t xml:space="preserve"> three of four population surveys and one of three cohort studies with data showed under</w:t>
      </w:r>
      <w:r w:rsidR="00DF6C13">
        <w:rPr>
          <w:rFonts w:ascii="Times New Roman" w:hAnsi="Times New Roman"/>
          <w:sz w:val="24"/>
          <w:szCs w:val="24"/>
        </w:rPr>
        <w:t>-</w:t>
      </w:r>
      <w:r w:rsidRPr="005A42A2">
        <w:rPr>
          <w:rFonts w:ascii="Times New Roman" w:hAnsi="Times New Roman"/>
          <w:sz w:val="24"/>
          <w:szCs w:val="24"/>
        </w:rPr>
        <w:t xml:space="preserve">representation of 2% to 15% </w:t>
      </w:r>
      <w:r w:rsidR="001F6D38" w:rsidRPr="005A42A2">
        <w:rPr>
          <w:rFonts w:ascii="Times New Roman" w:hAnsi="Times New Roman"/>
          <w:sz w:val="24"/>
          <w:szCs w:val="24"/>
        </w:rPr>
        <w:t>(</w:t>
      </w:r>
      <w:r w:rsidR="001F6D38">
        <w:rPr>
          <w:rFonts w:ascii="Times New Roman" w:hAnsi="Times New Roman"/>
          <w:sz w:val="24"/>
          <w:szCs w:val="24"/>
        </w:rPr>
        <w:t>F</w:t>
      </w:r>
      <w:r w:rsidR="001F6D38" w:rsidRPr="005A42A2">
        <w:rPr>
          <w:rFonts w:ascii="Times New Roman" w:hAnsi="Times New Roman"/>
          <w:sz w:val="24"/>
          <w:szCs w:val="24"/>
        </w:rPr>
        <w:t xml:space="preserve">igure 4). </w:t>
      </w:r>
      <w:r w:rsidRPr="005A42A2">
        <w:rPr>
          <w:rFonts w:ascii="Times New Roman" w:hAnsi="Times New Roman"/>
          <w:sz w:val="24"/>
          <w:szCs w:val="24"/>
        </w:rPr>
        <w:t>At the lowest level of deprivation, one of four population surveys and one of three cohort studies with data showed under</w:t>
      </w:r>
      <w:r w:rsidR="00DF6C13">
        <w:rPr>
          <w:rFonts w:ascii="Times New Roman" w:hAnsi="Times New Roman"/>
          <w:sz w:val="24"/>
          <w:szCs w:val="24"/>
        </w:rPr>
        <w:t>-</w:t>
      </w:r>
      <w:r w:rsidRPr="005A42A2">
        <w:rPr>
          <w:rFonts w:ascii="Times New Roman" w:hAnsi="Times New Roman"/>
          <w:sz w:val="24"/>
          <w:szCs w:val="24"/>
        </w:rPr>
        <w:t>representation of 1% to 6%.  The pattern for deprivation</w:t>
      </w:r>
      <w:r w:rsidR="006349A6">
        <w:rPr>
          <w:rFonts w:ascii="Times New Roman" w:hAnsi="Times New Roman"/>
          <w:sz w:val="24"/>
          <w:szCs w:val="24"/>
        </w:rPr>
        <w:t xml:space="preserve"> </w:t>
      </w:r>
      <w:r w:rsidR="001F6D38">
        <w:rPr>
          <w:rFonts w:ascii="Times New Roman" w:hAnsi="Times New Roman"/>
          <w:sz w:val="24"/>
          <w:szCs w:val="24"/>
        </w:rPr>
        <w:t xml:space="preserve">was </w:t>
      </w:r>
      <w:r w:rsidR="006349A6">
        <w:rPr>
          <w:rFonts w:ascii="Times New Roman" w:hAnsi="Times New Roman"/>
          <w:sz w:val="24"/>
          <w:szCs w:val="24"/>
        </w:rPr>
        <w:t xml:space="preserve">less clear than </w:t>
      </w:r>
      <w:r w:rsidR="00432122">
        <w:rPr>
          <w:rFonts w:ascii="Times New Roman" w:hAnsi="Times New Roman"/>
          <w:sz w:val="24"/>
          <w:szCs w:val="24"/>
        </w:rPr>
        <w:t>for</w:t>
      </w:r>
      <w:r w:rsidR="00432122" w:rsidRPr="005A42A2">
        <w:rPr>
          <w:rFonts w:ascii="Times New Roman" w:hAnsi="Times New Roman"/>
          <w:sz w:val="24"/>
          <w:szCs w:val="24"/>
        </w:rPr>
        <w:t xml:space="preserve"> </w:t>
      </w:r>
      <w:r w:rsidRPr="005A42A2">
        <w:rPr>
          <w:rFonts w:ascii="Times New Roman" w:hAnsi="Times New Roman"/>
          <w:sz w:val="24"/>
          <w:szCs w:val="24"/>
        </w:rPr>
        <w:t>age</w:t>
      </w:r>
      <w:r w:rsidR="001F6D38">
        <w:rPr>
          <w:rFonts w:ascii="Times New Roman" w:hAnsi="Times New Roman"/>
          <w:sz w:val="24"/>
          <w:szCs w:val="24"/>
        </w:rPr>
        <w:t>,</w:t>
      </w:r>
      <w:r w:rsidR="00DF0028">
        <w:rPr>
          <w:rFonts w:ascii="Times New Roman" w:hAnsi="Times New Roman"/>
          <w:sz w:val="24"/>
          <w:szCs w:val="24"/>
        </w:rPr>
        <w:t xml:space="preserve"> </w:t>
      </w:r>
      <w:r w:rsidRPr="005A42A2">
        <w:rPr>
          <w:rFonts w:ascii="Times New Roman" w:hAnsi="Times New Roman"/>
          <w:sz w:val="24"/>
          <w:szCs w:val="24"/>
        </w:rPr>
        <w:t xml:space="preserve">but the percentage </w:t>
      </w:r>
      <w:r w:rsidRPr="005A42A2">
        <w:rPr>
          <w:rFonts w:ascii="Times New Roman" w:hAnsi="Times New Roman"/>
          <w:sz w:val="24"/>
          <w:szCs w:val="24"/>
        </w:rPr>
        <w:lastRenderedPageBreak/>
        <w:t>differences between samples and population estimates</w:t>
      </w:r>
      <w:r w:rsidR="001F6D38" w:rsidRPr="005A42A2">
        <w:rPr>
          <w:rFonts w:ascii="Times New Roman" w:hAnsi="Times New Roman"/>
          <w:sz w:val="24"/>
          <w:szCs w:val="24"/>
        </w:rPr>
        <w:t xml:space="preserve"> </w:t>
      </w:r>
      <w:r w:rsidR="001F6D38">
        <w:rPr>
          <w:rFonts w:ascii="Times New Roman" w:hAnsi="Times New Roman"/>
          <w:sz w:val="24"/>
          <w:szCs w:val="24"/>
        </w:rPr>
        <w:t>we</w:t>
      </w:r>
      <w:r w:rsidR="001F6D38" w:rsidRPr="005A42A2">
        <w:rPr>
          <w:rFonts w:ascii="Times New Roman" w:hAnsi="Times New Roman"/>
          <w:sz w:val="24"/>
          <w:szCs w:val="24"/>
        </w:rPr>
        <w:t>re</w:t>
      </w:r>
      <w:r w:rsidRPr="005A42A2">
        <w:rPr>
          <w:rFonts w:ascii="Times New Roman" w:hAnsi="Times New Roman"/>
          <w:sz w:val="24"/>
          <w:szCs w:val="24"/>
        </w:rPr>
        <w:t xml:space="preserve"> much larger in some cases.  Notably </w:t>
      </w:r>
      <w:r w:rsidRPr="005A42A2">
        <w:rPr>
          <w:rFonts w:ascii="Times New Roman" w:hAnsi="Times New Roman"/>
          <w:i/>
          <w:sz w:val="24"/>
          <w:szCs w:val="24"/>
        </w:rPr>
        <w:t xml:space="preserve">Understanding Society </w:t>
      </w:r>
      <w:r w:rsidRPr="005A42A2">
        <w:rPr>
          <w:rFonts w:ascii="Times New Roman" w:hAnsi="Times New Roman"/>
          <w:sz w:val="24"/>
          <w:szCs w:val="24"/>
        </w:rPr>
        <w:t>over</w:t>
      </w:r>
      <w:r w:rsidR="00DF6C13">
        <w:rPr>
          <w:rFonts w:ascii="Times New Roman" w:hAnsi="Times New Roman"/>
          <w:sz w:val="24"/>
          <w:szCs w:val="24"/>
        </w:rPr>
        <w:t>-</w:t>
      </w:r>
      <w:r w:rsidRPr="005A42A2">
        <w:rPr>
          <w:rFonts w:ascii="Times New Roman" w:hAnsi="Times New Roman"/>
          <w:sz w:val="24"/>
          <w:szCs w:val="24"/>
        </w:rPr>
        <w:t xml:space="preserve">represented </w:t>
      </w:r>
      <w:r w:rsidR="001F6D38">
        <w:rPr>
          <w:rFonts w:ascii="Times New Roman" w:hAnsi="Times New Roman"/>
          <w:sz w:val="24"/>
          <w:szCs w:val="24"/>
        </w:rPr>
        <w:t>women</w:t>
      </w:r>
      <w:r w:rsidR="001F6D38" w:rsidRPr="005A42A2">
        <w:rPr>
          <w:rFonts w:ascii="Times New Roman" w:hAnsi="Times New Roman"/>
          <w:sz w:val="24"/>
          <w:szCs w:val="24"/>
        </w:rPr>
        <w:t xml:space="preserve"> </w:t>
      </w:r>
      <w:r w:rsidRPr="005A42A2">
        <w:rPr>
          <w:rFonts w:ascii="Times New Roman" w:hAnsi="Times New Roman"/>
          <w:sz w:val="24"/>
          <w:szCs w:val="24"/>
        </w:rPr>
        <w:t xml:space="preserve">with high deprivation by 43% and </w:t>
      </w:r>
      <w:r w:rsidRPr="005A42A2">
        <w:rPr>
          <w:rFonts w:ascii="Times New Roman" w:hAnsi="Times New Roman"/>
          <w:i/>
          <w:sz w:val="24"/>
          <w:szCs w:val="24"/>
        </w:rPr>
        <w:t>Breakthrough Generations</w:t>
      </w:r>
      <w:r w:rsidRPr="005A42A2">
        <w:rPr>
          <w:rFonts w:ascii="Times New Roman" w:hAnsi="Times New Roman"/>
          <w:sz w:val="24"/>
          <w:szCs w:val="24"/>
        </w:rPr>
        <w:t xml:space="preserve"> over</w:t>
      </w:r>
      <w:r w:rsidR="00DF6C13">
        <w:rPr>
          <w:rFonts w:ascii="Times New Roman" w:hAnsi="Times New Roman"/>
          <w:sz w:val="24"/>
          <w:szCs w:val="24"/>
        </w:rPr>
        <w:t>-</w:t>
      </w:r>
      <w:r w:rsidRPr="005A42A2">
        <w:rPr>
          <w:rFonts w:ascii="Times New Roman" w:hAnsi="Times New Roman"/>
          <w:sz w:val="24"/>
          <w:szCs w:val="24"/>
        </w:rPr>
        <w:t xml:space="preserve">represented those with lower deprivation by 21%.  </w:t>
      </w:r>
    </w:p>
    <w:p w:rsidR="00D27983" w:rsidRPr="005A42A2" w:rsidRDefault="00D27983" w:rsidP="00DB5576">
      <w:pPr>
        <w:spacing w:line="480" w:lineRule="auto"/>
        <w:rPr>
          <w:rFonts w:ascii="Times New Roman" w:hAnsi="Times New Roman"/>
          <w:sz w:val="24"/>
          <w:szCs w:val="24"/>
        </w:rPr>
      </w:pPr>
      <w:r w:rsidRPr="005A42A2">
        <w:rPr>
          <w:rFonts w:ascii="Times New Roman" w:hAnsi="Times New Roman"/>
          <w:sz w:val="24"/>
          <w:szCs w:val="24"/>
        </w:rPr>
        <w:t>In addition</w:t>
      </w:r>
      <w:r w:rsidR="001F6D38">
        <w:rPr>
          <w:rFonts w:ascii="Times New Roman" w:hAnsi="Times New Roman"/>
          <w:sz w:val="24"/>
          <w:szCs w:val="24"/>
        </w:rPr>
        <w:t>,</w:t>
      </w:r>
      <w:r w:rsidRPr="005A42A2">
        <w:rPr>
          <w:rFonts w:ascii="Times New Roman" w:hAnsi="Times New Roman"/>
          <w:sz w:val="24"/>
          <w:szCs w:val="24"/>
        </w:rPr>
        <w:t xml:space="preserve"> the ALSPAC study (not repor</w:t>
      </w:r>
      <w:r w:rsidR="0096539F">
        <w:rPr>
          <w:rFonts w:ascii="Times New Roman" w:hAnsi="Times New Roman"/>
          <w:sz w:val="24"/>
          <w:szCs w:val="24"/>
        </w:rPr>
        <w:t xml:space="preserve">ted </w:t>
      </w:r>
      <w:r w:rsidR="001F6D38">
        <w:rPr>
          <w:rFonts w:ascii="Times New Roman" w:hAnsi="Times New Roman"/>
          <w:sz w:val="24"/>
          <w:szCs w:val="24"/>
        </w:rPr>
        <w:t xml:space="preserve">in Figure 4 </w:t>
      </w:r>
      <w:r w:rsidR="0096539F">
        <w:rPr>
          <w:rFonts w:ascii="Times New Roman" w:hAnsi="Times New Roman"/>
          <w:sz w:val="24"/>
          <w:szCs w:val="24"/>
        </w:rPr>
        <w:t xml:space="preserve">due to the </w:t>
      </w:r>
      <w:r w:rsidRPr="005A42A2">
        <w:rPr>
          <w:rFonts w:ascii="Times New Roman" w:hAnsi="Times New Roman"/>
          <w:sz w:val="24"/>
          <w:szCs w:val="24"/>
        </w:rPr>
        <w:t>smaller number of cat</w:t>
      </w:r>
      <w:r w:rsidR="0096539F">
        <w:rPr>
          <w:rFonts w:ascii="Times New Roman" w:hAnsi="Times New Roman"/>
          <w:sz w:val="24"/>
          <w:szCs w:val="24"/>
        </w:rPr>
        <w:t>egories) had a sample which over</w:t>
      </w:r>
      <w:r w:rsidR="00DF6C13">
        <w:rPr>
          <w:rFonts w:ascii="Times New Roman" w:hAnsi="Times New Roman"/>
          <w:sz w:val="24"/>
          <w:szCs w:val="24"/>
        </w:rPr>
        <w:t>-</w:t>
      </w:r>
      <w:r w:rsidR="0096539F">
        <w:rPr>
          <w:rFonts w:ascii="Times New Roman" w:hAnsi="Times New Roman"/>
          <w:sz w:val="24"/>
          <w:szCs w:val="24"/>
        </w:rPr>
        <w:t>represented women owning cars</w:t>
      </w:r>
      <w:r w:rsidRPr="005A42A2">
        <w:rPr>
          <w:rFonts w:ascii="Times New Roman" w:hAnsi="Times New Roman"/>
          <w:sz w:val="24"/>
          <w:szCs w:val="24"/>
        </w:rPr>
        <w:t xml:space="preserve"> (7% higher levels than Avon estimates) and homeownership (10% higher than Avon estimates) </w:t>
      </w:r>
      <w:r w:rsidRPr="005A42A2">
        <w:rPr>
          <w:rFonts w:ascii="Times New Roman" w:hAnsi="Times New Roman"/>
          <w:sz w:val="24"/>
          <w:szCs w:val="24"/>
        </w:rPr>
        <w:fldChar w:fldCharType="begin" w:fldLock="1"/>
      </w:r>
      <w:r w:rsidRPr="005A42A2">
        <w:rPr>
          <w:rFonts w:ascii="Times New Roman" w:hAnsi="Times New Roman"/>
          <w:sz w:val="24"/>
          <w:szCs w:val="24"/>
        </w:rPr>
        <w:instrText>ADDIN CSL_CITATION { "citationItems" : [ { "id" : "ITEM-1", "itemData" : { "DOI" : "10.1093/ije/dys066", "ISSN" : "1464-3685", "PMID" : "22507742", "abstract" : "Summary The Avon Longitudinal Study of Children and Parents (ALSPAC) was established to understand how genetic and environmental characteristics influence health and development in parents and children. All pregnant women resident in a defined area in the South West of England, with an expected date of delivery between 1st April 1991 and 31st December 1992, were eligible and 13761 women (contributing 13867 pregnancies) were recruited. These women have been followed over the last 19-22 years and have completed up to 20 questionnaires, have had detailed data abstracted from their medical records and have information on any cancer diagnoses and deaths through record linkage. A follow-up assessment was completed 17-18 years postnatal at which anthropometry, blood pressure, fat, lean and bone mass and carotid intima media thickness were assessed, and a fasting blood sample taken. The second follow-up clinic, which additionally measures cognitive function, physical capability, physical activity (with accelerometer) and wrist bone architecture, is underway and two further assessments with similar measurements will take place over the next 5 years. There is a detailed biobank that includes DNA, with genome-wide data available on &gt;10000, stored serum and plasma taken repeatedly since pregnancy and other samples; a wide range of data on completed biospecimen assays are available. Details of how to access these data are provided in this cohort profile.", "author" : [ { "dropping-particle" : "", "family" : "Fraser", "given" : "Abigail", "non-dropping-particle" : "", "parse-names" : false, "suffix" : "" }, { "dropping-particle" : "", "family" : "Macdonald-Wallis", "given" : "Corrie", "non-dropping-particle" : "", "parse-names" : false, "suffix" : "" }, { "dropping-particle" : "", "family" : "Tilling", "given" : "Kate", "non-dropping-particle" : "", "parse-names" : false, "suffix" : "" }, { "dropping-particle" : "", "family" : "Boyd", "given" : "Andy", "non-dropping-particle" : "", "parse-names" : false, "suffix" : "" }, { "dropping-particle" : "", "family" : "Golding", "given" : "Jean", "non-dropping-particle" : "", "parse-names" : false, "suffix" : "" }, { "dropping-particle" : "", "family" : "Davey Smith", "given" : "George", "non-dropping-particle" : "", "parse-names" : false, "suffix" : "" }, { "dropping-particle" : "", "family" : "Henderson", "given" : "John", "non-dropping-particle" : "", "parse-names" : false, "suffix" : "" }, { "dropping-particle" : "", "family" : "Macleod", "given" : "John", "non-dropping-particle" : "", "parse-names" : false, "suffix" : "" }, { "dropping-particle" : "", "family" : "Molloy", "given" : "Lynn", "non-dropping-particle" : "", "parse-names" : false, "suffix" : "" }, { "dropping-particle" : "", "family" : "Ness", "given" : "Andy", "non-dropping-particle" : "", "parse-names" : false, "suffix" : "" }, { "dropping-particle" : "", "family" : "Ring", "given" : "Susan", "non-dropping-particle" : "", "parse-names" : false, "suffix" : "" }, { "dropping-particle" : "", "family" : "Nelson", "given" : "Scott M", "non-dropping-particle" : "", "parse-names" : false, "suffix" : "" }, { "dropping-particle" : "", "family" : "Lawlor", "given" : "Debbie A", "non-dropping-particle" : "", "parse-names" : false, "suffix" : "" } ], "container-title" : "International Journal of Epidemiology", "id" : "ITEM-1", "issue" : "1", "issued" : { "date-parts" : [ [ "2013", "2", "1" ] ] }, "page" : "97-110", "title" : "Cohort Profile: the Avon Longitudinal Study of Parents and Children: ALSPAC mothers cohort.", "type" : "article-journal", "volume" : "42" }, "uris" : [ "http://www.mendeley.com/documents/?uuid=3c1aa9ae-cb5b-4540-8e91-7a17914f02ac" ] } ], "mendeley" : { "formattedCitation" : "(Fraser et al. 2013)", "plainTextFormattedCitation" : "(Fraser et al. 2013)", "previouslyFormattedCitation" : "(Fraser et al. 2013)" }, "properties" : { "noteIndex" : 0 }, "schema" : "https://github.com/citation-style-language/schema/raw/master/csl-citation.json" }</w:instrText>
      </w:r>
      <w:r w:rsidRPr="005A42A2">
        <w:rPr>
          <w:rFonts w:ascii="Times New Roman" w:hAnsi="Times New Roman"/>
          <w:sz w:val="24"/>
          <w:szCs w:val="24"/>
        </w:rPr>
        <w:fldChar w:fldCharType="separate"/>
      </w:r>
      <w:r w:rsidRPr="005A42A2">
        <w:rPr>
          <w:rFonts w:ascii="Times New Roman" w:hAnsi="Times New Roman"/>
          <w:noProof/>
          <w:sz w:val="24"/>
          <w:szCs w:val="24"/>
        </w:rPr>
        <w:t>(Fraser et al. 2013)</w:t>
      </w:r>
      <w:r w:rsidRPr="005A42A2">
        <w:rPr>
          <w:rFonts w:ascii="Times New Roman" w:hAnsi="Times New Roman"/>
          <w:sz w:val="24"/>
          <w:szCs w:val="24"/>
        </w:rPr>
        <w:fldChar w:fldCharType="end"/>
      </w:r>
      <w:r w:rsidR="00C5299E" w:rsidRPr="005A42A2">
        <w:rPr>
          <w:rFonts w:ascii="Times New Roman" w:hAnsi="Times New Roman"/>
          <w:sz w:val="24"/>
          <w:szCs w:val="24"/>
        </w:rPr>
        <w:t xml:space="preserve">.  </w:t>
      </w:r>
      <w:r w:rsidRPr="005A42A2">
        <w:rPr>
          <w:rFonts w:ascii="Times New Roman" w:hAnsi="Times New Roman"/>
          <w:sz w:val="24"/>
          <w:szCs w:val="24"/>
        </w:rPr>
        <w:t xml:space="preserve">Data were only available for genders combined in the </w:t>
      </w:r>
      <w:r w:rsidRPr="005A42A2">
        <w:rPr>
          <w:rFonts w:ascii="Times New Roman" w:hAnsi="Times New Roman"/>
          <w:i/>
          <w:sz w:val="24"/>
          <w:szCs w:val="24"/>
        </w:rPr>
        <w:t>E-CATALyST</w:t>
      </w:r>
      <w:r w:rsidRPr="005A42A2">
        <w:rPr>
          <w:rFonts w:ascii="Times New Roman" w:hAnsi="Times New Roman"/>
          <w:sz w:val="24"/>
          <w:szCs w:val="24"/>
        </w:rPr>
        <w:t xml:space="preserve"> and population estimates from 2011 Census (E</w:t>
      </w:r>
      <w:r w:rsidR="00C5299E" w:rsidRPr="005A42A2">
        <w:rPr>
          <w:rFonts w:ascii="Times New Roman" w:hAnsi="Times New Roman"/>
          <w:sz w:val="24"/>
          <w:szCs w:val="24"/>
        </w:rPr>
        <w:t xml:space="preserve">ngland, Wales and Scotland).   </w:t>
      </w:r>
      <w:r w:rsidRPr="0095216F">
        <w:rPr>
          <w:rFonts w:ascii="Times New Roman" w:hAnsi="Times New Roman"/>
          <w:b/>
          <w:color w:val="4472C4"/>
          <w:sz w:val="24"/>
          <w:szCs w:val="24"/>
        </w:rPr>
        <w:t>[Place Figure 4 here.]</w:t>
      </w:r>
    </w:p>
    <w:p w:rsidR="00D27983" w:rsidRPr="005A42A2" w:rsidRDefault="00D27983" w:rsidP="00DB5576">
      <w:pPr>
        <w:spacing w:line="480" w:lineRule="auto"/>
        <w:rPr>
          <w:rFonts w:ascii="Times New Roman" w:hAnsi="Times New Roman"/>
          <w:b/>
          <w:sz w:val="24"/>
          <w:szCs w:val="24"/>
        </w:rPr>
      </w:pPr>
      <w:r w:rsidRPr="005A42A2">
        <w:rPr>
          <w:rFonts w:ascii="Times New Roman" w:hAnsi="Times New Roman"/>
          <w:b/>
          <w:sz w:val="24"/>
          <w:szCs w:val="24"/>
        </w:rPr>
        <w:t>Socioeconomic Status (Education)</w:t>
      </w:r>
    </w:p>
    <w:p w:rsidR="00D27983" w:rsidRPr="005A42A2" w:rsidRDefault="001F6D38" w:rsidP="00DB5576">
      <w:pPr>
        <w:spacing w:line="480" w:lineRule="auto"/>
        <w:rPr>
          <w:rFonts w:ascii="Times New Roman" w:hAnsi="Times New Roman"/>
          <w:sz w:val="24"/>
          <w:szCs w:val="24"/>
        </w:rPr>
      </w:pPr>
      <w:r>
        <w:rPr>
          <w:rFonts w:ascii="Times New Roman" w:hAnsi="Times New Roman"/>
          <w:sz w:val="24"/>
          <w:szCs w:val="24"/>
        </w:rPr>
        <w:t>Two of four</w:t>
      </w:r>
      <w:r w:rsidRPr="005A42A2">
        <w:rPr>
          <w:rFonts w:ascii="Times New Roman" w:hAnsi="Times New Roman"/>
          <w:sz w:val="24"/>
          <w:szCs w:val="24"/>
        </w:rPr>
        <w:t xml:space="preserve"> </w:t>
      </w:r>
      <w:r w:rsidR="00D27983" w:rsidRPr="005A42A2">
        <w:rPr>
          <w:rFonts w:ascii="Times New Roman" w:hAnsi="Times New Roman"/>
          <w:sz w:val="24"/>
          <w:szCs w:val="24"/>
        </w:rPr>
        <w:t xml:space="preserve">population surveys and </w:t>
      </w:r>
      <w:r>
        <w:rPr>
          <w:rFonts w:ascii="Times New Roman" w:hAnsi="Times New Roman"/>
          <w:sz w:val="24"/>
          <w:szCs w:val="24"/>
        </w:rPr>
        <w:t>two</w:t>
      </w:r>
      <w:r w:rsidRPr="005A42A2">
        <w:rPr>
          <w:rFonts w:ascii="Times New Roman" w:hAnsi="Times New Roman"/>
          <w:sz w:val="24"/>
          <w:szCs w:val="24"/>
        </w:rPr>
        <w:t xml:space="preserve"> of </w:t>
      </w:r>
      <w:r>
        <w:rPr>
          <w:rFonts w:ascii="Times New Roman" w:hAnsi="Times New Roman"/>
          <w:sz w:val="24"/>
          <w:szCs w:val="24"/>
        </w:rPr>
        <w:t>five</w:t>
      </w:r>
      <w:r w:rsidRPr="005A42A2">
        <w:rPr>
          <w:rFonts w:ascii="Times New Roman" w:hAnsi="Times New Roman"/>
          <w:sz w:val="24"/>
          <w:szCs w:val="24"/>
        </w:rPr>
        <w:t xml:space="preserve"> </w:t>
      </w:r>
      <w:r w:rsidR="00D27983" w:rsidRPr="005A42A2">
        <w:rPr>
          <w:rFonts w:ascii="Times New Roman" w:hAnsi="Times New Roman"/>
          <w:sz w:val="24"/>
          <w:szCs w:val="24"/>
        </w:rPr>
        <w:t>cohort studies demonstrate</w:t>
      </w:r>
      <w:r w:rsidR="00DF0028">
        <w:rPr>
          <w:rFonts w:ascii="Times New Roman" w:hAnsi="Times New Roman"/>
          <w:sz w:val="24"/>
          <w:szCs w:val="24"/>
        </w:rPr>
        <w:t>d</w:t>
      </w:r>
      <w:r w:rsidR="00D27983" w:rsidRPr="005A42A2">
        <w:rPr>
          <w:rFonts w:ascii="Times New Roman" w:hAnsi="Times New Roman"/>
          <w:sz w:val="24"/>
          <w:szCs w:val="24"/>
        </w:rPr>
        <w:t xml:space="preserve"> under</w:t>
      </w:r>
      <w:r w:rsidR="00DF6C13">
        <w:rPr>
          <w:rFonts w:ascii="Times New Roman" w:hAnsi="Times New Roman"/>
          <w:sz w:val="24"/>
          <w:szCs w:val="24"/>
        </w:rPr>
        <w:t>-</w:t>
      </w:r>
      <w:r w:rsidR="00D27983" w:rsidRPr="005A42A2">
        <w:rPr>
          <w:rFonts w:ascii="Times New Roman" w:hAnsi="Times New Roman"/>
          <w:sz w:val="24"/>
          <w:szCs w:val="24"/>
        </w:rPr>
        <w:t xml:space="preserve">representation at the lowest level of education; </w:t>
      </w:r>
      <w:r>
        <w:rPr>
          <w:rFonts w:ascii="Times New Roman" w:hAnsi="Times New Roman"/>
          <w:sz w:val="24"/>
          <w:szCs w:val="24"/>
        </w:rPr>
        <w:t>two</w:t>
      </w:r>
      <w:r w:rsidRPr="005A42A2">
        <w:rPr>
          <w:rFonts w:ascii="Times New Roman" w:hAnsi="Times New Roman"/>
          <w:sz w:val="24"/>
          <w:szCs w:val="24"/>
        </w:rPr>
        <w:t xml:space="preserve"> of </w:t>
      </w:r>
      <w:r>
        <w:rPr>
          <w:rFonts w:ascii="Times New Roman" w:hAnsi="Times New Roman"/>
          <w:sz w:val="24"/>
          <w:szCs w:val="24"/>
        </w:rPr>
        <w:t>four</w:t>
      </w:r>
      <w:r w:rsidRPr="005A42A2">
        <w:rPr>
          <w:rFonts w:ascii="Times New Roman" w:hAnsi="Times New Roman"/>
          <w:sz w:val="24"/>
          <w:szCs w:val="24"/>
        </w:rPr>
        <w:t xml:space="preserve"> </w:t>
      </w:r>
      <w:r w:rsidR="00D27983" w:rsidRPr="005A42A2">
        <w:rPr>
          <w:rFonts w:ascii="Times New Roman" w:hAnsi="Times New Roman"/>
          <w:sz w:val="24"/>
          <w:szCs w:val="24"/>
        </w:rPr>
        <w:t>population studies and</w:t>
      </w:r>
      <w:r w:rsidRPr="005A42A2">
        <w:rPr>
          <w:rFonts w:ascii="Times New Roman" w:hAnsi="Times New Roman"/>
          <w:sz w:val="24"/>
          <w:szCs w:val="24"/>
        </w:rPr>
        <w:t xml:space="preserve"> </w:t>
      </w:r>
      <w:r>
        <w:rPr>
          <w:rFonts w:ascii="Times New Roman" w:hAnsi="Times New Roman"/>
          <w:sz w:val="24"/>
          <w:szCs w:val="24"/>
        </w:rPr>
        <w:t>one</w:t>
      </w:r>
      <w:r w:rsidRPr="005A42A2">
        <w:rPr>
          <w:rFonts w:ascii="Times New Roman" w:hAnsi="Times New Roman"/>
          <w:sz w:val="24"/>
          <w:szCs w:val="24"/>
        </w:rPr>
        <w:t xml:space="preserve"> </w:t>
      </w:r>
      <w:r w:rsidR="00D27983" w:rsidRPr="005A42A2">
        <w:rPr>
          <w:rFonts w:ascii="Times New Roman" w:hAnsi="Times New Roman"/>
          <w:sz w:val="24"/>
          <w:szCs w:val="24"/>
        </w:rPr>
        <w:t xml:space="preserve">of </w:t>
      </w:r>
      <w:r>
        <w:rPr>
          <w:rFonts w:ascii="Times New Roman" w:hAnsi="Times New Roman"/>
          <w:sz w:val="24"/>
          <w:szCs w:val="24"/>
        </w:rPr>
        <w:t>five</w:t>
      </w:r>
      <w:r w:rsidR="00D27983" w:rsidRPr="005A42A2">
        <w:rPr>
          <w:rFonts w:ascii="Times New Roman" w:hAnsi="Times New Roman"/>
          <w:sz w:val="24"/>
          <w:szCs w:val="24"/>
        </w:rPr>
        <w:t xml:space="preserve"> cohort studies </w:t>
      </w:r>
      <w:r w:rsidRPr="005A42A2">
        <w:rPr>
          <w:rFonts w:ascii="Times New Roman" w:hAnsi="Times New Roman"/>
          <w:sz w:val="24"/>
          <w:szCs w:val="24"/>
        </w:rPr>
        <w:t>show</w:t>
      </w:r>
      <w:r>
        <w:rPr>
          <w:rFonts w:ascii="Times New Roman" w:hAnsi="Times New Roman"/>
          <w:sz w:val="24"/>
          <w:szCs w:val="24"/>
        </w:rPr>
        <w:t>ed</w:t>
      </w:r>
      <w:r w:rsidRPr="005A42A2">
        <w:rPr>
          <w:rFonts w:ascii="Times New Roman" w:hAnsi="Times New Roman"/>
          <w:sz w:val="24"/>
          <w:szCs w:val="24"/>
        </w:rPr>
        <w:t xml:space="preserve"> under</w:t>
      </w:r>
      <w:r>
        <w:rPr>
          <w:rFonts w:ascii="Times New Roman" w:hAnsi="Times New Roman"/>
          <w:sz w:val="24"/>
          <w:szCs w:val="24"/>
        </w:rPr>
        <w:t>-</w:t>
      </w:r>
      <w:r w:rsidRPr="005A42A2">
        <w:rPr>
          <w:rFonts w:ascii="Times New Roman" w:hAnsi="Times New Roman"/>
          <w:sz w:val="24"/>
          <w:szCs w:val="24"/>
        </w:rPr>
        <w:t xml:space="preserve">representation </w:t>
      </w:r>
      <w:r w:rsidR="00D27983" w:rsidRPr="005A42A2">
        <w:rPr>
          <w:rFonts w:ascii="Times New Roman" w:hAnsi="Times New Roman"/>
          <w:sz w:val="24"/>
          <w:szCs w:val="24"/>
        </w:rPr>
        <w:t>at the highest qualification level</w:t>
      </w:r>
      <w:r>
        <w:rPr>
          <w:rFonts w:ascii="Times New Roman" w:hAnsi="Times New Roman"/>
          <w:sz w:val="24"/>
          <w:szCs w:val="24"/>
        </w:rPr>
        <w:t xml:space="preserve"> (</w:t>
      </w:r>
      <w:r w:rsidRPr="00DF6C13">
        <w:rPr>
          <w:rFonts w:ascii="Times New Roman" w:hAnsi="Times New Roman"/>
          <w:sz w:val="24"/>
          <w:szCs w:val="24"/>
        </w:rPr>
        <w:t>Figure 5</w:t>
      </w:r>
      <w:r>
        <w:rPr>
          <w:rFonts w:ascii="Times New Roman" w:hAnsi="Times New Roman"/>
          <w:sz w:val="24"/>
          <w:szCs w:val="24"/>
        </w:rPr>
        <w:t>)</w:t>
      </w:r>
      <w:r w:rsidRPr="005A42A2">
        <w:rPr>
          <w:rFonts w:ascii="Times New Roman" w:hAnsi="Times New Roman"/>
          <w:sz w:val="24"/>
          <w:szCs w:val="24"/>
        </w:rPr>
        <w:t xml:space="preserve">. </w:t>
      </w:r>
      <w:r w:rsidR="00D27983" w:rsidRPr="005A42A2">
        <w:rPr>
          <w:rFonts w:ascii="Times New Roman" w:hAnsi="Times New Roman"/>
          <w:sz w:val="24"/>
          <w:szCs w:val="24"/>
        </w:rPr>
        <w:t xml:space="preserve"> </w:t>
      </w:r>
    </w:p>
    <w:p w:rsidR="00D27983" w:rsidRPr="005A42A2" w:rsidRDefault="0096539F" w:rsidP="00DB5576">
      <w:pPr>
        <w:spacing w:line="480" w:lineRule="auto"/>
        <w:rPr>
          <w:rFonts w:ascii="Times New Roman" w:hAnsi="Times New Roman"/>
          <w:sz w:val="24"/>
          <w:szCs w:val="24"/>
        </w:rPr>
      </w:pPr>
      <w:r>
        <w:rPr>
          <w:rFonts w:ascii="Times New Roman" w:hAnsi="Times New Roman"/>
          <w:sz w:val="24"/>
          <w:szCs w:val="24"/>
        </w:rPr>
        <w:t>T</w:t>
      </w:r>
      <w:r w:rsidR="00D27983" w:rsidRPr="005A42A2">
        <w:rPr>
          <w:rFonts w:ascii="Times New Roman" w:hAnsi="Times New Roman"/>
          <w:sz w:val="24"/>
          <w:szCs w:val="24"/>
        </w:rPr>
        <w:t>he SWS had the greatest under</w:t>
      </w:r>
      <w:r w:rsidR="00DF6C13">
        <w:rPr>
          <w:rFonts w:ascii="Times New Roman" w:hAnsi="Times New Roman"/>
          <w:sz w:val="24"/>
          <w:szCs w:val="24"/>
        </w:rPr>
        <w:t>-</w:t>
      </w:r>
      <w:r w:rsidR="00D27983" w:rsidRPr="005A42A2">
        <w:rPr>
          <w:rFonts w:ascii="Times New Roman" w:hAnsi="Times New Roman"/>
          <w:sz w:val="24"/>
          <w:szCs w:val="24"/>
        </w:rPr>
        <w:t xml:space="preserve">representation at the lowest educational level (16%) </w:t>
      </w:r>
      <w:r w:rsidR="00D27983" w:rsidRPr="005A42A2">
        <w:rPr>
          <w:rFonts w:ascii="Times New Roman" w:hAnsi="Times New Roman"/>
          <w:sz w:val="24"/>
          <w:szCs w:val="24"/>
        </w:rPr>
        <w:fldChar w:fldCharType="begin" w:fldLock="1"/>
      </w:r>
      <w:r w:rsidR="00D27983" w:rsidRPr="005A42A2">
        <w:rPr>
          <w:rFonts w:ascii="Times New Roman" w:hAnsi="Times New Roman"/>
          <w:sz w:val="24"/>
          <w:szCs w:val="24"/>
        </w:rPr>
        <w:instrText>ADDIN CSL_CITATION { "citationItems" : [ { "id" : "ITEM-1", "itemData" : { "author" : [ { "dropping-particle" : "", "family" : "Wilkinson", "given" : "Rebecca", "non-dropping-particle" : "", "parse-names" : false, "suffix" : "" }, { "dropping-particle" : "", "family" : "Inskip", "given" : "Hazel", "non-dropping-particle" : "", "parse-names" : false, "suffix" : "" }, { "dropping-particle" : "", "family" : "Southampton Women's Survey Study Group", "given" : "", "non-dropping-particle" : "", "parse-names" : false, "suffix" : "" } ], "id" : "ITEM-1", "issued" : { "date-parts" : [ [ "2006" ] ] }, "publisher-place" : "Southampton", "title" : "The Health and Wellbeing of Women in Southampton\u2019s Communities : An Analysis of the Southampton Women\u2019s Survey", "type" : "report" }, "uris" : [ "http://www.mendeley.com/documents/?uuid=5212badb-5e8d-497d-a5f6-d0bf1a451769" ] } ], "mendeley" : { "formattedCitation" : "(Wilkinson et al. 2006)", "plainTextFormattedCitation" : "(Wilkinson et al. 2006)", "previouslyFormattedCitation" : "(Wilkinson et al. 2006)" }, "properties" : { "noteIndex" : 0 }, "schema" : "https://github.com/citation-style-language/schema/raw/master/csl-citation.json" }</w:instrText>
      </w:r>
      <w:r w:rsidR="00D27983" w:rsidRPr="005A42A2">
        <w:rPr>
          <w:rFonts w:ascii="Times New Roman" w:hAnsi="Times New Roman"/>
          <w:sz w:val="24"/>
          <w:szCs w:val="24"/>
        </w:rPr>
        <w:fldChar w:fldCharType="separate"/>
      </w:r>
      <w:r w:rsidR="00D27983" w:rsidRPr="005A42A2">
        <w:rPr>
          <w:rFonts w:ascii="Times New Roman" w:hAnsi="Times New Roman"/>
          <w:noProof/>
          <w:sz w:val="24"/>
          <w:szCs w:val="24"/>
        </w:rPr>
        <w:t>(Wilkinson et al. 2006)</w:t>
      </w:r>
      <w:r w:rsidR="00D27983" w:rsidRPr="005A42A2">
        <w:rPr>
          <w:rFonts w:ascii="Times New Roman" w:hAnsi="Times New Roman"/>
          <w:sz w:val="24"/>
          <w:szCs w:val="24"/>
        </w:rPr>
        <w:fldChar w:fldCharType="end"/>
      </w:r>
      <w:r w:rsidR="00D27983" w:rsidRPr="005A42A2">
        <w:rPr>
          <w:rFonts w:ascii="Times New Roman" w:hAnsi="Times New Roman"/>
          <w:sz w:val="24"/>
          <w:szCs w:val="24"/>
        </w:rPr>
        <w:t xml:space="preserve">. </w:t>
      </w:r>
      <w:r w:rsidR="00D27983" w:rsidRPr="005A42A2">
        <w:rPr>
          <w:rFonts w:ascii="Times New Roman" w:hAnsi="Times New Roman"/>
          <w:sz w:val="24"/>
          <w:szCs w:val="24"/>
          <w:vertAlign w:val="superscript"/>
        </w:rPr>
        <w:t xml:space="preserve"> </w:t>
      </w:r>
      <w:r w:rsidR="00D27983" w:rsidRPr="005A42A2">
        <w:rPr>
          <w:rFonts w:ascii="Times New Roman" w:hAnsi="Times New Roman"/>
          <w:sz w:val="24"/>
          <w:szCs w:val="24"/>
        </w:rPr>
        <w:t>While the WHS had the highest under</w:t>
      </w:r>
      <w:r w:rsidR="00DF6C13">
        <w:rPr>
          <w:rFonts w:ascii="Times New Roman" w:hAnsi="Times New Roman"/>
          <w:sz w:val="24"/>
          <w:szCs w:val="24"/>
        </w:rPr>
        <w:t>-</w:t>
      </w:r>
      <w:r w:rsidR="00D27983" w:rsidRPr="005A42A2">
        <w:rPr>
          <w:rFonts w:ascii="Times New Roman" w:hAnsi="Times New Roman"/>
          <w:sz w:val="24"/>
          <w:szCs w:val="24"/>
        </w:rPr>
        <w:t>re</w:t>
      </w:r>
      <w:r>
        <w:rPr>
          <w:rFonts w:ascii="Times New Roman" w:hAnsi="Times New Roman"/>
          <w:sz w:val="24"/>
          <w:szCs w:val="24"/>
        </w:rPr>
        <w:t>presentation of women with level 4</w:t>
      </w:r>
      <w:r w:rsidR="007E70DE">
        <w:rPr>
          <w:rFonts w:ascii="Times New Roman" w:hAnsi="Times New Roman"/>
          <w:sz w:val="24"/>
          <w:szCs w:val="24"/>
        </w:rPr>
        <w:t xml:space="preserve"> (university)</w:t>
      </w:r>
      <w:r>
        <w:rPr>
          <w:rFonts w:ascii="Times New Roman" w:hAnsi="Times New Roman"/>
          <w:sz w:val="24"/>
          <w:szCs w:val="24"/>
        </w:rPr>
        <w:t xml:space="preserve"> education (10%), </w:t>
      </w:r>
      <w:r w:rsidR="00D27983" w:rsidRPr="005A42A2">
        <w:rPr>
          <w:rFonts w:ascii="Times New Roman" w:hAnsi="Times New Roman"/>
          <w:sz w:val="24"/>
          <w:szCs w:val="24"/>
        </w:rPr>
        <w:t xml:space="preserve">EPIC </w:t>
      </w:r>
      <w:r>
        <w:rPr>
          <w:rFonts w:ascii="Times New Roman" w:hAnsi="Times New Roman"/>
          <w:sz w:val="24"/>
          <w:szCs w:val="24"/>
        </w:rPr>
        <w:t xml:space="preserve">Oxford had the highest </w:t>
      </w:r>
      <w:r w:rsidR="00D27983" w:rsidRPr="005A42A2">
        <w:rPr>
          <w:rFonts w:ascii="Times New Roman" w:hAnsi="Times New Roman"/>
          <w:sz w:val="24"/>
          <w:szCs w:val="24"/>
        </w:rPr>
        <w:t>over</w:t>
      </w:r>
      <w:r w:rsidR="00DF6C13">
        <w:rPr>
          <w:rFonts w:ascii="Times New Roman" w:hAnsi="Times New Roman"/>
          <w:sz w:val="24"/>
          <w:szCs w:val="24"/>
        </w:rPr>
        <w:t>-</w:t>
      </w:r>
      <w:r w:rsidR="00D27983" w:rsidRPr="005A42A2">
        <w:rPr>
          <w:rFonts w:ascii="Times New Roman" w:hAnsi="Times New Roman"/>
          <w:sz w:val="24"/>
          <w:szCs w:val="24"/>
        </w:rPr>
        <w:t xml:space="preserve">representation at this qualification level (28%).  </w:t>
      </w:r>
      <w:r w:rsidR="00D27983" w:rsidRPr="005A42A2">
        <w:rPr>
          <w:rFonts w:ascii="Times New Roman" w:hAnsi="Times New Roman"/>
          <w:i/>
          <w:sz w:val="24"/>
          <w:szCs w:val="24"/>
        </w:rPr>
        <w:t>EPIC</w:t>
      </w:r>
      <w:r>
        <w:rPr>
          <w:rFonts w:ascii="Times New Roman" w:hAnsi="Times New Roman"/>
          <w:sz w:val="24"/>
          <w:szCs w:val="24"/>
        </w:rPr>
        <w:t xml:space="preserve"> Norfolk was the most successful</w:t>
      </w:r>
      <w:r w:rsidR="00D27983" w:rsidRPr="005A42A2">
        <w:rPr>
          <w:rFonts w:ascii="Times New Roman" w:hAnsi="Times New Roman"/>
          <w:sz w:val="24"/>
          <w:szCs w:val="24"/>
        </w:rPr>
        <w:t xml:space="preserve"> in </w:t>
      </w:r>
      <w:r w:rsidR="007E70DE">
        <w:rPr>
          <w:rFonts w:ascii="Times New Roman" w:hAnsi="Times New Roman"/>
          <w:sz w:val="24"/>
          <w:szCs w:val="24"/>
        </w:rPr>
        <w:t xml:space="preserve">obtaining </w:t>
      </w:r>
      <w:r>
        <w:rPr>
          <w:rFonts w:ascii="Times New Roman" w:hAnsi="Times New Roman"/>
          <w:sz w:val="24"/>
          <w:szCs w:val="24"/>
        </w:rPr>
        <w:t>representation of those with no</w:t>
      </w:r>
      <w:r w:rsidR="00D27983" w:rsidRPr="005A42A2">
        <w:rPr>
          <w:rFonts w:ascii="Times New Roman" w:hAnsi="Times New Roman"/>
          <w:sz w:val="24"/>
          <w:szCs w:val="24"/>
        </w:rPr>
        <w:t xml:space="preserve"> qualifications (22%)</w:t>
      </w:r>
      <w:r w:rsidR="00DF0028">
        <w:rPr>
          <w:rFonts w:ascii="Times New Roman" w:hAnsi="Times New Roman"/>
          <w:sz w:val="24"/>
          <w:szCs w:val="24"/>
        </w:rPr>
        <w:t>,</w:t>
      </w:r>
      <w:r w:rsidR="00D27983" w:rsidRPr="005A42A2">
        <w:rPr>
          <w:rFonts w:ascii="Times New Roman" w:hAnsi="Times New Roman"/>
          <w:sz w:val="24"/>
          <w:szCs w:val="24"/>
        </w:rPr>
        <w:t xml:space="preserve"> and y</w:t>
      </w:r>
      <w:r>
        <w:rPr>
          <w:rFonts w:ascii="Times New Roman" w:hAnsi="Times New Roman"/>
          <w:sz w:val="24"/>
          <w:szCs w:val="24"/>
        </w:rPr>
        <w:t xml:space="preserve">et it was the study </w:t>
      </w:r>
      <w:r w:rsidR="007E70DE">
        <w:rPr>
          <w:rFonts w:ascii="Times New Roman" w:hAnsi="Times New Roman"/>
          <w:sz w:val="24"/>
          <w:szCs w:val="24"/>
        </w:rPr>
        <w:t>that</w:t>
      </w:r>
      <w:r w:rsidR="007E70DE" w:rsidRPr="005A42A2">
        <w:rPr>
          <w:rFonts w:ascii="Times New Roman" w:hAnsi="Times New Roman"/>
          <w:sz w:val="24"/>
          <w:szCs w:val="24"/>
        </w:rPr>
        <w:t xml:space="preserve"> </w:t>
      </w:r>
      <w:r w:rsidR="00D27983" w:rsidRPr="005A42A2">
        <w:rPr>
          <w:rFonts w:ascii="Times New Roman" w:hAnsi="Times New Roman"/>
          <w:sz w:val="24"/>
          <w:szCs w:val="24"/>
        </w:rPr>
        <w:t>did not achieve representativ</w:t>
      </w:r>
      <w:r w:rsidR="00C5299E" w:rsidRPr="005A42A2">
        <w:rPr>
          <w:rFonts w:ascii="Times New Roman" w:hAnsi="Times New Roman"/>
          <w:sz w:val="24"/>
          <w:szCs w:val="24"/>
        </w:rPr>
        <w:t xml:space="preserve">e samples at level 4 and over. </w:t>
      </w:r>
      <w:r w:rsidR="00D27983" w:rsidRPr="0095216F">
        <w:rPr>
          <w:rFonts w:ascii="Times New Roman" w:hAnsi="Times New Roman"/>
          <w:b/>
          <w:color w:val="4472C4"/>
          <w:sz w:val="24"/>
          <w:szCs w:val="24"/>
        </w:rPr>
        <w:t>[Place Figure 5 here.]</w:t>
      </w:r>
    </w:p>
    <w:p w:rsidR="00D27983" w:rsidRPr="005A42A2" w:rsidRDefault="00D27983" w:rsidP="00DB5576">
      <w:pPr>
        <w:spacing w:line="480" w:lineRule="auto"/>
        <w:rPr>
          <w:rFonts w:ascii="Times New Roman" w:hAnsi="Times New Roman"/>
          <w:b/>
          <w:sz w:val="24"/>
          <w:szCs w:val="24"/>
        </w:rPr>
      </w:pPr>
      <w:r w:rsidRPr="005A42A2">
        <w:rPr>
          <w:rFonts w:ascii="Times New Roman" w:hAnsi="Times New Roman"/>
          <w:b/>
          <w:sz w:val="24"/>
          <w:szCs w:val="24"/>
        </w:rPr>
        <w:t>Ethnicity</w:t>
      </w:r>
    </w:p>
    <w:p w:rsidR="00D27983" w:rsidRPr="005A42A2" w:rsidRDefault="002F41F1" w:rsidP="00DB5576">
      <w:pPr>
        <w:spacing w:line="480" w:lineRule="auto"/>
        <w:rPr>
          <w:rFonts w:ascii="Times New Roman" w:hAnsi="Times New Roman"/>
          <w:sz w:val="24"/>
          <w:szCs w:val="24"/>
        </w:rPr>
      </w:pPr>
      <w:r>
        <w:rPr>
          <w:rFonts w:ascii="Times New Roman" w:hAnsi="Times New Roman"/>
          <w:sz w:val="24"/>
          <w:szCs w:val="24"/>
        </w:rPr>
        <w:t>Few included studies</w:t>
      </w:r>
      <w:r w:rsidR="00D27983" w:rsidRPr="005A42A2">
        <w:rPr>
          <w:rFonts w:ascii="Times New Roman" w:hAnsi="Times New Roman"/>
          <w:sz w:val="24"/>
          <w:szCs w:val="24"/>
        </w:rPr>
        <w:t xml:space="preserve"> reported response r</w:t>
      </w:r>
      <w:r>
        <w:rPr>
          <w:rFonts w:ascii="Times New Roman" w:hAnsi="Times New Roman"/>
          <w:sz w:val="24"/>
          <w:szCs w:val="24"/>
        </w:rPr>
        <w:t>ates by ethnicity</w:t>
      </w:r>
      <w:r w:rsidR="00D27983" w:rsidRPr="005A42A2">
        <w:rPr>
          <w:rFonts w:ascii="Times New Roman" w:hAnsi="Times New Roman"/>
          <w:sz w:val="24"/>
          <w:szCs w:val="24"/>
        </w:rPr>
        <w:t xml:space="preserve">.  </w:t>
      </w:r>
      <w:r w:rsidR="00980D41">
        <w:rPr>
          <w:rFonts w:ascii="Times New Roman" w:hAnsi="Times New Roman"/>
          <w:sz w:val="24"/>
          <w:szCs w:val="24"/>
        </w:rPr>
        <w:t>I</w:t>
      </w:r>
      <w:r w:rsidR="00980D41" w:rsidRPr="005A42A2">
        <w:rPr>
          <w:rFonts w:ascii="Times New Roman" w:hAnsi="Times New Roman"/>
          <w:sz w:val="24"/>
          <w:szCs w:val="24"/>
        </w:rPr>
        <w:t xml:space="preserve">ndividuals </w:t>
      </w:r>
      <w:r w:rsidR="00D27983" w:rsidRPr="005A42A2">
        <w:rPr>
          <w:rFonts w:ascii="Times New Roman" w:hAnsi="Times New Roman"/>
          <w:sz w:val="24"/>
          <w:szCs w:val="24"/>
        </w:rPr>
        <w:t>who classed themselves as white were over</w:t>
      </w:r>
      <w:r w:rsidR="00DF6C13">
        <w:rPr>
          <w:rFonts w:ascii="Times New Roman" w:hAnsi="Times New Roman"/>
          <w:sz w:val="24"/>
          <w:szCs w:val="24"/>
        </w:rPr>
        <w:t>-</w:t>
      </w:r>
      <w:r w:rsidR="00D27983" w:rsidRPr="005A42A2">
        <w:rPr>
          <w:rFonts w:ascii="Times New Roman" w:hAnsi="Times New Roman"/>
          <w:sz w:val="24"/>
          <w:szCs w:val="24"/>
        </w:rPr>
        <w:t>represented by 1% in the HSE and 2%</w:t>
      </w:r>
      <w:r>
        <w:rPr>
          <w:rFonts w:ascii="Times New Roman" w:hAnsi="Times New Roman"/>
          <w:sz w:val="24"/>
          <w:szCs w:val="24"/>
        </w:rPr>
        <w:t xml:space="preserve"> in the Natsal III</w:t>
      </w:r>
      <w:r w:rsidR="00980D41">
        <w:rPr>
          <w:rFonts w:ascii="Times New Roman" w:hAnsi="Times New Roman"/>
          <w:sz w:val="24"/>
          <w:szCs w:val="24"/>
        </w:rPr>
        <w:t xml:space="preserve"> (</w:t>
      </w:r>
      <w:r w:rsidR="00980D41" w:rsidRPr="00DF6C13">
        <w:rPr>
          <w:rFonts w:ascii="Times New Roman" w:hAnsi="Times New Roman"/>
          <w:sz w:val="24"/>
          <w:szCs w:val="24"/>
        </w:rPr>
        <w:t>Figure 6</w:t>
      </w:r>
      <w:r w:rsidR="00E4041C">
        <w:rPr>
          <w:rFonts w:ascii="Times New Roman" w:hAnsi="Times New Roman"/>
          <w:sz w:val="24"/>
          <w:szCs w:val="24"/>
        </w:rPr>
        <w:t>)</w:t>
      </w:r>
      <w:r w:rsidR="00980D41" w:rsidRPr="00DF6C13">
        <w:rPr>
          <w:rFonts w:ascii="Times New Roman" w:hAnsi="Times New Roman"/>
          <w:sz w:val="24"/>
          <w:szCs w:val="24"/>
        </w:rPr>
        <w:t>.</w:t>
      </w:r>
      <w:r w:rsidR="00980D41" w:rsidRPr="005A42A2">
        <w:rPr>
          <w:rFonts w:ascii="Times New Roman" w:hAnsi="Times New Roman"/>
          <w:sz w:val="24"/>
          <w:szCs w:val="24"/>
        </w:rPr>
        <w:t xml:space="preserve"> </w:t>
      </w:r>
      <w:r w:rsidR="00D27983" w:rsidRPr="005A42A2">
        <w:rPr>
          <w:rFonts w:ascii="Times New Roman" w:hAnsi="Times New Roman"/>
          <w:sz w:val="24"/>
          <w:szCs w:val="24"/>
        </w:rPr>
        <w:t>Asians were under</w:t>
      </w:r>
      <w:r w:rsidR="00DF6C13">
        <w:rPr>
          <w:rFonts w:ascii="Times New Roman" w:hAnsi="Times New Roman"/>
          <w:sz w:val="24"/>
          <w:szCs w:val="24"/>
        </w:rPr>
        <w:t>-</w:t>
      </w:r>
      <w:r w:rsidR="00D27983" w:rsidRPr="005A42A2">
        <w:rPr>
          <w:rFonts w:ascii="Times New Roman" w:hAnsi="Times New Roman"/>
          <w:sz w:val="24"/>
          <w:szCs w:val="24"/>
        </w:rPr>
        <w:t>represented by 1% and 2% in the SHe</w:t>
      </w:r>
      <w:r w:rsidR="00C5299E" w:rsidRPr="005A42A2">
        <w:rPr>
          <w:rFonts w:ascii="Times New Roman" w:hAnsi="Times New Roman"/>
          <w:sz w:val="24"/>
          <w:szCs w:val="24"/>
        </w:rPr>
        <w:t>S and Natsal III</w:t>
      </w:r>
      <w:r w:rsidR="00DF6C13">
        <w:rPr>
          <w:rFonts w:ascii="Times New Roman" w:hAnsi="Times New Roman"/>
          <w:sz w:val="24"/>
          <w:szCs w:val="24"/>
        </w:rPr>
        <w:t>,</w:t>
      </w:r>
      <w:r w:rsidR="00C5299E" w:rsidRPr="005A42A2">
        <w:rPr>
          <w:rFonts w:ascii="Times New Roman" w:hAnsi="Times New Roman"/>
          <w:sz w:val="24"/>
          <w:szCs w:val="24"/>
        </w:rPr>
        <w:t xml:space="preserve"> respectively.  </w:t>
      </w:r>
      <w:r w:rsidR="00D27983" w:rsidRPr="005A42A2">
        <w:rPr>
          <w:rFonts w:ascii="Times New Roman" w:hAnsi="Times New Roman"/>
          <w:i/>
          <w:sz w:val="24"/>
          <w:szCs w:val="24"/>
        </w:rPr>
        <w:t>Understanding Society</w:t>
      </w:r>
      <w:r w:rsidR="00C5299E" w:rsidRPr="005A42A2">
        <w:rPr>
          <w:rFonts w:ascii="Times New Roman" w:hAnsi="Times New Roman"/>
          <w:sz w:val="24"/>
          <w:szCs w:val="24"/>
        </w:rPr>
        <w:t xml:space="preserve"> employed a boost sample</w:t>
      </w:r>
      <w:r w:rsidR="00D25409" w:rsidRPr="005A42A2">
        <w:rPr>
          <w:rFonts w:ascii="Times New Roman" w:hAnsi="Times New Roman"/>
          <w:sz w:val="24"/>
          <w:szCs w:val="24"/>
        </w:rPr>
        <w:t>.</w:t>
      </w:r>
      <w:r w:rsidR="00C5299E" w:rsidRPr="005A42A2">
        <w:rPr>
          <w:rFonts w:ascii="Times New Roman" w:hAnsi="Times New Roman"/>
          <w:sz w:val="24"/>
          <w:szCs w:val="24"/>
        </w:rPr>
        <w:t xml:space="preserve"> ‘White’ women were </w:t>
      </w:r>
      <w:r w:rsidR="006E0889">
        <w:rPr>
          <w:rFonts w:ascii="Times New Roman" w:hAnsi="Times New Roman"/>
          <w:sz w:val="24"/>
          <w:szCs w:val="24"/>
        </w:rPr>
        <w:t>under</w:t>
      </w:r>
      <w:r w:rsidR="00DF6C13">
        <w:rPr>
          <w:rFonts w:ascii="Times New Roman" w:hAnsi="Times New Roman"/>
          <w:sz w:val="24"/>
          <w:szCs w:val="24"/>
        </w:rPr>
        <w:t>-</w:t>
      </w:r>
      <w:r w:rsidR="006E0889">
        <w:rPr>
          <w:rFonts w:ascii="Times New Roman" w:hAnsi="Times New Roman"/>
          <w:sz w:val="24"/>
          <w:szCs w:val="24"/>
        </w:rPr>
        <w:t xml:space="preserve">represented by </w:t>
      </w:r>
      <w:r w:rsidR="00C5299E" w:rsidRPr="005A42A2">
        <w:rPr>
          <w:rFonts w:ascii="Times New Roman" w:hAnsi="Times New Roman"/>
          <w:sz w:val="24"/>
          <w:szCs w:val="24"/>
        </w:rPr>
        <w:t xml:space="preserve">9%.  </w:t>
      </w:r>
      <w:r w:rsidR="00D27983" w:rsidRPr="005A42A2">
        <w:rPr>
          <w:rFonts w:ascii="Times New Roman" w:hAnsi="Times New Roman"/>
          <w:sz w:val="24"/>
          <w:szCs w:val="24"/>
        </w:rPr>
        <w:t xml:space="preserve">In the </w:t>
      </w:r>
      <w:r w:rsidR="00D27983" w:rsidRPr="005A42A2">
        <w:rPr>
          <w:rFonts w:ascii="Times New Roman" w:hAnsi="Times New Roman"/>
          <w:i/>
          <w:sz w:val="24"/>
          <w:szCs w:val="24"/>
        </w:rPr>
        <w:t>ALSPAC</w:t>
      </w:r>
      <w:r w:rsidR="00D27983" w:rsidRPr="005A42A2">
        <w:rPr>
          <w:rFonts w:ascii="Times New Roman" w:hAnsi="Times New Roman"/>
          <w:sz w:val="24"/>
          <w:szCs w:val="24"/>
        </w:rPr>
        <w:t xml:space="preserve"> cohort</w:t>
      </w:r>
      <w:r w:rsidR="00980D41">
        <w:rPr>
          <w:rFonts w:ascii="Times New Roman" w:hAnsi="Times New Roman"/>
          <w:sz w:val="24"/>
          <w:szCs w:val="24"/>
        </w:rPr>
        <w:t>,</w:t>
      </w:r>
      <w:r w:rsidR="00D27983" w:rsidRPr="005A42A2">
        <w:rPr>
          <w:rFonts w:ascii="Times New Roman" w:hAnsi="Times New Roman"/>
          <w:sz w:val="24"/>
          <w:szCs w:val="24"/>
        </w:rPr>
        <w:t xml:space="preserve"> non-white mothers</w:t>
      </w:r>
      <w:r w:rsidR="006E0889">
        <w:rPr>
          <w:rFonts w:ascii="Times New Roman" w:hAnsi="Times New Roman"/>
          <w:sz w:val="24"/>
          <w:szCs w:val="24"/>
        </w:rPr>
        <w:t xml:space="preserve"> were under</w:t>
      </w:r>
      <w:r w:rsidR="00DF6C13">
        <w:rPr>
          <w:rFonts w:ascii="Times New Roman" w:hAnsi="Times New Roman"/>
          <w:sz w:val="24"/>
          <w:szCs w:val="24"/>
        </w:rPr>
        <w:t>-</w:t>
      </w:r>
      <w:r w:rsidR="006E0889">
        <w:rPr>
          <w:rFonts w:ascii="Times New Roman" w:hAnsi="Times New Roman"/>
          <w:sz w:val="24"/>
          <w:szCs w:val="24"/>
        </w:rPr>
        <w:t xml:space="preserve">represented by 2% </w:t>
      </w:r>
      <w:r w:rsidR="00D27983" w:rsidRPr="005A42A2">
        <w:rPr>
          <w:rFonts w:ascii="Times New Roman" w:hAnsi="Times New Roman"/>
          <w:sz w:val="24"/>
          <w:szCs w:val="24"/>
        </w:rPr>
        <w:t xml:space="preserve">compared </w:t>
      </w:r>
      <w:r w:rsidR="00980D41">
        <w:rPr>
          <w:rFonts w:ascii="Times New Roman" w:hAnsi="Times New Roman"/>
          <w:sz w:val="24"/>
          <w:szCs w:val="24"/>
        </w:rPr>
        <w:t>to</w:t>
      </w:r>
      <w:r w:rsidR="00980D41" w:rsidRPr="005A42A2">
        <w:rPr>
          <w:rFonts w:ascii="Times New Roman" w:hAnsi="Times New Roman"/>
          <w:sz w:val="24"/>
          <w:szCs w:val="24"/>
        </w:rPr>
        <w:t xml:space="preserve"> </w:t>
      </w:r>
      <w:r w:rsidR="00D27983" w:rsidRPr="005A42A2">
        <w:rPr>
          <w:rFonts w:ascii="Times New Roman" w:hAnsi="Times New Roman"/>
          <w:sz w:val="24"/>
          <w:szCs w:val="24"/>
        </w:rPr>
        <w:lastRenderedPageBreak/>
        <w:t xml:space="preserve">1991 Census figures for Avon.   </w:t>
      </w:r>
      <w:r w:rsidR="00980D41">
        <w:rPr>
          <w:rFonts w:ascii="Times New Roman" w:hAnsi="Times New Roman"/>
          <w:sz w:val="24"/>
          <w:szCs w:val="24"/>
        </w:rPr>
        <w:t>N</w:t>
      </w:r>
      <w:r w:rsidR="00980D41" w:rsidRPr="005A42A2">
        <w:rPr>
          <w:rFonts w:ascii="Times New Roman" w:hAnsi="Times New Roman"/>
          <w:sz w:val="24"/>
          <w:szCs w:val="24"/>
        </w:rPr>
        <w:t xml:space="preserve">o </w:t>
      </w:r>
      <w:r w:rsidR="00D27983" w:rsidRPr="005A42A2">
        <w:rPr>
          <w:rFonts w:ascii="Times New Roman" w:hAnsi="Times New Roman"/>
          <w:sz w:val="24"/>
          <w:szCs w:val="24"/>
        </w:rPr>
        <w:t>under</w:t>
      </w:r>
      <w:r w:rsidR="00DF6C13">
        <w:rPr>
          <w:rFonts w:ascii="Times New Roman" w:hAnsi="Times New Roman"/>
          <w:sz w:val="24"/>
          <w:szCs w:val="24"/>
        </w:rPr>
        <w:t>-</w:t>
      </w:r>
      <w:r w:rsidR="00D27983" w:rsidRPr="005A42A2">
        <w:rPr>
          <w:rFonts w:ascii="Times New Roman" w:hAnsi="Times New Roman"/>
          <w:sz w:val="24"/>
          <w:szCs w:val="24"/>
        </w:rPr>
        <w:t xml:space="preserve">representation </w:t>
      </w:r>
      <w:r w:rsidR="00980D41">
        <w:rPr>
          <w:rFonts w:ascii="Times New Roman" w:hAnsi="Times New Roman"/>
          <w:sz w:val="24"/>
          <w:szCs w:val="24"/>
        </w:rPr>
        <w:t xml:space="preserve">was observed </w:t>
      </w:r>
      <w:r w:rsidR="00D27983" w:rsidRPr="005A42A2">
        <w:rPr>
          <w:rFonts w:ascii="Times New Roman" w:hAnsi="Times New Roman"/>
          <w:sz w:val="24"/>
          <w:szCs w:val="24"/>
        </w:rPr>
        <w:t xml:space="preserve">in the ‘Black’ or ‘Other’ groups in the </w:t>
      </w:r>
      <w:r w:rsidR="00C5299E" w:rsidRPr="005A42A2">
        <w:rPr>
          <w:rFonts w:ascii="Times New Roman" w:hAnsi="Times New Roman"/>
          <w:sz w:val="24"/>
          <w:szCs w:val="24"/>
        </w:rPr>
        <w:t xml:space="preserve">included studies.  </w:t>
      </w:r>
      <w:r w:rsidR="00D27983" w:rsidRPr="0095216F">
        <w:rPr>
          <w:rFonts w:ascii="Times New Roman" w:hAnsi="Times New Roman"/>
          <w:b/>
          <w:color w:val="4472C4"/>
          <w:sz w:val="24"/>
          <w:szCs w:val="24"/>
        </w:rPr>
        <w:t>[Place Figure 6 here.]</w:t>
      </w:r>
    </w:p>
    <w:p w:rsidR="00C5299E" w:rsidRPr="005A42A2" w:rsidRDefault="00D27983" w:rsidP="00DB5576">
      <w:pPr>
        <w:spacing w:line="480" w:lineRule="auto"/>
        <w:rPr>
          <w:rFonts w:ascii="Times New Roman" w:hAnsi="Times New Roman"/>
          <w:b/>
          <w:sz w:val="24"/>
          <w:szCs w:val="24"/>
        </w:rPr>
      </w:pPr>
      <w:r w:rsidRPr="005A42A2">
        <w:rPr>
          <w:rFonts w:ascii="Times New Roman" w:hAnsi="Times New Roman"/>
          <w:b/>
          <w:sz w:val="24"/>
          <w:szCs w:val="24"/>
        </w:rPr>
        <w:t>Discussion</w:t>
      </w:r>
    </w:p>
    <w:p w:rsidR="00E77384" w:rsidRPr="005A42A2" w:rsidRDefault="00AF304A" w:rsidP="00DB5576">
      <w:pPr>
        <w:spacing w:line="480" w:lineRule="auto"/>
        <w:rPr>
          <w:rFonts w:ascii="Times New Roman" w:hAnsi="Times New Roman"/>
          <w:b/>
          <w:sz w:val="24"/>
          <w:szCs w:val="24"/>
        </w:rPr>
      </w:pPr>
      <w:r w:rsidRPr="005A42A2">
        <w:rPr>
          <w:rFonts w:ascii="Times New Roman" w:hAnsi="Times New Roman"/>
          <w:sz w:val="24"/>
          <w:szCs w:val="24"/>
        </w:rPr>
        <w:t xml:space="preserve">Overall a </w:t>
      </w:r>
      <w:r w:rsidR="0067357B" w:rsidRPr="005A42A2">
        <w:rPr>
          <w:rFonts w:ascii="Times New Roman" w:hAnsi="Times New Roman"/>
          <w:sz w:val="24"/>
          <w:szCs w:val="24"/>
        </w:rPr>
        <w:t xml:space="preserve">clear and </w:t>
      </w:r>
      <w:r w:rsidR="00E77384" w:rsidRPr="005A42A2">
        <w:rPr>
          <w:rFonts w:ascii="Times New Roman" w:hAnsi="Times New Roman"/>
          <w:sz w:val="24"/>
          <w:szCs w:val="24"/>
        </w:rPr>
        <w:t>consistent under</w:t>
      </w:r>
      <w:r w:rsidR="00DF6C13">
        <w:rPr>
          <w:rFonts w:ascii="Times New Roman" w:hAnsi="Times New Roman"/>
          <w:sz w:val="24"/>
          <w:szCs w:val="24"/>
        </w:rPr>
        <w:t>-</w:t>
      </w:r>
      <w:r w:rsidR="00E77384" w:rsidRPr="005A42A2">
        <w:rPr>
          <w:rFonts w:ascii="Times New Roman" w:hAnsi="Times New Roman"/>
          <w:sz w:val="24"/>
          <w:szCs w:val="24"/>
        </w:rPr>
        <w:t xml:space="preserve">representation </w:t>
      </w:r>
      <w:r>
        <w:rPr>
          <w:rFonts w:ascii="Times New Roman" w:hAnsi="Times New Roman"/>
          <w:sz w:val="24"/>
          <w:szCs w:val="24"/>
        </w:rPr>
        <w:t xml:space="preserve">was observed </w:t>
      </w:r>
      <w:r w:rsidR="00E77384" w:rsidRPr="005A42A2">
        <w:rPr>
          <w:rFonts w:ascii="Times New Roman" w:hAnsi="Times New Roman"/>
          <w:sz w:val="24"/>
          <w:szCs w:val="24"/>
        </w:rPr>
        <w:t xml:space="preserve">of </w:t>
      </w:r>
      <w:r w:rsidR="00052069" w:rsidRPr="005A42A2">
        <w:rPr>
          <w:rFonts w:ascii="Times New Roman" w:hAnsi="Times New Roman"/>
          <w:sz w:val="24"/>
          <w:szCs w:val="24"/>
        </w:rPr>
        <w:t xml:space="preserve">women at </w:t>
      </w:r>
      <w:r w:rsidR="00E77384" w:rsidRPr="005A42A2">
        <w:rPr>
          <w:rFonts w:ascii="Times New Roman" w:hAnsi="Times New Roman"/>
          <w:sz w:val="24"/>
          <w:szCs w:val="24"/>
        </w:rPr>
        <w:t>younger ages</w:t>
      </w:r>
      <w:r w:rsidR="0067357B" w:rsidRPr="005A42A2">
        <w:rPr>
          <w:rFonts w:ascii="Times New Roman" w:hAnsi="Times New Roman"/>
          <w:sz w:val="24"/>
          <w:szCs w:val="24"/>
        </w:rPr>
        <w:t>.</w:t>
      </w:r>
      <w:r w:rsidR="00E77384" w:rsidRPr="005A42A2">
        <w:rPr>
          <w:rFonts w:ascii="Times New Roman" w:hAnsi="Times New Roman"/>
          <w:sz w:val="24"/>
          <w:szCs w:val="24"/>
        </w:rPr>
        <w:t xml:space="preserve"> </w:t>
      </w:r>
      <w:r w:rsidR="0067357B" w:rsidRPr="005A42A2">
        <w:rPr>
          <w:rFonts w:ascii="Times New Roman" w:hAnsi="Times New Roman"/>
          <w:sz w:val="24"/>
          <w:szCs w:val="24"/>
        </w:rPr>
        <w:t xml:space="preserve"> </w:t>
      </w:r>
      <w:r w:rsidR="00E77384" w:rsidRPr="005A42A2">
        <w:rPr>
          <w:rFonts w:ascii="Times New Roman" w:hAnsi="Times New Roman"/>
          <w:sz w:val="24"/>
          <w:szCs w:val="24"/>
        </w:rPr>
        <w:t>Patterns of under</w:t>
      </w:r>
      <w:r w:rsidR="00DF6C13">
        <w:rPr>
          <w:rFonts w:ascii="Times New Roman" w:hAnsi="Times New Roman"/>
          <w:sz w:val="24"/>
          <w:szCs w:val="24"/>
        </w:rPr>
        <w:t>-</w:t>
      </w:r>
      <w:r w:rsidR="00E77384" w:rsidRPr="005A42A2">
        <w:rPr>
          <w:rFonts w:ascii="Times New Roman" w:hAnsi="Times New Roman"/>
          <w:sz w:val="24"/>
          <w:szCs w:val="24"/>
        </w:rPr>
        <w:t>representation, particul</w:t>
      </w:r>
      <w:r w:rsidR="00AD1ECF">
        <w:rPr>
          <w:rFonts w:ascii="Times New Roman" w:hAnsi="Times New Roman"/>
          <w:sz w:val="24"/>
          <w:szCs w:val="24"/>
        </w:rPr>
        <w:t>arly within SES attributes</w:t>
      </w:r>
      <w:r w:rsidR="00E77384" w:rsidRPr="005A42A2">
        <w:rPr>
          <w:rFonts w:ascii="Times New Roman" w:hAnsi="Times New Roman"/>
          <w:sz w:val="24"/>
          <w:szCs w:val="24"/>
        </w:rPr>
        <w:t>, were more varied.  The differences between p</w:t>
      </w:r>
      <w:r w:rsidR="00AD1ECF">
        <w:rPr>
          <w:rFonts w:ascii="Times New Roman" w:hAnsi="Times New Roman"/>
          <w:sz w:val="24"/>
          <w:szCs w:val="24"/>
        </w:rPr>
        <w:t>ercentages of women with</w:t>
      </w:r>
      <w:r w:rsidR="00486C28">
        <w:rPr>
          <w:rFonts w:ascii="Times New Roman" w:hAnsi="Times New Roman"/>
          <w:sz w:val="24"/>
          <w:szCs w:val="24"/>
        </w:rPr>
        <w:t>in</w:t>
      </w:r>
      <w:r w:rsidR="00AD1ECF">
        <w:rPr>
          <w:rFonts w:ascii="Times New Roman" w:hAnsi="Times New Roman"/>
          <w:sz w:val="24"/>
          <w:szCs w:val="24"/>
        </w:rPr>
        <w:t xml:space="preserve"> samples and</w:t>
      </w:r>
      <w:r w:rsidR="00E77384" w:rsidRPr="005A42A2">
        <w:rPr>
          <w:rFonts w:ascii="Times New Roman" w:hAnsi="Times New Roman"/>
          <w:sz w:val="24"/>
          <w:szCs w:val="24"/>
        </w:rPr>
        <w:t xml:space="preserve"> populations were large in some coho</w:t>
      </w:r>
      <w:r w:rsidR="00052069" w:rsidRPr="005A42A2">
        <w:rPr>
          <w:rFonts w:ascii="Times New Roman" w:hAnsi="Times New Roman"/>
          <w:sz w:val="24"/>
          <w:szCs w:val="24"/>
        </w:rPr>
        <w:t xml:space="preserve">rt studies, </w:t>
      </w:r>
      <w:r w:rsidR="00AB5151">
        <w:rPr>
          <w:rFonts w:ascii="Times New Roman" w:hAnsi="Times New Roman"/>
          <w:sz w:val="24"/>
          <w:szCs w:val="24"/>
        </w:rPr>
        <w:t>particularly if</w:t>
      </w:r>
      <w:r w:rsidR="00052069" w:rsidRPr="005A42A2">
        <w:rPr>
          <w:rFonts w:ascii="Times New Roman" w:hAnsi="Times New Roman"/>
          <w:sz w:val="24"/>
          <w:szCs w:val="24"/>
        </w:rPr>
        <w:t xml:space="preserve"> income/occupation was the attribute under consideration.  </w:t>
      </w:r>
    </w:p>
    <w:p w:rsidR="00D27983" w:rsidRPr="005A42A2" w:rsidRDefault="0084593B" w:rsidP="00DB5576">
      <w:pPr>
        <w:spacing w:line="480" w:lineRule="auto"/>
        <w:rPr>
          <w:rFonts w:ascii="Times New Roman" w:hAnsi="Times New Roman"/>
          <w:sz w:val="24"/>
          <w:szCs w:val="24"/>
          <w:vertAlign w:val="superscript"/>
        </w:rPr>
      </w:pPr>
      <w:r>
        <w:rPr>
          <w:rFonts w:ascii="Times New Roman" w:hAnsi="Times New Roman"/>
          <w:sz w:val="24"/>
          <w:szCs w:val="24"/>
        </w:rPr>
        <w:t xml:space="preserve">We found </w:t>
      </w:r>
      <w:r w:rsidR="00D27983" w:rsidRPr="005A42A2">
        <w:rPr>
          <w:rFonts w:ascii="Times New Roman" w:hAnsi="Times New Roman"/>
          <w:sz w:val="24"/>
          <w:szCs w:val="24"/>
        </w:rPr>
        <w:t>under</w:t>
      </w:r>
      <w:r w:rsidR="00DF6C13">
        <w:rPr>
          <w:rFonts w:ascii="Times New Roman" w:hAnsi="Times New Roman"/>
          <w:sz w:val="24"/>
          <w:szCs w:val="24"/>
        </w:rPr>
        <w:t>-</w:t>
      </w:r>
      <w:r w:rsidR="00D27983" w:rsidRPr="005A42A2">
        <w:rPr>
          <w:rFonts w:ascii="Times New Roman" w:hAnsi="Times New Roman"/>
          <w:sz w:val="24"/>
          <w:szCs w:val="24"/>
        </w:rPr>
        <w:t>representation</w:t>
      </w:r>
      <w:r w:rsidR="002C7DCF">
        <w:rPr>
          <w:rFonts w:ascii="Times New Roman" w:hAnsi="Times New Roman"/>
          <w:sz w:val="24"/>
          <w:szCs w:val="24"/>
        </w:rPr>
        <w:t xml:space="preserve"> of women under </w:t>
      </w:r>
      <w:r w:rsidR="00540502">
        <w:rPr>
          <w:rFonts w:ascii="Times New Roman" w:hAnsi="Times New Roman"/>
          <w:sz w:val="24"/>
          <w:szCs w:val="24"/>
        </w:rPr>
        <w:t xml:space="preserve">the age of </w:t>
      </w:r>
      <w:r w:rsidR="002C7DCF">
        <w:rPr>
          <w:rFonts w:ascii="Times New Roman" w:hAnsi="Times New Roman"/>
          <w:sz w:val="24"/>
          <w:szCs w:val="24"/>
        </w:rPr>
        <w:t xml:space="preserve">35 years, notably </w:t>
      </w:r>
      <w:r>
        <w:rPr>
          <w:rFonts w:ascii="Times New Roman" w:hAnsi="Times New Roman"/>
          <w:sz w:val="24"/>
          <w:szCs w:val="24"/>
        </w:rPr>
        <w:t>in</w:t>
      </w:r>
      <w:r w:rsidR="002C7DCF">
        <w:rPr>
          <w:rFonts w:ascii="Times New Roman" w:hAnsi="Times New Roman"/>
          <w:sz w:val="24"/>
          <w:szCs w:val="24"/>
        </w:rPr>
        <w:t xml:space="preserve"> the</w:t>
      </w:r>
      <w:r>
        <w:rPr>
          <w:rFonts w:ascii="Times New Roman" w:hAnsi="Times New Roman"/>
          <w:sz w:val="24"/>
          <w:szCs w:val="24"/>
        </w:rPr>
        <w:t xml:space="preserve"> </w:t>
      </w:r>
      <w:r w:rsidR="00D27983" w:rsidRPr="005A42A2">
        <w:rPr>
          <w:rFonts w:ascii="Times New Roman" w:hAnsi="Times New Roman"/>
          <w:sz w:val="24"/>
          <w:szCs w:val="24"/>
        </w:rPr>
        <w:t>population surveys.  Lower respon</w:t>
      </w:r>
      <w:r>
        <w:rPr>
          <w:rFonts w:ascii="Times New Roman" w:hAnsi="Times New Roman"/>
          <w:sz w:val="24"/>
          <w:szCs w:val="24"/>
        </w:rPr>
        <w:t>se by young people has been</w:t>
      </w:r>
      <w:r w:rsidR="00D27983" w:rsidRPr="005A42A2">
        <w:rPr>
          <w:rFonts w:ascii="Times New Roman" w:hAnsi="Times New Roman"/>
          <w:sz w:val="24"/>
          <w:szCs w:val="24"/>
        </w:rPr>
        <w:t xml:space="preserve"> attributed to availability.  Stoop</w:t>
      </w:r>
      <w:r w:rsidR="00D27983" w:rsidRPr="005A42A2">
        <w:rPr>
          <w:rFonts w:ascii="Times New Roman" w:hAnsi="Times New Roman"/>
          <w:sz w:val="24"/>
          <w:szCs w:val="24"/>
          <w:vertAlign w:val="superscript"/>
        </w:rPr>
        <w:t xml:space="preserve"> </w:t>
      </w:r>
      <w:r w:rsidR="00D27983" w:rsidRPr="005A42A2">
        <w:rPr>
          <w:rFonts w:ascii="Times New Roman" w:hAnsi="Times New Roman"/>
          <w:sz w:val="24"/>
          <w:szCs w:val="24"/>
        </w:rPr>
        <w:fldChar w:fldCharType="begin" w:fldLock="1"/>
      </w:r>
      <w:r w:rsidR="00D27983" w:rsidRPr="005A42A2">
        <w:rPr>
          <w:rFonts w:ascii="Times New Roman" w:hAnsi="Times New Roman"/>
          <w:sz w:val="24"/>
          <w:szCs w:val="24"/>
        </w:rPr>
        <w:instrText>ADDIN CSL_CITATION { "citationItems" : [ { "id" : "ITEM-1", "itemData" : { "ISBN" : "90-3770215-5", "author" : [ { "dropping-particle" : "", "family" : "Stoop", "given" : "Ineke A.L.", "non-dropping-particle" : "", "parse-names" : false, "suffix" : "" } ], "id" : "ITEM-1", "issued" : { "date-parts" : [ [ "2005" ] ] }, "publisher" : "Social and Cultural Planning Office of the Netherlands", "publisher-place" : "The Hague", "title" : "The Hunt for the Last Respondent: Non-Response in Sample Surveys", "type" : "book" }, "uris" : [ "http://www.mendeley.com/documents/?uuid=742dd4cc-640b-4b3f-9a48-49d59bda0aa0" ] } ], "mendeley" : { "formattedCitation" : "(Stoop 2005)", "plainTextFormattedCitation" : "(Stoop 2005)", "previouslyFormattedCitation" : "(Stoop 2005)" }, "properties" : { "noteIndex" : 0 }, "schema" : "https://github.com/citation-style-language/schema/raw/master/csl-citation.json" }</w:instrText>
      </w:r>
      <w:r w:rsidR="00D27983" w:rsidRPr="005A42A2">
        <w:rPr>
          <w:rFonts w:ascii="Times New Roman" w:hAnsi="Times New Roman"/>
          <w:sz w:val="24"/>
          <w:szCs w:val="24"/>
        </w:rPr>
        <w:fldChar w:fldCharType="separate"/>
      </w:r>
      <w:r w:rsidR="00A82725">
        <w:rPr>
          <w:rFonts w:ascii="Times New Roman" w:hAnsi="Times New Roman"/>
          <w:noProof/>
          <w:sz w:val="24"/>
          <w:szCs w:val="24"/>
        </w:rPr>
        <w:t>(</w:t>
      </w:r>
      <w:r w:rsidR="00D27983" w:rsidRPr="005A42A2">
        <w:rPr>
          <w:rFonts w:ascii="Times New Roman" w:hAnsi="Times New Roman"/>
          <w:noProof/>
          <w:sz w:val="24"/>
          <w:szCs w:val="24"/>
        </w:rPr>
        <w:t>2005)</w:t>
      </w:r>
      <w:r w:rsidR="00D27983" w:rsidRPr="005A42A2">
        <w:rPr>
          <w:rFonts w:ascii="Times New Roman" w:hAnsi="Times New Roman"/>
          <w:sz w:val="24"/>
          <w:szCs w:val="24"/>
        </w:rPr>
        <w:fldChar w:fldCharType="end"/>
      </w:r>
      <w:r w:rsidR="00D27983" w:rsidRPr="005A42A2">
        <w:rPr>
          <w:rFonts w:ascii="Times New Roman" w:hAnsi="Times New Roman"/>
          <w:sz w:val="24"/>
          <w:szCs w:val="24"/>
        </w:rPr>
        <w:t xml:space="preserve"> notes that younger individuals are difficult to contact and </w:t>
      </w:r>
      <w:r w:rsidR="00BB09E6">
        <w:rPr>
          <w:rFonts w:ascii="Times New Roman" w:hAnsi="Times New Roman"/>
          <w:sz w:val="24"/>
          <w:szCs w:val="24"/>
        </w:rPr>
        <w:t xml:space="preserve">engage due to lack of </w:t>
      </w:r>
      <w:r w:rsidR="00D27983" w:rsidRPr="005A42A2">
        <w:rPr>
          <w:rFonts w:ascii="Times New Roman" w:hAnsi="Times New Roman"/>
          <w:sz w:val="24"/>
          <w:szCs w:val="24"/>
        </w:rPr>
        <w:t>landlines and time spent</w:t>
      </w:r>
      <w:r w:rsidR="00BB09E6">
        <w:rPr>
          <w:rFonts w:ascii="Times New Roman" w:hAnsi="Times New Roman"/>
          <w:sz w:val="24"/>
          <w:szCs w:val="24"/>
        </w:rPr>
        <w:t xml:space="preserve"> away from home</w:t>
      </w:r>
      <w:r w:rsidR="00D27983" w:rsidRPr="005A42A2">
        <w:rPr>
          <w:rFonts w:ascii="Times New Roman" w:hAnsi="Times New Roman"/>
          <w:sz w:val="24"/>
          <w:szCs w:val="24"/>
        </w:rPr>
        <w:t xml:space="preserve"> for </w:t>
      </w:r>
      <w:r>
        <w:rPr>
          <w:rFonts w:ascii="Times New Roman" w:hAnsi="Times New Roman"/>
          <w:sz w:val="24"/>
          <w:szCs w:val="24"/>
        </w:rPr>
        <w:t>work/leisure activities.  O</w:t>
      </w:r>
      <w:r w:rsidR="00D27983" w:rsidRPr="005A42A2">
        <w:rPr>
          <w:rFonts w:ascii="Times New Roman" w:hAnsi="Times New Roman"/>
          <w:sz w:val="24"/>
          <w:szCs w:val="24"/>
        </w:rPr>
        <w:t xml:space="preserve">lder people may be more willing to participate due to greater ties to their social community </w:t>
      </w:r>
      <w:r w:rsidR="00D27983" w:rsidRPr="005A42A2">
        <w:rPr>
          <w:rFonts w:ascii="Times New Roman" w:hAnsi="Times New Roman"/>
          <w:sz w:val="24"/>
          <w:szCs w:val="24"/>
        </w:rPr>
        <w:fldChar w:fldCharType="begin" w:fldLock="1"/>
      </w:r>
      <w:r w:rsidR="00D27983" w:rsidRPr="005A42A2">
        <w:rPr>
          <w:rFonts w:ascii="Times New Roman" w:hAnsi="Times New Roman"/>
          <w:sz w:val="24"/>
          <w:szCs w:val="24"/>
        </w:rPr>
        <w:instrText>ADDIN CSL_CITATION { "citationItems" : [ { "id" : "ITEM-1", "itemData" : { "ISBN" : "0-471-18245-1", "author" : [ { "dropping-particle" : "", "family" : "Groves", "given" : "Robert M.", "non-dropping-particle" : "", "parse-names" : false, "suffix" : "" }, { "dropping-particle" : "", "family" : "Couper", "given" : "Mick P.", "non-dropping-particle" : "", "parse-names" : false, "suffix" : "" } ], "id" : "ITEM-1", "issued" : { "date-parts" : [ [ "1998" ] ] }, "publisher" : "Wiley Interscience", "publisher-place" : "New York", "title" : "Nonresponse in Household Interview Surveys", "type" : "book" }, "uris" : [ "http://www.mendeley.com/documents/?uuid=1625b13e-df53-41b2-a260-93f41cec67a5" ] } ], "mendeley" : { "formattedCitation" : "(Groves and Couper 1998)", "plainTextFormattedCitation" : "(Groves and Couper 1998)", "previouslyFormattedCitation" : "(Groves and Couper 1998)" }, "properties" : { "noteIndex" : 0 }, "schema" : "https://github.com/citation-style-language/schema/raw/master/csl-citation.json" }</w:instrText>
      </w:r>
      <w:r w:rsidR="00D27983" w:rsidRPr="005A42A2">
        <w:rPr>
          <w:rFonts w:ascii="Times New Roman" w:hAnsi="Times New Roman"/>
          <w:sz w:val="24"/>
          <w:szCs w:val="24"/>
        </w:rPr>
        <w:fldChar w:fldCharType="separate"/>
      </w:r>
      <w:r w:rsidR="00D27983" w:rsidRPr="005A42A2">
        <w:rPr>
          <w:rFonts w:ascii="Times New Roman" w:hAnsi="Times New Roman"/>
          <w:noProof/>
          <w:sz w:val="24"/>
          <w:szCs w:val="24"/>
        </w:rPr>
        <w:t>(Groves and Couper 1998)</w:t>
      </w:r>
      <w:r w:rsidR="00D27983" w:rsidRPr="005A42A2">
        <w:rPr>
          <w:rFonts w:ascii="Times New Roman" w:hAnsi="Times New Roman"/>
          <w:sz w:val="24"/>
          <w:szCs w:val="24"/>
        </w:rPr>
        <w:fldChar w:fldCharType="end"/>
      </w:r>
      <w:r w:rsidR="00BB09E6">
        <w:rPr>
          <w:rFonts w:ascii="Times New Roman" w:hAnsi="Times New Roman"/>
          <w:sz w:val="24"/>
          <w:szCs w:val="24"/>
        </w:rPr>
        <w:t>.</w:t>
      </w:r>
      <w:r w:rsidR="00D27983" w:rsidRPr="005A42A2">
        <w:rPr>
          <w:rFonts w:ascii="Times New Roman" w:hAnsi="Times New Roman"/>
          <w:sz w:val="24"/>
          <w:szCs w:val="24"/>
          <w:vertAlign w:val="superscript"/>
        </w:rPr>
        <w:t xml:space="preserve"> </w:t>
      </w:r>
    </w:p>
    <w:p w:rsidR="00D27983" w:rsidRPr="005A42A2" w:rsidRDefault="00540502" w:rsidP="00DB5576">
      <w:pPr>
        <w:spacing w:line="480" w:lineRule="auto"/>
        <w:rPr>
          <w:rFonts w:ascii="Times New Roman" w:hAnsi="Times New Roman"/>
          <w:sz w:val="24"/>
          <w:szCs w:val="24"/>
        </w:rPr>
      </w:pPr>
      <w:r>
        <w:rPr>
          <w:rFonts w:ascii="Times New Roman" w:hAnsi="Times New Roman"/>
          <w:sz w:val="24"/>
          <w:szCs w:val="24"/>
        </w:rPr>
        <w:t xml:space="preserve">Some </w:t>
      </w:r>
      <w:r w:rsidR="0084593B">
        <w:rPr>
          <w:rFonts w:ascii="Times New Roman" w:hAnsi="Times New Roman"/>
          <w:sz w:val="24"/>
          <w:szCs w:val="24"/>
        </w:rPr>
        <w:t xml:space="preserve">exceptions to </w:t>
      </w:r>
      <w:r w:rsidR="00D27983" w:rsidRPr="005A42A2">
        <w:rPr>
          <w:rFonts w:ascii="Times New Roman" w:hAnsi="Times New Roman"/>
          <w:sz w:val="24"/>
          <w:szCs w:val="24"/>
        </w:rPr>
        <w:t>under</w:t>
      </w:r>
      <w:r w:rsidR="00DF6C13">
        <w:rPr>
          <w:rFonts w:ascii="Times New Roman" w:hAnsi="Times New Roman"/>
          <w:sz w:val="24"/>
          <w:szCs w:val="24"/>
        </w:rPr>
        <w:t>-</w:t>
      </w:r>
      <w:r w:rsidR="0084593B">
        <w:rPr>
          <w:rFonts w:ascii="Times New Roman" w:hAnsi="Times New Roman"/>
          <w:sz w:val="24"/>
          <w:szCs w:val="24"/>
        </w:rPr>
        <w:t xml:space="preserve">representation at younger ages </w:t>
      </w:r>
      <w:r w:rsidR="00DF0028">
        <w:rPr>
          <w:rFonts w:ascii="Times New Roman" w:hAnsi="Times New Roman"/>
          <w:sz w:val="24"/>
          <w:szCs w:val="24"/>
        </w:rPr>
        <w:t>were</w:t>
      </w:r>
      <w:r w:rsidR="00FE4022">
        <w:rPr>
          <w:rFonts w:ascii="Times New Roman" w:hAnsi="Times New Roman"/>
          <w:sz w:val="24"/>
          <w:szCs w:val="24"/>
        </w:rPr>
        <w:t xml:space="preserve"> observed, </w:t>
      </w:r>
      <w:r w:rsidR="0084593B">
        <w:rPr>
          <w:rFonts w:ascii="Times New Roman" w:hAnsi="Times New Roman"/>
          <w:sz w:val="24"/>
          <w:szCs w:val="24"/>
        </w:rPr>
        <w:t>which</w:t>
      </w:r>
      <w:r w:rsidR="00D27983" w:rsidRPr="005A42A2">
        <w:rPr>
          <w:rFonts w:ascii="Times New Roman" w:hAnsi="Times New Roman"/>
          <w:sz w:val="24"/>
          <w:szCs w:val="24"/>
        </w:rPr>
        <w:t xml:space="preserve"> could </w:t>
      </w:r>
      <w:r w:rsidR="00FE4022">
        <w:rPr>
          <w:rFonts w:ascii="Times New Roman" w:hAnsi="Times New Roman"/>
          <w:sz w:val="24"/>
          <w:szCs w:val="24"/>
        </w:rPr>
        <w:t xml:space="preserve">have been </w:t>
      </w:r>
      <w:r w:rsidR="00D27983" w:rsidRPr="005A42A2">
        <w:rPr>
          <w:rFonts w:ascii="Times New Roman" w:hAnsi="Times New Roman"/>
          <w:sz w:val="24"/>
          <w:szCs w:val="24"/>
        </w:rPr>
        <w:t>relate</w:t>
      </w:r>
      <w:r w:rsidR="00DF6C13">
        <w:rPr>
          <w:rFonts w:ascii="Times New Roman" w:hAnsi="Times New Roman"/>
          <w:sz w:val="24"/>
          <w:szCs w:val="24"/>
        </w:rPr>
        <w:t>d</w:t>
      </w:r>
      <w:r w:rsidR="00D27983" w:rsidRPr="005A42A2">
        <w:rPr>
          <w:rFonts w:ascii="Times New Roman" w:hAnsi="Times New Roman"/>
          <w:sz w:val="24"/>
          <w:szCs w:val="24"/>
        </w:rPr>
        <w:t xml:space="preserve"> to question</w:t>
      </w:r>
      <w:r w:rsidR="0084593B">
        <w:rPr>
          <w:rFonts w:ascii="Times New Roman" w:hAnsi="Times New Roman"/>
          <w:sz w:val="24"/>
          <w:szCs w:val="24"/>
        </w:rPr>
        <w:t xml:space="preserve"> topics.  For example,</w:t>
      </w:r>
      <w:r w:rsidR="00D27983" w:rsidRPr="005A42A2">
        <w:rPr>
          <w:rFonts w:ascii="Times New Roman" w:hAnsi="Times New Roman"/>
          <w:sz w:val="24"/>
          <w:szCs w:val="24"/>
        </w:rPr>
        <w:t xml:space="preserve"> </w:t>
      </w:r>
      <w:r w:rsidR="00D27983" w:rsidRPr="005A42A2">
        <w:rPr>
          <w:rFonts w:ascii="Times New Roman" w:hAnsi="Times New Roman"/>
          <w:i/>
          <w:sz w:val="24"/>
          <w:szCs w:val="24"/>
        </w:rPr>
        <w:t>Understanding Society</w:t>
      </w:r>
      <w:r w:rsidR="0084593B">
        <w:rPr>
          <w:rFonts w:ascii="Times New Roman" w:hAnsi="Times New Roman"/>
          <w:sz w:val="24"/>
          <w:szCs w:val="24"/>
        </w:rPr>
        <w:t xml:space="preserve"> </w:t>
      </w:r>
      <w:r w:rsidR="00FE4022">
        <w:rPr>
          <w:rFonts w:ascii="Times New Roman" w:hAnsi="Times New Roman"/>
          <w:sz w:val="24"/>
          <w:szCs w:val="24"/>
        </w:rPr>
        <w:t xml:space="preserve">included </w:t>
      </w:r>
      <w:r w:rsidR="0084593B">
        <w:rPr>
          <w:rFonts w:ascii="Times New Roman" w:hAnsi="Times New Roman"/>
          <w:sz w:val="24"/>
          <w:szCs w:val="24"/>
        </w:rPr>
        <w:t xml:space="preserve">crime and security. The different age profile </w:t>
      </w:r>
      <w:r w:rsidR="00FE4022">
        <w:rPr>
          <w:rFonts w:ascii="Times New Roman" w:hAnsi="Times New Roman"/>
          <w:sz w:val="24"/>
          <w:szCs w:val="24"/>
        </w:rPr>
        <w:t xml:space="preserve">in that study </w:t>
      </w:r>
      <w:r w:rsidR="0084593B">
        <w:rPr>
          <w:rFonts w:ascii="Times New Roman" w:hAnsi="Times New Roman"/>
          <w:sz w:val="24"/>
          <w:szCs w:val="24"/>
        </w:rPr>
        <w:t xml:space="preserve">could suggest that reduced focus upon health may </w:t>
      </w:r>
      <w:r w:rsidR="00FE4022">
        <w:rPr>
          <w:rFonts w:ascii="Times New Roman" w:hAnsi="Times New Roman"/>
          <w:sz w:val="24"/>
          <w:szCs w:val="24"/>
        </w:rPr>
        <w:t xml:space="preserve">have attracted </w:t>
      </w:r>
      <w:r w:rsidR="00BB09E6">
        <w:rPr>
          <w:rFonts w:ascii="Times New Roman" w:hAnsi="Times New Roman"/>
          <w:sz w:val="24"/>
          <w:szCs w:val="24"/>
        </w:rPr>
        <w:t>different ages</w:t>
      </w:r>
      <w:r w:rsidR="00D27983" w:rsidRPr="005A42A2">
        <w:rPr>
          <w:rFonts w:ascii="Times New Roman" w:hAnsi="Times New Roman"/>
          <w:sz w:val="24"/>
          <w:szCs w:val="24"/>
        </w:rPr>
        <w:t xml:space="preserve">.  </w:t>
      </w:r>
    </w:p>
    <w:p w:rsidR="00D27983" w:rsidRPr="005A42A2" w:rsidRDefault="00D27983" w:rsidP="00DB5576">
      <w:pPr>
        <w:spacing w:line="480" w:lineRule="auto"/>
        <w:rPr>
          <w:rFonts w:ascii="Times New Roman" w:hAnsi="Times New Roman"/>
          <w:sz w:val="24"/>
          <w:szCs w:val="24"/>
        </w:rPr>
      </w:pPr>
      <w:r w:rsidRPr="005A42A2">
        <w:rPr>
          <w:rFonts w:ascii="Times New Roman" w:hAnsi="Times New Roman"/>
          <w:sz w:val="24"/>
          <w:szCs w:val="24"/>
        </w:rPr>
        <w:t xml:space="preserve">Recruitment strategies could </w:t>
      </w:r>
      <w:r w:rsidR="00E92AC3" w:rsidRPr="005A42A2">
        <w:rPr>
          <w:rFonts w:ascii="Times New Roman" w:hAnsi="Times New Roman"/>
          <w:sz w:val="24"/>
          <w:szCs w:val="24"/>
        </w:rPr>
        <w:t xml:space="preserve">also </w:t>
      </w:r>
      <w:r w:rsidR="00BB09E6">
        <w:rPr>
          <w:rFonts w:ascii="Times New Roman" w:hAnsi="Times New Roman"/>
          <w:sz w:val="24"/>
          <w:szCs w:val="24"/>
        </w:rPr>
        <w:t>have affected response.  S</w:t>
      </w:r>
      <w:r w:rsidRPr="005A42A2">
        <w:rPr>
          <w:rFonts w:ascii="Times New Roman" w:hAnsi="Times New Roman"/>
          <w:sz w:val="24"/>
          <w:szCs w:val="24"/>
        </w:rPr>
        <w:t>urveys employing methods with reduced direct contact seem</w:t>
      </w:r>
      <w:r w:rsidR="00DF0028">
        <w:rPr>
          <w:rFonts w:ascii="Times New Roman" w:hAnsi="Times New Roman"/>
          <w:sz w:val="24"/>
          <w:szCs w:val="24"/>
        </w:rPr>
        <w:t>ed</w:t>
      </w:r>
      <w:r w:rsidRPr="005A42A2">
        <w:rPr>
          <w:rFonts w:ascii="Times New Roman" w:hAnsi="Times New Roman"/>
          <w:sz w:val="24"/>
          <w:szCs w:val="24"/>
        </w:rPr>
        <w:t xml:space="preserve"> to under</w:t>
      </w:r>
      <w:r w:rsidR="00DF6C13">
        <w:rPr>
          <w:rFonts w:ascii="Times New Roman" w:hAnsi="Times New Roman"/>
          <w:sz w:val="24"/>
          <w:szCs w:val="24"/>
        </w:rPr>
        <w:t>-</w:t>
      </w:r>
      <w:r w:rsidRPr="005A42A2">
        <w:rPr>
          <w:rFonts w:ascii="Times New Roman" w:hAnsi="Times New Roman"/>
          <w:sz w:val="24"/>
          <w:szCs w:val="24"/>
        </w:rPr>
        <w:t xml:space="preserve">represent women in the youngest and </w:t>
      </w:r>
      <w:r w:rsidR="0084593B">
        <w:rPr>
          <w:rFonts w:ascii="Times New Roman" w:hAnsi="Times New Roman"/>
          <w:sz w:val="24"/>
          <w:szCs w:val="24"/>
        </w:rPr>
        <w:t xml:space="preserve">oldest age </w:t>
      </w:r>
      <w:r w:rsidR="00FE4022">
        <w:rPr>
          <w:rFonts w:ascii="Times New Roman" w:hAnsi="Times New Roman"/>
          <w:sz w:val="24"/>
          <w:szCs w:val="24"/>
        </w:rPr>
        <w:t xml:space="preserve">groups.  </w:t>
      </w:r>
      <w:r w:rsidR="0084593B">
        <w:rPr>
          <w:rFonts w:ascii="Times New Roman" w:hAnsi="Times New Roman"/>
          <w:sz w:val="24"/>
          <w:szCs w:val="24"/>
        </w:rPr>
        <w:t xml:space="preserve">Reliance </w:t>
      </w:r>
      <w:r w:rsidRPr="005A42A2">
        <w:rPr>
          <w:rFonts w:ascii="Times New Roman" w:hAnsi="Times New Roman"/>
          <w:sz w:val="24"/>
          <w:szCs w:val="24"/>
        </w:rPr>
        <w:t>upon charity mailing li</w:t>
      </w:r>
      <w:r w:rsidR="00BB09E6">
        <w:rPr>
          <w:rFonts w:ascii="Times New Roman" w:hAnsi="Times New Roman"/>
          <w:sz w:val="24"/>
          <w:szCs w:val="24"/>
        </w:rPr>
        <w:t>sts could reduce the</w:t>
      </w:r>
      <w:r w:rsidRPr="005A42A2">
        <w:rPr>
          <w:rFonts w:ascii="Times New Roman" w:hAnsi="Times New Roman"/>
          <w:sz w:val="24"/>
          <w:szCs w:val="24"/>
        </w:rPr>
        <w:t xml:space="preserve"> younger and older people within the sampling frame </w:t>
      </w:r>
      <w:r w:rsidR="00FE4022">
        <w:rPr>
          <w:rFonts w:ascii="Times New Roman" w:hAnsi="Times New Roman"/>
          <w:sz w:val="24"/>
          <w:szCs w:val="24"/>
        </w:rPr>
        <w:t>be</w:t>
      </w:r>
      <w:r w:rsidR="00FE4022" w:rsidRPr="005A42A2">
        <w:rPr>
          <w:rFonts w:ascii="Times New Roman" w:hAnsi="Times New Roman"/>
          <w:sz w:val="24"/>
          <w:szCs w:val="24"/>
        </w:rPr>
        <w:t>c</w:t>
      </w:r>
      <w:r w:rsidR="00FE4022">
        <w:rPr>
          <w:rFonts w:ascii="Times New Roman" w:hAnsi="Times New Roman"/>
          <w:sz w:val="24"/>
          <w:szCs w:val="24"/>
        </w:rPr>
        <w:t>aus</w:t>
      </w:r>
      <w:r w:rsidR="00FE4022" w:rsidRPr="005A42A2">
        <w:rPr>
          <w:rFonts w:ascii="Times New Roman" w:hAnsi="Times New Roman"/>
          <w:sz w:val="24"/>
          <w:szCs w:val="24"/>
        </w:rPr>
        <w:t>e</w:t>
      </w:r>
      <w:r w:rsidR="00FE4022">
        <w:rPr>
          <w:rFonts w:ascii="Times New Roman" w:hAnsi="Times New Roman"/>
          <w:sz w:val="24"/>
          <w:szCs w:val="24"/>
        </w:rPr>
        <w:t xml:space="preserve"> </w:t>
      </w:r>
      <w:r w:rsidR="00BB09E6">
        <w:rPr>
          <w:rFonts w:ascii="Times New Roman" w:hAnsi="Times New Roman"/>
          <w:sz w:val="24"/>
          <w:szCs w:val="24"/>
        </w:rPr>
        <w:t xml:space="preserve">they may have </w:t>
      </w:r>
      <w:r w:rsidR="00FE4022">
        <w:rPr>
          <w:rFonts w:ascii="Times New Roman" w:hAnsi="Times New Roman"/>
          <w:sz w:val="24"/>
          <w:szCs w:val="24"/>
        </w:rPr>
        <w:t xml:space="preserve">had </w:t>
      </w:r>
      <w:r w:rsidR="00BB09E6">
        <w:rPr>
          <w:rFonts w:ascii="Times New Roman" w:hAnsi="Times New Roman"/>
          <w:sz w:val="24"/>
          <w:szCs w:val="24"/>
        </w:rPr>
        <w:t>less disposable income to donate to these</w:t>
      </w:r>
      <w:r w:rsidR="00DF0028" w:rsidRPr="00DF0028">
        <w:rPr>
          <w:rFonts w:ascii="Times New Roman" w:hAnsi="Times New Roman"/>
          <w:sz w:val="24"/>
          <w:szCs w:val="24"/>
        </w:rPr>
        <w:t xml:space="preserve"> </w:t>
      </w:r>
      <w:r w:rsidR="00DF0028">
        <w:rPr>
          <w:rFonts w:ascii="Times New Roman" w:hAnsi="Times New Roman"/>
          <w:sz w:val="24"/>
          <w:szCs w:val="24"/>
        </w:rPr>
        <w:t>organizations</w:t>
      </w:r>
      <w:r w:rsidR="00BB09E6">
        <w:rPr>
          <w:rFonts w:ascii="Times New Roman" w:hAnsi="Times New Roman"/>
          <w:sz w:val="24"/>
          <w:szCs w:val="24"/>
        </w:rPr>
        <w:t>.</w:t>
      </w:r>
      <w:r w:rsidRPr="005A42A2">
        <w:rPr>
          <w:rFonts w:ascii="Times New Roman" w:hAnsi="Times New Roman"/>
          <w:sz w:val="24"/>
          <w:szCs w:val="24"/>
        </w:rPr>
        <w:t xml:space="preserve">  Interestingly, even when only middle to older aged individuals </w:t>
      </w:r>
      <w:r w:rsidR="00FE4022">
        <w:rPr>
          <w:rFonts w:ascii="Times New Roman" w:hAnsi="Times New Roman"/>
          <w:sz w:val="24"/>
          <w:szCs w:val="24"/>
        </w:rPr>
        <w:t>we</w:t>
      </w:r>
      <w:r w:rsidR="00FE4022" w:rsidRPr="005A42A2">
        <w:rPr>
          <w:rFonts w:ascii="Times New Roman" w:hAnsi="Times New Roman"/>
          <w:sz w:val="24"/>
          <w:szCs w:val="24"/>
        </w:rPr>
        <w:t xml:space="preserve">re </w:t>
      </w:r>
      <w:r w:rsidRPr="005A42A2">
        <w:rPr>
          <w:rFonts w:ascii="Times New Roman" w:hAnsi="Times New Roman"/>
          <w:sz w:val="24"/>
          <w:szCs w:val="24"/>
        </w:rPr>
        <w:t xml:space="preserve">the recruitment target, the youngest and oldest age </w:t>
      </w:r>
      <w:r w:rsidR="00FE4022">
        <w:rPr>
          <w:rFonts w:ascii="Times New Roman" w:hAnsi="Times New Roman"/>
          <w:sz w:val="24"/>
          <w:szCs w:val="24"/>
        </w:rPr>
        <w:t>group</w:t>
      </w:r>
      <w:r w:rsidR="00FE4022" w:rsidRPr="005A42A2">
        <w:rPr>
          <w:rFonts w:ascii="Times New Roman" w:hAnsi="Times New Roman"/>
          <w:sz w:val="24"/>
          <w:szCs w:val="24"/>
        </w:rPr>
        <w:t xml:space="preserve">s </w:t>
      </w:r>
      <w:r w:rsidRPr="005A42A2">
        <w:rPr>
          <w:rFonts w:ascii="Times New Roman" w:hAnsi="Times New Roman"/>
          <w:sz w:val="24"/>
          <w:szCs w:val="24"/>
        </w:rPr>
        <w:t>were sti</w:t>
      </w:r>
      <w:r w:rsidR="00BB09E6">
        <w:rPr>
          <w:rFonts w:ascii="Times New Roman" w:hAnsi="Times New Roman"/>
          <w:sz w:val="24"/>
          <w:szCs w:val="24"/>
        </w:rPr>
        <w:t>ll under</w:t>
      </w:r>
      <w:r w:rsidR="00DF6C13">
        <w:rPr>
          <w:rFonts w:ascii="Times New Roman" w:hAnsi="Times New Roman"/>
          <w:sz w:val="24"/>
          <w:szCs w:val="24"/>
        </w:rPr>
        <w:t>-</w:t>
      </w:r>
      <w:r w:rsidR="00BB09E6">
        <w:rPr>
          <w:rFonts w:ascii="Times New Roman" w:hAnsi="Times New Roman"/>
          <w:sz w:val="24"/>
          <w:szCs w:val="24"/>
        </w:rPr>
        <w:t xml:space="preserve">represented in </w:t>
      </w:r>
      <w:r w:rsidRPr="005A42A2">
        <w:rPr>
          <w:rFonts w:ascii="Times New Roman" w:hAnsi="Times New Roman"/>
          <w:i/>
          <w:sz w:val="24"/>
          <w:szCs w:val="24"/>
        </w:rPr>
        <w:t>EPIC</w:t>
      </w:r>
      <w:r w:rsidR="00BB09E6">
        <w:rPr>
          <w:rFonts w:ascii="Times New Roman" w:hAnsi="Times New Roman"/>
          <w:sz w:val="24"/>
          <w:szCs w:val="24"/>
        </w:rPr>
        <w:t xml:space="preserve"> Norfolk</w:t>
      </w:r>
      <w:r w:rsidR="00DF0028">
        <w:rPr>
          <w:rFonts w:ascii="Times New Roman" w:hAnsi="Times New Roman"/>
          <w:sz w:val="24"/>
          <w:szCs w:val="24"/>
        </w:rPr>
        <w:t>,</w:t>
      </w:r>
      <w:r w:rsidR="00BB09E6">
        <w:rPr>
          <w:rFonts w:ascii="Times New Roman" w:hAnsi="Times New Roman"/>
          <w:sz w:val="24"/>
          <w:szCs w:val="24"/>
        </w:rPr>
        <w:t xml:space="preserve"> suggesting that contact methods</w:t>
      </w:r>
      <w:r w:rsidRPr="005A42A2">
        <w:rPr>
          <w:rFonts w:ascii="Times New Roman" w:hAnsi="Times New Roman"/>
          <w:sz w:val="24"/>
          <w:szCs w:val="24"/>
        </w:rPr>
        <w:t xml:space="preserve"> (e.g. survey literature) may not appeal to </w:t>
      </w:r>
      <w:r w:rsidR="00BB09E6">
        <w:rPr>
          <w:rFonts w:ascii="Times New Roman" w:hAnsi="Times New Roman"/>
          <w:sz w:val="24"/>
          <w:szCs w:val="24"/>
        </w:rPr>
        <w:t>all ages.</w:t>
      </w:r>
      <w:r w:rsidRPr="005A42A2">
        <w:rPr>
          <w:rFonts w:ascii="Times New Roman" w:hAnsi="Times New Roman"/>
          <w:sz w:val="24"/>
          <w:szCs w:val="24"/>
        </w:rPr>
        <w:t xml:space="preserve">  </w:t>
      </w:r>
    </w:p>
    <w:p w:rsidR="00D27983" w:rsidRPr="005A42A2" w:rsidRDefault="00D27983" w:rsidP="00DB5576">
      <w:pPr>
        <w:spacing w:line="480" w:lineRule="auto"/>
        <w:rPr>
          <w:rFonts w:ascii="Times New Roman" w:hAnsi="Times New Roman"/>
          <w:sz w:val="24"/>
          <w:szCs w:val="24"/>
        </w:rPr>
      </w:pPr>
      <w:r w:rsidRPr="005A42A2">
        <w:rPr>
          <w:rFonts w:ascii="Times New Roman" w:hAnsi="Times New Roman"/>
          <w:sz w:val="24"/>
          <w:szCs w:val="24"/>
        </w:rPr>
        <w:lastRenderedPageBreak/>
        <w:t>Over</w:t>
      </w:r>
      <w:r w:rsidR="00682314">
        <w:rPr>
          <w:rFonts w:ascii="Times New Roman" w:hAnsi="Times New Roman"/>
          <w:sz w:val="24"/>
          <w:szCs w:val="24"/>
        </w:rPr>
        <w:t xml:space="preserve">all, the data showed </w:t>
      </w:r>
      <w:r w:rsidRPr="005A42A2">
        <w:rPr>
          <w:rFonts w:ascii="Times New Roman" w:hAnsi="Times New Roman"/>
          <w:sz w:val="24"/>
          <w:szCs w:val="24"/>
        </w:rPr>
        <w:t>greater under</w:t>
      </w:r>
      <w:r w:rsidR="00DF6C13">
        <w:rPr>
          <w:rFonts w:ascii="Times New Roman" w:hAnsi="Times New Roman"/>
          <w:sz w:val="24"/>
          <w:szCs w:val="24"/>
        </w:rPr>
        <w:t>-</w:t>
      </w:r>
      <w:r w:rsidRPr="005A42A2">
        <w:rPr>
          <w:rFonts w:ascii="Times New Roman" w:hAnsi="Times New Roman"/>
          <w:sz w:val="24"/>
          <w:szCs w:val="24"/>
        </w:rPr>
        <w:t xml:space="preserve">representation at higher levels of deprivation, suggesting that women with lower socioeconomic status </w:t>
      </w:r>
      <w:r w:rsidR="00FE4022">
        <w:rPr>
          <w:rFonts w:ascii="Times New Roman" w:hAnsi="Times New Roman"/>
          <w:sz w:val="24"/>
          <w:szCs w:val="24"/>
        </w:rPr>
        <w:t>we</w:t>
      </w:r>
      <w:r w:rsidR="00FE4022" w:rsidRPr="005A42A2">
        <w:rPr>
          <w:rFonts w:ascii="Times New Roman" w:hAnsi="Times New Roman"/>
          <w:sz w:val="24"/>
          <w:szCs w:val="24"/>
        </w:rPr>
        <w:t xml:space="preserve">re </w:t>
      </w:r>
      <w:r w:rsidRPr="005A42A2">
        <w:rPr>
          <w:rFonts w:ascii="Times New Roman" w:hAnsi="Times New Roman"/>
          <w:sz w:val="24"/>
          <w:szCs w:val="24"/>
        </w:rPr>
        <w:t xml:space="preserve">less willing to participate.  Groves and Couper </w:t>
      </w:r>
      <w:r w:rsidRPr="005A42A2">
        <w:rPr>
          <w:rFonts w:ascii="Times New Roman" w:hAnsi="Times New Roman"/>
          <w:sz w:val="24"/>
          <w:szCs w:val="24"/>
          <w:vertAlign w:val="superscript"/>
        </w:rPr>
        <w:fldChar w:fldCharType="begin" w:fldLock="1"/>
      </w:r>
      <w:r w:rsidRPr="005A42A2">
        <w:rPr>
          <w:rFonts w:ascii="Times New Roman" w:hAnsi="Times New Roman"/>
          <w:sz w:val="24"/>
          <w:szCs w:val="24"/>
          <w:vertAlign w:val="superscript"/>
        </w:rPr>
        <w:instrText>ADDIN CSL_CITATION { "citationItems" : [ { "id" : "ITEM-1", "itemData" : { "ISBN" : "0-471-18245-1", "author" : [ { "dropping-particle" : "", "family" : "Groves", "given" : "Robert M.", "non-dropping-particle" : "", "parse-names" : false, "suffix" : "" }, { "dropping-particle" : "", "family" : "Couper", "given" : "Mick P.", "non-dropping-particle" : "", "parse-names" : false, "suffix" : "" } ], "id" : "ITEM-1", "issued" : { "date-parts" : [ [ "1998" ] ] }, "publisher" : "Wiley Interscience", "publisher-place" : "New York", "title" : "Nonresponse in Household Interview Surveys", "type" : "book" }, "uris" : [ "http://www.mendeley.com/documents/?uuid=1625b13e-df53-41b2-a260-93f41cec67a5" ] } ], "mendeley" : { "formattedCitation" : "(Groves and Couper 1998)", "manualFormatting" : "(1998)", "plainTextFormattedCitation" : "(Groves and Couper 1998)", "previouslyFormattedCitation" : "(Groves and Couper 1998)" }, "properties" : { "noteIndex" : 0 }, "schema" : "https://github.com/citation-style-language/schema/raw/master/csl-citation.json" }</w:instrText>
      </w:r>
      <w:r w:rsidRPr="005A42A2">
        <w:rPr>
          <w:rFonts w:ascii="Times New Roman" w:hAnsi="Times New Roman"/>
          <w:sz w:val="24"/>
          <w:szCs w:val="24"/>
          <w:vertAlign w:val="superscript"/>
        </w:rPr>
        <w:fldChar w:fldCharType="separate"/>
      </w:r>
      <w:r w:rsidRPr="005A42A2">
        <w:rPr>
          <w:rFonts w:ascii="Times New Roman" w:hAnsi="Times New Roman"/>
          <w:noProof/>
          <w:sz w:val="24"/>
          <w:szCs w:val="24"/>
        </w:rPr>
        <w:t>(1998)</w:t>
      </w:r>
      <w:r w:rsidRPr="005A42A2">
        <w:rPr>
          <w:rFonts w:ascii="Times New Roman" w:hAnsi="Times New Roman"/>
          <w:sz w:val="24"/>
          <w:szCs w:val="24"/>
          <w:vertAlign w:val="superscript"/>
        </w:rPr>
        <w:fldChar w:fldCharType="end"/>
      </w:r>
      <w:r w:rsidRPr="005A42A2">
        <w:rPr>
          <w:rFonts w:ascii="Times New Roman" w:hAnsi="Times New Roman"/>
          <w:sz w:val="24"/>
          <w:szCs w:val="24"/>
          <w:vertAlign w:val="superscript"/>
        </w:rPr>
        <w:t xml:space="preserve">  </w:t>
      </w:r>
      <w:r w:rsidRPr="005A42A2">
        <w:rPr>
          <w:rFonts w:ascii="Times New Roman" w:hAnsi="Times New Roman"/>
          <w:sz w:val="24"/>
          <w:szCs w:val="24"/>
        </w:rPr>
        <w:t>have attributed this, in part, to pessimism in those with lower socioeconomic status, which is translated into reduced willingness t</w:t>
      </w:r>
      <w:r w:rsidR="007D4F96">
        <w:rPr>
          <w:rFonts w:ascii="Times New Roman" w:hAnsi="Times New Roman"/>
          <w:sz w:val="24"/>
          <w:szCs w:val="24"/>
        </w:rPr>
        <w:t>o help organi</w:t>
      </w:r>
      <w:r w:rsidR="00B531C3">
        <w:rPr>
          <w:rFonts w:ascii="Times New Roman" w:hAnsi="Times New Roman"/>
          <w:sz w:val="24"/>
          <w:szCs w:val="24"/>
        </w:rPr>
        <w:t>z</w:t>
      </w:r>
      <w:r w:rsidR="007D4F96">
        <w:rPr>
          <w:rFonts w:ascii="Times New Roman" w:hAnsi="Times New Roman"/>
          <w:sz w:val="24"/>
          <w:szCs w:val="24"/>
        </w:rPr>
        <w:t xml:space="preserve">ations viewed as contributors to their difficulties.  </w:t>
      </w:r>
      <w:r w:rsidRPr="005A42A2">
        <w:rPr>
          <w:rFonts w:ascii="Times New Roman" w:hAnsi="Times New Roman"/>
          <w:sz w:val="24"/>
          <w:szCs w:val="24"/>
        </w:rPr>
        <w:t>However, under</w:t>
      </w:r>
      <w:r w:rsidR="00DF6C13">
        <w:rPr>
          <w:rFonts w:ascii="Times New Roman" w:hAnsi="Times New Roman"/>
          <w:sz w:val="24"/>
          <w:szCs w:val="24"/>
        </w:rPr>
        <w:t>-</w:t>
      </w:r>
      <w:r w:rsidRPr="005A42A2">
        <w:rPr>
          <w:rFonts w:ascii="Times New Roman" w:hAnsi="Times New Roman"/>
          <w:sz w:val="24"/>
          <w:szCs w:val="24"/>
        </w:rPr>
        <w:t xml:space="preserve">representation was also seen at the lowest level of deprivation.  This finding could perhaps support the idea that availability may be a further barrier to participation.  People </w:t>
      </w:r>
      <w:r w:rsidR="00B531C3">
        <w:rPr>
          <w:rFonts w:ascii="Times New Roman" w:hAnsi="Times New Roman"/>
          <w:sz w:val="24"/>
          <w:szCs w:val="24"/>
        </w:rPr>
        <w:t>with</w:t>
      </w:r>
      <w:r w:rsidR="00B531C3" w:rsidRPr="005A42A2">
        <w:rPr>
          <w:rFonts w:ascii="Times New Roman" w:hAnsi="Times New Roman"/>
          <w:sz w:val="24"/>
          <w:szCs w:val="24"/>
        </w:rPr>
        <w:t xml:space="preserve"> </w:t>
      </w:r>
      <w:r w:rsidRPr="005A42A2">
        <w:rPr>
          <w:rFonts w:ascii="Times New Roman" w:hAnsi="Times New Roman"/>
          <w:sz w:val="24"/>
          <w:szCs w:val="24"/>
        </w:rPr>
        <w:t xml:space="preserve">lower incomes may be </w:t>
      </w:r>
      <w:r w:rsidR="00B531C3">
        <w:rPr>
          <w:rFonts w:ascii="Times New Roman" w:hAnsi="Times New Roman"/>
          <w:sz w:val="24"/>
          <w:szCs w:val="24"/>
        </w:rPr>
        <w:t xml:space="preserve">less accessible to </w:t>
      </w:r>
      <w:r w:rsidR="00B531C3" w:rsidRPr="005A42A2">
        <w:rPr>
          <w:rFonts w:ascii="Times New Roman" w:hAnsi="Times New Roman"/>
          <w:sz w:val="24"/>
          <w:szCs w:val="24"/>
        </w:rPr>
        <w:t xml:space="preserve">contact </w:t>
      </w:r>
      <w:r w:rsidRPr="005A42A2">
        <w:rPr>
          <w:rFonts w:ascii="Times New Roman" w:hAnsi="Times New Roman"/>
          <w:sz w:val="24"/>
          <w:szCs w:val="24"/>
        </w:rPr>
        <w:t>due to irregular shift patterns and those with higher income due to long work hours but also staying away from home during leisure hours</w:t>
      </w:r>
      <w:r w:rsidR="00EF3D4B">
        <w:rPr>
          <w:rFonts w:ascii="Times New Roman" w:hAnsi="Times New Roman"/>
          <w:sz w:val="24"/>
          <w:szCs w:val="24"/>
        </w:rPr>
        <w:t xml:space="preserve"> due to their </w:t>
      </w:r>
      <w:r w:rsidR="00B531C3">
        <w:rPr>
          <w:rFonts w:ascii="Times New Roman" w:hAnsi="Times New Roman"/>
          <w:sz w:val="24"/>
          <w:szCs w:val="24"/>
        </w:rPr>
        <w:t xml:space="preserve">greater </w:t>
      </w:r>
      <w:r w:rsidR="00EF3D4B">
        <w:rPr>
          <w:rFonts w:ascii="Times New Roman" w:hAnsi="Times New Roman"/>
          <w:sz w:val="24"/>
          <w:szCs w:val="24"/>
        </w:rPr>
        <w:t>disposable income.</w:t>
      </w:r>
    </w:p>
    <w:p w:rsidR="00D27983" w:rsidRPr="005A42A2" w:rsidRDefault="00D27983" w:rsidP="00DB5576">
      <w:pPr>
        <w:spacing w:line="480" w:lineRule="auto"/>
        <w:rPr>
          <w:rFonts w:ascii="Times New Roman" w:hAnsi="Times New Roman"/>
          <w:sz w:val="24"/>
          <w:szCs w:val="24"/>
        </w:rPr>
      </w:pPr>
      <w:r w:rsidRPr="005A42A2">
        <w:rPr>
          <w:rFonts w:ascii="Times New Roman" w:hAnsi="Times New Roman"/>
          <w:sz w:val="24"/>
          <w:szCs w:val="24"/>
        </w:rPr>
        <w:t xml:space="preserve">Differences between cohort studies </w:t>
      </w:r>
      <w:r w:rsidR="00065928">
        <w:rPr>
          <w:rFonts w:ascii="Times New Roman" w:hAnsi="Times New Roman"/>
          <w:sz w:val="24"/>
          <w:szCs w:val="24"/>
        </w:rPr>
        <w:t xml:space="preserve">SES </w:t>
      </w:r>
      <w:r w:rsidRPr="005A42A2">
        <w:rPr>
          <w:rFonts w:ascii="Times New Roman" w:hAnsi="Times New Roman"/>
          <w:sz w:val="24"/>
          <w:szCs w:val="24"/>
        </w:rPr>
        <w:t xml:space="preserve">also </w:t>
      </w:r>
      <w:r w:rsidR="000903EB" w:rsidRPr="005A42A2">
        <w:rPr>
          <w:rFonts w:ascii="Times New Roman" w:hAnsi="Times New Roman"/>
          <w:sz w:val="24"/>
          <w:szCs w:val="24"/>
        </w:rPr>
        <w:t>suggest</w:t>
      </w:r>
      <w:r w:rsidR="000903EB">
        <w:rPr>
          <w:rFonts w:ascii="Times New Roman" w:hAnsi="Times New Roman"/>
          <w:sz w:val="24"/>
          <w:szCs w:val="24"/>
        </w:rPr>
        <w:t>ed</w:t>
      </w:r>
      <w:r w:rsidR="000903EB" w:rsidRPr="005A42A2">
        <w:rPr>
          <w:rFonts w:ascii="Times New Roman" w:hAnsi="Times New Roman"/>
          <w:sz w:val="24"/>
          <w:szCs w:val="24"/>
        </w:rPr>
        <w:t xml:space="preserve"> </w:t>
      </w:r>
      <w:r w:rsidRPr="005A42A2">
        <w:rPr>
          <w:rFonts w:ascii="Times New Roman" w:hAnsi="Times New Roman"/>
          <w:sz w:val="24"/>
          <w:szCs w:val="24"/>
        </w:rPr>
        <w:t>that recruitment strategies</w:t>
      </w:r>
      <w:r w:rsidR="0084593B">
        <w:rPr>
          <w:rFonts w:ascii="Times New Roman" w:hAnsi="Times New Roman"/>
          <w:sz w:val="24"/>
          <w:szCs w:val="24"/>
        </w:rPr>
        <w:t xml:space="preserve"> and</w:t>
      </w:r>
      <w:r w:rsidRPr="005A42A2">
        <w:rPr>
          <w:rFonts w:ascii="Times New Roman" w:hAnsi="Times New Roman"/>
          <w:sz w:val="24"/>
          <w:szCs w:val="24"/>
        </w:rPr>
        <w:t xml:space="preserve"> survey</w:t>
      </w:r>
      <w:r w:rsidR="0084593B">
        <w:rPr>
          <w:rFonts w:ascii="Times New Roman" w:hAnsi="Times New Roman"/>
          <w:sz w:val="24"/>
          <w:szCs w:val="24"/>
        </w:rPr>
        <w:t xml:space="preserve"> topic</w:t>
      </w:r>
      <w:r w:rsidRPr="005A42A2">
        <w:rPr>
          <w:rFonts w:ascii="Times New Roman" w:hAnsi="Times New Roman"/>
          <w:sz w:val="24"/>
          <w:szCs w:val="24"/>
        </w:rPr>
        <w:t xml:space="preserve"> </w:t>
      </w:r>
      <w:r w:rsidR="000903EB">
        <w:rPr>
          <w:rFonts w:ascii="Times New Roman" w:hAnsi="Times New Roman"/>
          <w:sz w:val="24"/>
          <w:szCs w:val="24"/>
        </w:rPr>
        <w:t>we</w:t>
      </w:r>
      <w:r w:rsidR="000903EB" w:rsidRPr="005A42A2">
        <w:rPr>
          <w:rFonts w:ascii="Times New Roman" w:hAnsi="Times New Roman"/>
          <w:sz w:val="24"/>
          <w:szCs w:val="24"/>
        </w:rPr>
        <w:t xml:space="preserve">re </w:t>
      </w:r>
      <w:r w:rsidR="0067357B" w:rsidRPr="005A42A2">
        <w:rPr>
          <w:rFonts w:ascii="Times New Roman" w:hAnsi="Times New Roman"/>
          <w:sz w:val="24"/>
          <w:szCs w:val="24"/>
        </w:rPr>
        <w:t xml:space="preserve">influential in response.  </w:t>
      </w:r>
      <w:r w:rsidRPr="005A42A2">
        <w:rPr>
          <w:rFonts w:ascii="Times New Roman" w:hAnsi="Times New Roman"/>
          <w:sz w:val="24"/>
          <w:szCs w:val="24"/>
        </w:rPr>
        <w:t xml:space="preserve">Thus, </w:t>
      </w:r>
      <w:r w:rsidRPr="005A42A2">
        <w:rPr>
          <w:rFonts w:ascii="Times New Roman" w:hAnsi="Times New Roman"/>
          <w:i/>
          <w:sz w:val="24"/>
          <w:szCs w:val="24"/>
        </w:rPr>
        <w:t>Breakthrough Generations</w:t>
      </w:r>
      <w:r w:rsidRPr="005A42A2">
        <w:rPr>
          <w:rFonts w:ascii="Times New Roman" w:hAnsi="Times New Roman"/>
          <w:sz w:val="24"/>
          <w:szCs w:val="24"/>
        </w:rPr>
        <w:t xml:space="preserve"> had a relatively large over</w:t>
      </w:r>
      <w:r w:rsidR="00BB2CC4">
        <w:rPr>
          <w:rFonts w:ascii="Times New Roman" w:hAnsi="Times New Roman"/>
          <w:sz w:val="24"/>
          <w:szCs w:val="24"/>
        </w:rPr>
        <w:t>-</w:t>
      </w:r>
      <w:r w:rsidRPr="005A42A2">
        <w:rPr>
          <w:rFonts w:ascii="Times New Roman" w:hAnsi="Times New Roman"/>
          <w:sz w:val="24"/>
          <w:szCs w:val="24"/>
        </w:rPr>
        <w:t>representation at the lowest level of deprivatio</w:t>
      </w:r>
      <w:r w:rsidR="00065928">
        <w:rPr>
          <w:rFonts w:ascii="Times New Roman" w:hAnsi="Times New Roman"/>
          <w:sz w:val="24"/>
          <w:szCs w:val="24"/>
        </w:rPr>
        <w:t>n</w:t>
      </w:r>
      <w:r w:rsidR="005C0C60">
        <w:rPr>
          <w:rFonts w:ascii="Times New Roman" w:hAnsi="Times New Roman"/>
          <w:sz w:val="24"/>
          <w:szCs w:val="24"/>
        </w:rPr>
        <w:t>,</w:t>
      </w:r>
      <w:r w:rsidR="00065928">
        <w:rPr>
          <w:rFonts w:ascii="Times New Roman" w:hAnsi="Times New Roman"/>
          <w:sz w:val="24"/>
          <w:szCs w:val="24"/>
        </w:rPr>
        <w:t xml:space="preserve"> and this study relied on </w:t>
      </w:r>
      <w:r w:rsidRPr="005A42A2">
        <w:rPr>
          <w:rFonts w:ascii="Times New Roman" w:hAnsi="Times New Roman"/>
          <w:sz w:val="24"/>
          <w:szCs w:val="24"/>
        </w:rPr>
        <w:t xml:space="preserve">charity mailing lists and </w:t>
      </w:r>
      <w:r w:rsidR="000903EB" w:rsidRPr="005A42A2">
        <w:rPr>
          <w:rFonts w:ascii="Times New Roman" w:hAnsi="Times New Roman"/>
          <w:sz w:val="24"/>
          <w:szCs w:val="24"/>
        </w:rPr>
        <w:t>chain</w:t>
      </w:r>
      <w:r w:rsidR="000903EB">
        <w:rPr>
          <w:rFonts w:ascii="Times New Roman" w:hAnsi="Times New Roman"/>
          <w:sz w:val="24"/>
          <w:szCs w:val="24"/>
        </w:rPr>
        <w:t xml:space="preserve"> or snowball </w:t>
      </w:r>
      <w:r w:rsidRPr="005A42A2">
        <w:rPr>
          <w:rFonts w:ascii="Times New Roman" w:hAnsi="Times New Roman"/>
          <w:sz w:val="24"/>
          <w:szCs w:val="24"/>
        </w:rPr>
        <w:t>referral methods to contact new participants.  This may have resulted in wealthier ind</w:t>
      </w:r>
      <w:r w:rsidR="00065928">
        <w:rPr>
          <w:rFonts w:ascii="Times New Roman" w:hAnsi="Times New Roman"/>
          <w:sz w:val="24"/>
          <w:szCs w:val="24"/>
        </w:rPr>
        <w:t>ividuals</w:t>
      </w:r>
      <w:r w:rsidRPr="005A42A2">
        <w:rPr>
          <w:rFonts w:ascii="Times New Roman" w:hAnsi="Times New Roman"/>
          <w:sz w:val="24"/>
          <w:szCs w:val="24"/>
        </w:rPr>
        <w:t xml:space="preserve"> contacting people within their social networks who may have </w:t>
      </w:r>
      <w:r w:rsidR="000903EB">
        <w:rPr>
          <w:rFonts w:ascii="Times New Roman" w:hAnsi="Times New Roman"/>
          <w:sz w:val="24"/>
          <w:szCs w:val="24"/>
        </w:rPr>
        <w:t xml:space="preserve">been of </w:t>
      </w:r>
      <w:r w:rsidR="000903EB" w:rsidRPr="005A42A2">
        <w:rPr>
          <w:rFonts w:ascii="Times New Roman" w:hAnsi="Times New Roman"/>
          <w:sz w:val="24"/>
          <w:szCs w:val="24"/>
        </w:rPr>
        <w:t xml:space="preserve">similar </w:t>
      </w:r>
      <w:r w:rsidRPr="005A42A2">
        <w:rPr>
          <w:rFonts w:ascii="Times New Roman" w:hAnsi="Times New Roman"/>
          <w:sz w:val="24"/>
          <w:szCs w:val="24"/>
        </w:rPr>
        <w:t>socioeconomic status</w:t>
      </w:r>
      <w:r w:rsidR="000903EB" w:rsidRPr="000903EB">
        <w:rPr>
          <w:rFonts w:ascii="Times New Roman" w:hAnsi="Times New Roman"/>
          <w:sz w:val="24"/>
          <w:szCs w:val="24"/>
        </w:rPr>
        <w:t xml:space="preserve"> </w:t>
      </w:r>
      <w:r w:rsidR="000903EB" w:rsidRPr="00BB2CC4">
        <w:rPr>
          <w:rFonts w:ascii="Times New Roman" w:hAnsi="Times New Roman"/>
          <w:sz w:val="24"/>
          <w:szCs w:val="24"/>
        </w:rPr>
        <w:t>levels</w:t>
      </w:r>
      <w:r w:rsidRPr="005A42A2">
        <w:rPr>
          <w:rFonts w:ascii="Times New Roman" w:hAnsi="Times New Roman"/>
          <w:sz w:val="24"/>
          <w:szCs w:val="24"/>
        </w:rPr>
        <w:t xml:space="preserve">. Finally, as stated above, the </w:t>
      </w:r>
      <w:r w:rsidRPr="005A42A2">
        <w:rPr>
          <w:rFonts w:ascii="Times New Roman" w:hAnsi="Times New Roman"/>
          <w:i/>
          <w:sz w:val="24"/>
          <w:szCs w:val="24"/>
        </w:rPr>
        <w:t>Understanding Society</w:t>
      </w:r>
      <w:r w:rsidRPr="005A42A2">
        <w:rPr>
          <w:rFonts w:ascii="Times New Roman" w:hAnsi="Times New Roman"/>
          <w:sz w:val="24"/>
          <w:szCs w:val="24"/>
        </w:rPr>
        <w:t xml:space="preserve"> study </w:t>
      </w:r>
      <w:r w:rsidR="000903EB">
        <w:rPr>
          <w:rFonts w:ascii="Times New Roman" w:hAnsi="Times New Roman"/>
          <w:sz w:val="24"/>
          <w:szCs w:val="24"/>
        </w:rPr>
        <w:t>wa</w:t>
      </w:r>
      <w:r w:rsidR="000903EB" w:rsidRPr="005A42A2">
        <w:rPr>
          <w:rFonts w:ascii="Times New Roman" w:hAnsi="Times New Roman"/>
          <w:sz w:val="24"/>
          <w:szCs w:val="24"/>
        </w:rPr>
        <w:t xml:space="preserve">s </w:t>
      </w:r>
      <w:r w:rsidRPr="005A42A2">
        <w:rPr>
          <w:rFonts w:ascii="Times New Roman" w:hAnsi="Times New Roman"/>
          <w:sz w:val="24"/>
          <w:szCs w:val="24"/>
        </w:rPr>
        <w:t xml:space="preserve">not simply focused on health but also upon wider social and economic issues.  It is possible that these topics may </w:t>
      </w:r>
      <w:r w:rsidR="000903EB" w:rsidRPr="005A42A2">
        <w:rPr>
          <w:rFonts w:ascii="Times New Roman" w:hAnsi="Times New Roman"/>
          <w:sz w:val="24"/>
          <w:szCs w:val="24"/>
        </w:rPr>
        <w:t xml:space="preserve">have </w:t>
      </w:r>
      <w:r w:rsidR="000903EB">
        <w:rPr>
          <w:rFonts w:ascii="Times New Roman" w:hAnsi="Times New Roman"/>
          <w:sz w:val="24"/>
          <w:szCs w:val="24"/>
        </w:rPr>
        <w:t xml:space="preserve">had </w:t>
      </w:r>
      <w:r w:rsidRPr="005A42A2">
        <w:rPr>
          <w:rFonts w:ascii="Times New Roman" w:hAnsi="Times New Roman"/>
          <w:sz w:val="24"/>
          <w:szCs w:val="24"/>
        </w:rPr>
        <w:t xml:space="preserve">more appeal to those </w:t>
      </w:r>
      <w:r w:rsidR="000903EB">
        <w:rPr>
          <w:rFonts w:ascii="Times New Roman" w:hAnsi="Times New Roman"/>
          <w:sz w:val="24"/>
          <w:szCs w:val="24"/>
        </w:rPr>
        <w:t>with</w:t>
      </w:r>
      <w:r w:rsidR="000903EB" w:rsidRPr="005A42A2">
        <w:rPr>
          <w:rFonts w:ascii="Times New Roman" w:hAnsi="Times New Roman"/>
          <w:sz w:val="24"/>
          <w:szCs w:val="24"/>
        </w:rPr>
        <w:t xml:space="preserve"> </w:t>
      </w:r>
      <w:r w:rsidRPr="005A42A2">
        <w:rPr>
          <w:rFonts w:ascii="Times New Roman" w:hAnsi="Times New Roman"/>
          <w:sz w:val="24"/>
          <w:szCs w:val="24"/>
        </w:rPr>
        <w:t>higher levels of deprivation.</w:t>
      </w:r>
    </w:p>
    <w:p w:rsidR="00D27983" w:rsidRPr="005A42A2" w:rsidRDefault="00D27983" w:rsidP="00DB5576">
      <w:pPr>
        <w:spacing w:line="480" w:lineRule="auto"/>
        <w:rPr>
          <w:rFonts w:ascii="Times New Roman" w:hAnsi="Times New Roman"/>
          <w:sz w:val="24"/>
          <w:szCs w:val="24"/>
        </w:rPr>
      </w:pPr>
      <w:r w:rsidRPr="005A42A2">
        <w:rPr>
          <w:rFonts w:ascii="Times New Roman" w:hAnsi="Times New Roman"/>
          <w:sz w:val="24"/>
          <w:szCs w:val="24"/>
        </w:rPr>
        <w:t>This review showed a pattern of greater under</w:t>
      </w:r>
      <w:r w:rsidR="00BB2CC4">
        <w:rPr>
          <w:rFonts w:ascii="Times New Roman" w:hAnsi="Times New Roman"/>
          <w:sz w:val="24"/>
          <w:szCs w:val="24"/>
        </w:rPr>
        <w:t>-</w:t>
      </w:r>
      <w:r w:rsidRPr="005A42A2">
        <w:rPr>
          <w:rFonts w:ascii="Times New Roman" w:hAnsi="Times New Roman"/>
          <w:sz w:val="24"/>
          <w:szCs w:val="24"/>
        </w:rPr>
        <w:t xml:space="preserve">representation at lower educational levels.  This is not unexpected, in the light of trends found for deprivation, </w:t>
      </w:r>
      <w:r w:rsidR="000903EB">
        <w:rPr>
          <w:rFonts w:ascii="Times New Roman" w:hAnsi="Times New Roman"/>
          <w:sz w:val="24"/>
          <w:szCs w:val="24"/>
        </w:rPr>
        <w:t>be</w:t>
      </w:r>
      <w:r w:rsidR="000903EB" w:rsidRPr="005A42A2">
        <w:rPr>
          <w:rFonts w:ascii="Times New Roman" w:hAnsi="Times New Roman"/>
          <w:sz w:val="24"/>
          <w:szCs w:val="24"/>
        </w:rPr>
        <w:t>c</w:t>
      </w:r>
      <w:r w:rsidR="000903EB">
        <w:rPr>
          <w:rFonts w:ascii="Times New Roman" w:hAnsi="Times New Roman"/>
          <w:sz w:val="24"/>
          <w:szCs w:val="24"/>
        </w:rPr>
        <w:t>aus</w:t>
      </w:r>
      <w:r w:rsidR="000903EB" w:rsidRPr="005A42A2">
        <w:rPr>
          <w:rFonts w:ascii="Times New Roman" w:hAnsi="Times New Roman"/>
          <w:sz w:val="24"/>
          <w:szCs w:val="24"/>
        </w:rPr>
        <w:t xml:space="preserve">e </w:t>
      </w:r>
      <w:r w:rsidRPr="005A42A2">
        <w:rPr>
          <w:rFonts w:ascii="Times New Roman" w:hAnsi="Times New Roman"/>
          <w:sz w:val="24"/>
          <w:szCs w:val="24"/>
        </w:rPr>
        <w:t xml:space="preserve">higher-earners often have more education.  Yet Groves and Couper </w:t>
      </w:r>
      <w:r w:rsidRPr="005A42A2">
        <w:rPr>
          <w:rFonts w:ascii="Times New Roman" w:hAnsi="Times New Roman"/>
          <w:sz w:val="24"/>
          <w:szCs w:val="24"/>
          <w:vertAlign w:val="superscript"/>
        </w:rPr>
        <w:fldChar w:fldCharType="begin" w:fldLock="1"/>
      </w:r>
      <w:r w:rsidRPr="005A42A2">
        <w:rPr>
          <w:rFonts w:ascii="Times New Roman" w:hAnsi="Times New Roman"/>
          <w:sz w:val="24"/>
          <w:szCs w:val="24"/>
          <w:vertAlign w:val="superscript"/>
        </w:rPr>
        <w:instrText>ADDIN CSL_CITATION { "citationItems" : [ { "id" : "ITEM-1", "itemData" : { "ISBN" : "0-471-18245-1", "author" : [ { "dropping-particle" : "", "family" : "Groves", "given" : "Robert M.", "non-dropping-particle" : "", "parse-names" : false, "suffix" : "" }, { "dropping-particle" : "", "family" : "Couper", "given" : "Mick P.", "non-dropping-particle" : "", "parse-names" : false, "suffix" : "" } ], "id" : "ITEM-1", "issued" : { "date-parts" : [ [ "1998" ] ] }, "publisher" : "Wiley Interscience", "publisher-place" : "New York", "title" : "Nonresponse in Household Interview Surveys", "type" : "book" }, "uris" : [ "http://www.mendeley.com/documents/?uuid=1625b13e-df53-41b2-a260-93f41cec67a5" ] } ], "mendeley" : { "formattedCitation" : "(Groves and Couper 1998)", "manualFormatting" : "(1998)", "plainTextFormattedCitation" : "(Groves and Couper 1998)", "previouslyFormattedCitation" : "(Groves and Couper 1998)" }, "properties" : { "noteIndex" : 0 }, "schema" : "https://github.com/citation-style-language/schema/raw/master/csl-citation.json" }</w:instrText>
      </w:r>
      <w:r w:rsidRPr="005A42A2">
        <w:rPr>
          <w:rFonts w:ascii="Times New Roman" w:hAnsi="Times New Roman"/>
          <w:sz w:val="24"/>
          <w:szCs w:val="24"/>
          <w:vertAlign w:val="superscript"/>
        </w:rPr>
        <w:fldChar w:fldCharType="separate"/>
      </w:r>
      <w:r w:rsidRPr="005A42A2">
        <w:rPr>
          <w:rFonts w:ascii="Times New Roman" w:hAnsi="Times New Roman"/>
          <w:noProof/>
          <w:sz w:val="24"/>
          <w:szCs w:val="24"/>
        </w:rPr>
        <w:t>(1998)</w:t>
      </w:r>
      <w:r w:rsidRPr="005A42A2">
        <w:rPr>
          <w:rFonts w:ascii="Times New Roman" w:hAnsi="Times New Roman"/>
          <w:sz w:val="24"/>
          <w:szCs w:val="24"/>
          <w:vertAlign w:val="superscript"/>
        </w:rPr>
        <w:fldChar w:fldCharType="end"/>
      </w:r>
      <w:r w:rsidR="001F1931" w:rsidRPr="005A42A2">
        <w:rPr>
          <w:rFonts w:ascii="Times New Roman" w:hAnsi="Times New Roman"/>
          <w:sz w:val="24"/>
          <w:szCs w:val="24"/>
          <w:vertAlign w:val="superscript"/>
        </w:rPr>
        <w:t xml:space="preserve"> </w:t>
      </w:r>
      <w:r w:rsidRPr="005A42A2">
        <w:rPr>
          <w:rFonts w:ascii="Times New Roman" w:hAnsi="Times New Roman"/>
          <w:sz w:val="24"/>
          <w:szCs w:val="24"/>
          <w:vertAlign w:val="superscript"/>
        </w:rPr>
        <w:t xml:space="preserve"> </w:t>
      </w:r>
      <w:r w:rsidR="000903EB" w:rsidRPr="005A42A2">
        <w:rPr>
          <w:rFonts w:ascii="Times New Roman" w:hAnsi="Times New Roman"/>
          <w:sz w:val="24"/>
          <w:szCs w:val="24"/>
        </w:rPr>
        <w:t>isolate</w:t>
      </w:r>
      <w:r w:rsidR="000903EB">
        <w:rPr>
          <w:rFonts w:ascii="Times New Roman" w:hAnsi="Times New Roman"/>
          <w:sz w:val="24"/>
          <w:szCs w:val="24"/>
        </w:rPr>
        <w:t>d</w:t>
      </w:r>
      <w:r w:rsidR="000903EB" w:rsidRPr="005A42A2">
        <w:rPr>
          <w:rFonts w:ascii="Times New Roman" w:hAnsi="Times New Roman"/>
          <w:sz w:val="24"/>
          <w:szCs w:val="24"/>
        </w:rPr>
        <w:t xml:space="preserve"> </w:t>
      </w:r>
      <w:r w:rsidRPr="005A42A2">
        <w:rPr>
          <w:rFonts w:ascii="Times New Roman" w:hAnsi="Times New Roman"/>
          <w:sz w:val="24"/>
          <w:szCs w:val="24"/>
        </w:rPr>
        <w:t>education to specify that greater levels of education may be associated with increased willingness to respond due to ability to see the societal benefits of research.  It would also make</w:t>
      </w:r>
      <w:r w:rsidR="00EF3D4B">
        <w:rPr>
          <w:rFonts w:ascii="Times New Roman" w:hAnsi="Times New Roman"/>
          <w:sz w:val="24"/>
          <w:szCs w:val="24"/>
        </w:rPr>
        <w:t xml:space="preserve"> intuitive sense that the </w:t>
      </w:r>
      <w:r w:rsidRPr="005A42A2">
        <w:rPr>
          <w:rFonts w:ascii="Times New Roman" w:hAnsi="Times New Roman"/>
          <w:sz w:val="24"/>
          <w:szCs w:val="24"/>
        </w:rPr>
        <w:t xml:space="preserve">amount of reading and interpretation required in study materials could be a barrier to participation </w:t>
      </w:r>
      <w:r w:rsidR="000903EB">
        <w:rPr>
          <w:rFonts w:ascii="Times New Roman" w:hAnsi="Times New Roman"/>
          <w:sz w:val="24"/>
          <w:szCs w:val="24"/>
        </w:rPr>
        <w:t xml:space="preserve">for populations </w:t>
      </w:r>
      <w:r w:rsidR="000903EB" w:rsidRPr="005A42A2">
        <w:rPr>
          <w:rFonts w:ascii="Times New Roman" w:hAnsi="Times New Roman"/>
          <w:sz w:val="24"/>
          <w:szCs w:val="24"/>
        </w:rPr>
        <w:t>wh</w:t>
      </w:r>
      <w:r w:rsidR="000903EB">
        <w:rPr>
          <w:rFonts w:ascii="Times New Roman" w:hAnsi="Times New Roman"/>
          <w:sz w:val="24"/>
          <w:szCs w:val="24"/>
        </w:rPr>
        <w:t>os</w:t>
      </w:r>
      <w:r w:rsidR="000903EB" w:rsidRPr="005A42A2">
        <w:rPr>
          <w:rFonts w:ascii="Times New Roman" w:hAnsi="Times New Roman"/>
          <w:sz w:val="24"/>
          <w:szCs w:val="24"/>
        </w:rPr>
        <w:t xml:space="preserve">e </w:t>
      </w:r>
      <w:r w:rsidRPr="005A42A2">
        <w:rPr>
          <w:rFonts w:ascii="Times New Roman" w:hAnsi="Times New Roman"/>
          <w:sz w:val="24"/>
          <w:szCs w:val="24"/>
        </w:rPr>
        <w:t xml:space="preserve">educational attainment is low.   </w:t>
      </w:r>
    </w:p>
    <w:p w:rsidR="00D27983" w:rsidRPr="005A42A2" w:rsidRDefault="00D27983" w:rsidP="00DB5576">
      <w:pPr>
        <w:spacing w:line="480" w:lineRule="auto"/>
        <w:rPr>
          <w:rFonts w:ascii="Times New Roman" w:hAnsi="Times New Roman"/>
          <w:sz w:val="24"/>
          <w:szCs w:val="24"/>
          <w:vertAlign w:val="superscript"/>
        </w:rPr>
      </w:pPr>
      <w:r w:rsidRPr="005A42A2">
        <w:rPr>
          <w:rFonts w:ascii="Times New Roman" w:hAnsi="Times New Roman"/>
          <w:sz w:val="24"/>
          <w:szCs w:val="24"/>
        </w:rPr>
        <w:lastRenderedPageBreak/>
        <w:t>The data</w:t>
      </w:r>
      <w:r w:rsidR="005C0C60" w:rsidRPr="005C0C60">
        <w:rPr>
          <w:rFonts w:ascii="Times New Roman" w:hAnsi="Times New Roman"/>
          <w:sz w:val="24"/>
          <w:szCs w:val="24"/>
        </w:rPr>
        <w:t xml:space="preserve"> </w:t>
      </w:r>
      <w:r w:rsidR="005C0C60" w:rsidRPr="005A42A2">
        <w:rPr>
          <w:rFonts w:ascii="Times New Roman" w:hAnsi="Times New Roman"/>
          <w:sz w:val="24"/>
          <w:szCs w:val="24"/>
        </w:rPr>
        <w:t>suggest</w:t>
      </w:r>
      <w:r w:rsidRPr="005A42A2">
        <w:rPr>
          <w:rFonts w:ascii="Times New Roman" w:hAnsi="Times New Roman"/>
          <w:sz w:val="24"/>
          <w:szCs w:val="24"/>
        </w:rPr>
        <w:t xml:space="preserve">, however, that other factors </w:t>
      </w:r>
      <w:r w:rsidR="00D34886">
        <w:rPr>
          <w:rFonts w:ascii="Times New Roman" w:hAnsi="Times New Roman"/>
          <w:sz w:val="24"/>
          <w:szCs w:val="24"/>
        </w:rPr>
        <w:t>we</w:t>
      </w:r>
      <w:r w:rsidR="00D34886" w:rsidRPr="005A42A2">
        <w:rPr>
          <w:rFonts w:ascii="Times New Roman" w:hAnsi="Times New Roman"/>
          <w:sz w:val="24"/>
          <w:szCs w:val="24"/>
        </w:rPr>
        <w:t xml:space="preserve">re </w:t>
      </w:r>
      <w:r w:rsidRPr="005A42A2">
        <w:rPr>
          <w:rFonts w:ascii="Times New Roman" w:hAnsi="Times New Roman"/>
          <w:sz w:val="24"/>
          <w:szCs w:val="24"/>
        </w:rPr>
        <w:t xml:space="preserve">involved in the pattern of education and response.  Both </w:t>
      </w:r>
      <w:r w:rsidRPr="005A42A2">
        <w:rPr>
          <w:rFonts w:ascii="Times New Roman" w:hAnsi="Times New Roman"/>
          <w:i/>
          <w:sz w:val="24"/>
          <w:szCs w:val="24"/>
        </w:rPr>
        <w:t>EPIC</w:t>
      </w:r>
      <w:r w:rsidRPr="005A42A2">
        <w:rPr>
          <w:rFonts w:ascii="Times New Roman" w:hAnsi="Times New Roman"/>
          <w:sz w:val="24"/>
          <w:szCs w:val="24"/>
        </w:rPr>
        <w:t xml:space="preserve"> studies used postal recruitment through </w:t>
      </w:r>
      <w:r w:rsidR="00D34886" w:rsidRPr="00BB2CC4">
        <w:rPr>
          <w:rFonts w:ascii="Times New Roman" w:hAnsi="Times New Roman"/>
          <w:sz w:val="24"/>
          <w:szCs w:val="24"/>
        </w:rPr>
        <w:t xml:space="preserve">patient </w:t>
      </w:r>
      <w:r w:rsidR="00D34886">
        <w:rPr>
          <w:rFonts w:ascii="Times New Roman" w:hAnsi="Times New Roman"/>
          <w:sz w:val="24"/>
          <w:szCs w:val="24"/>
        </w:rPr>
        <w:t xml:space="preserve">lists from </w:t>
      </w:r>
      <w:r w:rsidRPr="005A42A2">
        <w:rPr>
          <w:rFonts w:ascii="Times New Roman" w:hAnsi="Times New Roman"/>
          <w:sz w:val="24"/>
          <w:szCs w:val="24"/>
        </w:rPr>
        <w:t>family</w:t>
      </w:r>
      <w:r w:rsidR="00D34886" w:rsidRPr="00D34886">
        <w:rPr>
          <w:rFonts w:ascii="Times New Roman" w:hAnsi="Times New Roman"/>
          <w:sz w:val="24"/>
          <w:szCs w:val="24"/>
        </w:rPr>
        <w:t xml:space="preserve"> </w:t>
      </w:r>
      <w:r w:rsidR="00D34886" w:rsidRPr="005A42A2">
        <w:rPr>
          <w:rFonts w:ascii="Times New Roman" w:hAnsi="Times New Roman"/>
          <w:sz w:val="24"/>
          <w:szCs w:val="24"/>
        </w:rPr>
        <w:t>doctor</w:t>
      </w:r>
      <w:r w:rsidR="00D34886">
        <w:rPr>
          <w:rFonts w:ascii="Times New Roman" w:hAnsi="Times New Roman"/>
          <w:sz w:val="24"/>
          <w:szCs w:val="24"/>
        </w:rPr>
        <w:t>s</w:t>
      </w:r>
      <w:r w:rsidRPr="005A42A2">
        <w:rPr>
          <w:rFonts w:ascii="Times New Roman" w:hAnsi="Times New Roman"/>
          <w:sz w:val="24"/>
          <w:szCs w:val="24"/>
        </w:rPr>
        <w:t xml:space="preserve">.  Yet </w:t>
      </w:r>
      <w:r w:rsidRPr="005A42A2">
        <w:rPr>
          <w:rFonts w:ascii="Times New Roman" w:hAnsi="Times New Roman"/>
          <w:i/>
          <w:sz w:val="24"/>
          <w:szCs w:val="24"/>
        </w:rPr>
        <w:t>EPIC</w:t>
      </w:r>
      <w:r w:rsidRPr="005A42A2">
        <w:rPr>
          <w:rFonts w:ascii="Times New Roman" w:hAnsi="Times New Roman"/>
          <w:sz w:val="24"/>
          <w:szCs w:val="24"/>
        </w:rPr>
        <w:t xml:space="preserve"> Norfolk was more successful at representing individuals with lower levels of education than </w:t>
      </w:r>
      <w:r w:rsidRPr="005A42A2">
        <w:rPr>
          <w:rFonts w:ascii="Times New Roman" w:hAnsi="Times New Roman"/>
          <w:i/>
          <w:sz w:val="24"/>
          <w:szCs w:val="24"/>
        </w:rPr>
        <w:t>EPIC</w:t>
      </w:r>
      <w:r w:rsidRPr="005A42A2">
        <w:rPr>
          <w:rFonts w:ascii="Times New Roman" w:hAnsi="Times New Roman"/>
          <w:sz w:val="24"/>
          <w:szCs w:val="24"/>
        </w:rPr>
        <w:t xml:space="preserve"> Oxford.  This may</w:t>
      </w:r>
      <w:r w:rsidR="00BB2CC4">
        <w:rPr>
          <w:rFonts w:ascii="Times New Roman" w:hAnsi="Times New Roman"/>
          <w:sz w:val="24"/>
          <w:szCs w:val="24"/>
        </w:rPr>
        <w:t xml:space="preserve"> </w:t>
      </w:r>
      <w:r w:rsidR="00D34886">
        <w:rPr>
          <w:rFonts w:ascii="Times New Roman" w:hAnsi="Times New Roman"/>
          <w:sz w:val="24"/>
          <w:szCs w:val="24"/>
        </w:rPr>
        <w:t>have</w:t>
      </w:r>
      <w:r w:rsidR="00D34886" w:rsidRPr="005A42A2">
        <w:rPr>
          <w:rFonts w:ascii="Times New Roman" w:hAnsi="Times New Roman"/>
          <w:sz w:val="24"/>
          <w:szCs w:val="24"/>
        </w:rPr>
        <w:t xml:space="preserve"> be</w:t>
      </w:r>
      <w:r w:rsidR="00D34886">
        <w:rPr>
          <w:rFonts w:ascii="Times New Roman" w:hAnsi="Times New Roman"/>
          <w:sz w:val="24"/>
          <w:szCs w:val="24"/>
        </w:rPr>
        <w:t>en</w:t>
      </w:r>
      <w:r w:rsidR="00D34886" w:rsidRPr="005A42A2">
        <w:rPr>
          <w:rFonts w:ascii="Times New Roman" w:hAnsi="Times New Roman"/>
          <w:sz w:val="24"/>
          <w:szCs w:val="24"/>
        </w:rPr>
        <w:t xml:space="preserve"> </w:t>
      </w:r>
      <w:r w:rsidRPr="005A42A2">
        <w:rPr>
          <w:rFonts w:ascii="Times New Roman" w:hAnsi="Times New Roman"/>
          <w:sz w:val="24"/>
          <w:szCs w:val="24"/>
        </w:rPr>
        <w:t xml:space="preserve">due to the fact that the topics were slightly different; the older age range in </w:t>
      </w:r>
      <w:r w:rsidRPr="005A42A2">
        <w:rPr>
          <w:rFonts w:ascii="Times New Roman" w:hAnsi="Times New Roman"/>
          <w:i/>
          <w:sz w:val="24"/>
          <w:szCs w:val="24"/>
        </w:rPr>
        <w:t>EPIC</w:t>
      </w:r>
      <w:r w:rsidRPr="005A42A2">
        <w:rPr>
          <w:rFonts w:ascii="Times New Roman" w:hAnsi="Times New Roman"/>
          <w:sz w:val="24"/>
          <w:szCs w:val="24"/>
        </w:rPr>
        <w:t xml:space="preserve"> Norfolk could have mitigated lower education. </w:t>
      </w:r>
      <w:r w:rsidRPr="005A42A2">
        <w:rPr>
          <w:rFonts w:ascii="Times New Roman" w:hAnsi="Times New Roman"/>
          <w:i/>
          <w:sz w:val="24"/>
          <w:szCs w:val="24"/>
        </w:rPr>
        <w:t>EPIC</w:t>
      </w:r>
      <w:r w:rsidRPr="005A42A2">
        <w:rPr>
          <w:rFonts w:ascii="Times New Roman" w:hAnsi="Times New Roman"/>
          <w:sz w:val="24"/>
          <w:szCs w:val="24"/>
        </w:rPr>
        <w:t xml:space="preserve"> Oxford extended the sampling frame by using </w:t>
      </w:r>
      <w:r w:rsidR="00A14EFB">
        <w:rPr>
          <w:rFonts w:ascii="Times New Roman" w:hAnsi="Times New Roman"/>
          <w:sz w:val="24"/>
          <w:szCs w:val="24"/>
        </w:rPr>
        <w:t xml:space="preserve">vegetarian/vegan </w:t>
      </w:r>
      <w:r w:rsidRPr="005A42A2">
        <w:rPr>
          <w:rFonts w:ascii="Times New Roman" w:hAnsi="Times New Roman"/>
          <w:sz w:val="24"/>
          <w:szCs w:val="24"/>
        </w:rPr>
        <w:t>organi</w:t>
      </w:r>
      <w:r w:rsidR="00D34886">
        <w:rPr>
          <w:rFonts w:ascii="Times New Roman" w:hAnsi="Times New Roman"/>
          <w:sz w:val="24"/>
          <w:szCs w:val="24"/>
        </w:rPr>
        <w:t>z</w:t>
      </w:r>
      <w:r w:rsidRPr="005A42A2">
        <w:rPr>
          <w:rFonts w:ascii="Times New Roman" w:hAnsi="Times New Roman"/>
          <w:sz w:val="24"/>
          <w:szCs w:val="24"/>
        </w:rPr>
        <w:t xml:space="preserve">ations.  Interest in this diet may have been more relevant to </w:t>
      </w:r>
      <w:r w:rsidR="00A14EFB">
        <w:rPr>
          <w:rFonts w:ascii="Times New Roman" w:hAnsi="Times New Roman"/>
          <w:sz w:val="24"/>
          <w:szCs w:val="24"/>
        </w:rPr>
        <w:t xml:space="preserve">those with higher </w:t>
      </w:r>
      <w:r w:rsidR="003A5692">
        <w:rPr>
          <w:rFonts w:ascii="Times New Roman" w:hAnsi="Times New Roman"/>
          <w:sz w:val="24"/>
          <w:szCs w:val="24"/>
        </w:rPr>
        <w:t xml:space="preserve">educational </w:t>
      </w:r>
      <w:r w:rsidR="00A14EFB">
        <w:rPr>
          <w:rFonts w:ascii="Times New Roman" w:hAnsi="Times New Roman"/>
          <w:sz w:val="24"/>
          <w:szCs w:val="24"/>
        </w:rPr>
        <w:t>qualification</w:t>
      </w:r>
      <w:r w:rsidR="00056A24">
        <w:rPr>
          <w:rFonts w:ascii="Times New Roman" w:hAnsi="Times New Roman"/>
          <w:sz w:val="24"/>
          <w:szCs w:val="24"/>
        </w:rPr>
        <w:t>s</w:t>
      </w:r>
      <w:r w:rsidR="005C0C60">
        <w:rPr>
          <w:rFonts w:ascii="Times New Roman" w:hAnsi="Times New Roman"/>
          <w:sz w:val="24"/>
          <w:szCs w:val="24"/>
        </w:rPr>
        <w:t>,</w:t>
      </w:r>
      <w:r w:rsidR="00A14EFB">
        <w:rPr>
          <w:rFonts w:ascii="Times New Roman" w:hAnsi="Times New Roman"/>
          <w:sz w:val="24"/>
          <w:szCs w:val="24"/>
        </w:rPr>
        <w:t xml:space="preserve"> </w:t>
      </w:r>
      <w:r w:rsidR="003A5692">
        <w:rPr>
          <w:rFonts w:ascii="Times New Roman" w:hAnsi="Times New Roman"/>
          <w:sz w:val="24"/>
          <w:szCs w:val="24"/>
        </w:rPr>
        <w:t xml:space="preserve">because </w:t>
      </w:r>
      <w:r w:rsidR="00A14EFB">
        <w:rPr>
          <w:rFonts w:ascii="Times New Roman" w:hAnsi="Times New Roman"/>
          <w:sz w:val="24"/>
          <w:szCs w:val="24"/>
        </w:rPr>
        <w:t xml:space="preserve">higher levels of education have been </w:t>
      </w:r>
      <w:r w:rsidR="003A5692">
        <w:rPr>
          <w:rFonts w:ascii="Times New Roman" w:hAnsi="Times New Roman"/>
          <w:sz w:val="24"/>
          <w:szCs w:val="24"/>
        </w:rPr>
        <w:t xml:space="preserve">observed in </w:t>
      </w:r>
      <w:r w:rsidR="00A14EFB">
        <w:rPr>
          <w:rFonts w:ascii="Times New Roman" w:hAnsi="Times New Roman"/>
          <w:sz w:val="24"/>
          <w:szCs w:val="24"/>
        </w:rPr>
        <w:t>vegetarian groups (e.g. Gale et al. 2007).</w:t>
      </w:r>
      <w:r w:rsidRPr="005A42A2">
        <w:rPr>
          <w:rFonts w:ascii="Times New Roman" w:hAnsi="Times New Roman"/>
          <w:sz w:val="24"/>
          <w:szCs w:val="24"/>
        </w:rPr>
        <w:t xml:space="preserve"> </w:t>
      </w:r>
      <w:r w:rsidR="003A5692" w:rsidRPr="005A42A2">
        <w:rPr>
          <w:rFonts w:ascii="Times New Roman" w:hAnsi="Times New Roman"/>
          <w:sz w:val="24"/>
          <w:szCs w:val="24"/>
        </w:rPr>
        <w:t xml:space="preserve">More </w:t>
      </w:r>
      <w:r w:rsidRPr="005A42A2">
        <w:rPr>
          <w:rFonts w:ascii="Times New Roman" w:hAnsi="Times New Roman"/>
          <w:sz w:val="24"/>
          <w:szCs w:val="24"/>
        </w:rPr>
        <w:t xml:space="preserve">difficult to explain </w:t>
      </w:r>
      <w:r w:rsidR="003A5692">
        <w:rPr>
          <w:rFonts w:ascii="Times New Roman" w:hAnsi="Times New Roman"/>
          <w:sz w:val="24"/>
          <w:szCs w:val="24"/>
        </w:rPr>
        <w:t>we</w:t>
      </w:r>
      <w:r w:rsidR="003A5692" w:rsidRPr="005A42A2">
        <w:rPr>
          <w:rFonts w:ascii="Times New Roman" w:hAnsi="Times New Roman"/>
          <w:sz w:val="24"/>
          <w:szCs w:val="24"/>
        </w:rPr>
        <w:t xml:space="preserve">re </w:t>
      </w:r>
      <w:r w:rsidRPr="005A42A2">
        <w:rPr>
          <w:rFonts w:ascii="Times New Roman" w:hAnsi="Times New Roman"/>
          <w:sz w:val="24"/>
          <w:szCs w:val="24"/>
        </w:rPr>
        <w:t>the differences observed in the general population health surveys</w:t>
      </w:r>
      <w:r w:rsidR="003A5692" w:rsidRPr="005A42A2">
        <w:rPr>
          <w:rFonts w:ascii="Times New Roman" w:hAnsi="Times New Roman"/>
          <w:sz w:val="24"/>
          <w:szCs w:val="24"/>
        </w:rPr>
        <w:t xml:space="preserve"> </w:t>
      </w:r>
      <w:r w:rsidR="003A5692">
        <w:rPr>
          <w:rFonts w:ascii="Times New Roman" w:hAnsi="Times New Roman"/>
          <w:sz w:val="24"/>
          <w:szCs w:val="24"/>
        </w:rPr>
        <w:t xml:space="preserve">in </w:t>
      </w:r>
      <w:r w:rsidR="003A5692" w:rsidRPr="005A42A2">
        <w:rPr>
          <w:rFonts w:ascii="Times New Roman" w:hAnsi="Times New Roman"/>
          <w:sz w:val="24"/>
          <w:szCs w:val="24"/>
        </w:rPr>
        <w:t>wh</w:t>
      </w:r>
      <w:r w:rsidR="003A5692">
        <w:rPr>
          <w:rFonts w:ascii="Times New Roman" w:hAnsi="Times New Roman"/>
          <w:sz w:val="24"/>
          <w:szCs w:val="24"/>
        </w:rPr>
        <w:t>ich</w:t>
      </w:r>
      <w:r w:rsidRPr="005A42A2">
        <w:rPr>
          <w:rFonts w:ascii="Times New Roman" w:hAnsi="Times New Roman"/>
          <w:sz w:val="24"/>
          <w:szCs w:val="24"/>
        </w:rPr>
        <w:t xml:space="preserve"> the questionnaires and recruitments strategies </w:t>
      </w:r>
      <w:r w:rsidR="003A5692">
        <w:rPr>
          <w:rFonts w:ascii="Times New Roman" w:hAnsi="Times New Roman"/>
          <w:sz w:val="24"/>
          <w:szCs w:val="24"/>
        </w:rPr>
        <w:t>we</w:t>
      </w:r>
      <w:r w:rsidR="003A5692" w:rsidRPr="005A42A2">
        <w:rPr>
          <w:rFonts w:ascii="Times New Roman" w:hAnsi="Times New Roman"/>
          <w:sz w:val="24"/>
          <w:szCs w:val="24"/>
        </w:rPr>
        <w:t xml:space="preserve">re </w:t>
      </w:r>
      <w:r w:rsidRPr="005A42A2">
        <w:rPr>
          <w:rFonts w:ascii="Times New Roman" w:hAnsi="Times New Roman"/>
          <w:sz w:val="24"/>
          <w:szCs w:val="24"/>
        </w:rPr>
        <w:t xml:space="preserve">similar.  More research is needed to understand why the WHS seemed more successful at representing populations with lower levels of education.  This cannot be explained by sampling, topic or by prevalence of level 4 education in the population </w:t>
      </w:r>
      <w:r w:rsidR="006E21CE">
        <w:rPr>
          <w:rFonts w:ascii="Times New Roman" w:hAnsi="Times New Roman"/>
          <w:sz w:val="24"/>
          <w:szCs w:val="24"/>
        </w:rPr>
        <w:t>be</w:t>
      </w:r>
      <w:r w:rsidR="006E21CE" w:rsidRPr="005A42A2">
        <w:rPr>
          <w:rFonts w:ascii="Times New Roman" w:hAnsi="Times New Roman"/>
          <w:sz w:val="24"/>
          <w:szCs w:val="24"/>
        </w:rPr>
        <w:t>c</w:t>
      </w:r>
      <w:r w:rsidR="006E21CE">
        <w:rPr>
          <w:rFonts w:ascii="Times New Roman" w:hAnsi="Times New Roman"/>
          <w:sz w:val="24"/>
          <w:szCs w:val="24"/>
        </w:rPr>
        <w:t>aus</w:t>
      </w:r>
      <w:r w:rsidR="006E21CE" w:rsidRPr="005A42A2">
        <w:rPr>
          <w:rFonts w:ascii="Times New Roman" w:hAnsi="Times New Roman"/>
          <w:sz w:val="24"/>
          <w:szCs w:val="24"/>
        </w:rPr>
        <w:t>e</w:t>
      </w:r>
      <w:r w:rsidR="006E21CE">
        <w:rPr>
          <w:rFonts w:ascii="Times New Roman" w:hAnsi="Times New Roman"/>
          <w:sz w:val="24"/>
          <w:szCs w:val="24"/>
        </w:rPr>
        <w:t>,</w:t>
      </w:r>
      <w:r w:rsidR="006E21CE" w:rsidRPr="005A42A2">
        <w:rPr>
          <w:rFonts w:ascii="Times New Roman" w:hAnsi="Times New Roman"/>
          <w:sz w:val="24"/>
          <w:szCs w:val="24"/>
        </w:rPr>
        <w:t xml:space="preserve"> </w:t>
      </w:r>
      <w:r w:rsidRPr="005A42A2">
        <w:rPr>
          <w:rFonts w:ascii="Times New Roman" w:hAnsi="Times New Roman"/>
          <w:sz w:val="24"/>
          <w:szCs w:val="24"/>
        </w:rPr>
        <w:t>while lower than other nations in the UK</w:t>
      </w:r>
      <w:r w:rsidR="006E21CE">
        <w:rPr>
          <w:rFonts w:ascii="Times New Roman" w:hAnsi="Times New Roman"/>
          <w:sz w:val="24"/>
          <w:szCs w:val="24"/>
        </w:rPr>
        <w:t xml:space="preserve">, </w:t>
      </w:r>
      <w:r w:rsidRPr="005A42A2">
        <w:rPr>
          <w:rFonts w:ascii="Times New Roman" w:hAnsi="Times New Roman"/>
          <w:sz w:val="24"/>
          <w:szCs w:val="24"/>
        </w:rPr>
        <w:t>this is only by 1% compared with Scotland and by 2% compared with England (Office for National Statistics 2011).</w:t>
      </w:r>
    </w:p>
    <w:p w:rsidR="00642F32" w:rsidRPr="005A42A2" w:rsidRDefault="00642F32" w:rsidP="00DB5576">
      <w:pPr>
        <w:spacing w:line="480" w:lineRule="auto"/>
        <w:rPr>
          <w:rFonts w:ascii="Times New Roman" w:hAnsi="Times New Roman"/>
          <w:sz w:val="24"/>
          <w:szCs w:val="24"/>
        </w:rPr>
      </w:pPr>
      <w:r w:rsidRPr="005A42A2">
        <w:rPr>
          <w:rFonts w:ascii="Times New Roman" w:hAnsi="Times New Roman"/>
          <w:sz w:val="24"/>
          <w:szCs w:val="24"/>
        </w:rPr>
        <w:t>Regarding ethnicity, white women were more likely to be over</w:t>
      </w:r>
      <w:r w:rsidR="00BB2CC4">
        <w:rPr>
          <w:rFonts w:ascii="Times New Roman" w:hAnsi="Times New Roman"/>
          <w:sz w:val="24"/>
          <w:szCs w:val="24"/>
        </w:rPr>
        <w:t>-</w:t>
      </w:r>
      <w:r w:rsidRPr="005A42A2">
        <w:rPr>
          <w:rFonts w:ascii="Times New Roman" w:hAnsi="Times New Roman"/>
          <w:sz w:val="24"/>
          <w:szCs w:val="24"/>
        </w:rPr>
        <w:t>represented</w:t>
      </w:r>
      <w:r w:rsidR="00BB2CC4">
        <w:rPr>
          <w:rFonts w:ascii="Times New Roman" w:hAnsi="Times New Roman"/>
          <w:sz w:val="24"/>
          <w:szCs w:val="24"/>
        </w:rPr>
        <w:t>,</w:t>
      </w:r>
      <w:r w:rsidRPr="005A42A2">
        <w:rPr>
          <w:rFonts w:ascii="Times New Roman" w:hAnsi="Times New Roman"/>
          <w:sz w:val="24"/>
          <w:szCs w:val="24"/>
        </w:rPr>
        <w:t xml:space="preserve"> and only women classed as ‘Asian’ were under</w:t>
      </w:r>
      <w:r w:rsidR="00BB2CC4">
        <w:rPr>
          <w:rFonts w:ascii="Times New Roman" w:hAnsi="Times New Roman"/>
          <w:sz w:val="24"/>
          <w:szCs w:val="24"/>
        </w:rPr>
        <w:t>-</w:t>
      </w:r>
      <w:r w:rsidRPr="005A42A2">
        <w:rPr>
          <w:rFonts w:ascii="Times New Roman" w:hAnsi="Times New Roman"/>
          <w:sz w:val="24"/>
          <w:szCs w:val="24"/>
        </w:rPr>
        <w:t xml:space="preserve">represented.  The use of boost samples in </w:t>
      </w:r>
      <w:r w:rsidRPr="005A42A2">
        <w:rPr>
          <w:rFonts w:ascii="Times New Roman" w:hAnsi="Times New Roman"/>
          <w:i/>
          <w:sz w:val="24"/>
          <w:szCs w:val="24"/>
        </w:rPr>
        <w:t xml:space="preserve">Understanding Society </w:t>
      </w:r>
      <w:r w:rsidRPr="005A42A2">
        <w:rPr>
          <w:rFonts w:ascii="Times New Roman" w:hAnsi="Times New Roman"/>
          <w:sz w:val="24"/>
          <w:szCs w:val="24"/>
        </w:rPr>
        <w:t>was successful</w:t>
      </w:r>
      <w:r w:rsidR="000A351F">
        <w:rPr>
          <w:rFonts w:ascii="Times New Roman" w:hAnsi="Times New Roman"/>
          <w:sz w:val="24"/>
          <w:szCs w:val="24"/>
        </w:rPr>
        <w:t xml:space="preserve"> at</w:t>
      </w:r>
      <w:r w:rsidRPr="005A42A2">
        <w:rPr>
          <w:rFonts w:ascii="Times New Roman" w:hAnsi="Times New Roman"/>
          <w:sz w:val="24"/>
          <w:szCs w:val="24"/>
        </w:rPr>
        <w:t xml:space="preserve"> </w:t>
      </w:r>
      <w:r w:rsidR="009B7EBC">
        <w:rPr>
          <w:rFonts w:ascii="Times New Roman" w:hAnsi="Times New Roman"/>
          <w:sz w:val="24"/>
          <w:szCs w:val="24"/>
        </w:rPr>
        <w:t xml:space="preserve">recruiting ethnic minorities.  However, the resultant </w:t>
      </w:r>
      <w:r w:rsidRPr="005A42A2">
        <w:rPr>
          <w:rFonts w:ascii="Times New Roman" w:hAnsi="Times New Roman"/>
          <w:sz w:val="24"/>
          <w:szCs w:val="24"/>
        </w:rPr>
        <w:t xml:space="preserve">sample </w:t>
      </w:r>
      <w:r w:rsidR="009B7EBC">
        <w:rPr>
          <w:rFonts w:ascii="Times New Roman" w:hAnsi="Times New Roman"/>
          <w:sz w:val="24"/>
          <w:szCs w:val="24"/>
        </w:rPr>
        <w:t>could not</w:t>
      </w:r>
      <w:r w:rsidRPr="005A42A2">
        <w:rPr>
          <w:rFonts w:ascii="Times New Roman" w:hAnsi="Times New Roman"/>
          <w:sz w:val="24"/>
          <w:szCs w:val="24"/>
        </w:rPr>
        <w:t xml:space="preserve"> be used </w:t>
      </w:r>
      <w:r w:rsidR="00E17DBD">
        <w:rPr>
          <w:rFonts w:ascii="Times New Roman" w:hAnsi="Times New Roman"/>
          <w:sz w:val="24"/>
          <w:szCs w:val="24"/>
        </w:rPr>
        <w:t>to provide estimates of health risk without statistical adjustment.</w:t>
      </w:r>
    </w:p>
    <w:p w:rsidR="00D27983" w:rsidRPr="005A42A2" w:rsidRDefault="00D27983" w:rsidP="00DB5576">
      <w:pPr>
        <w:spacing w:line="480" w:lineRule="auto"/>
        <w:rPr>
          <w:rFonts w:ascii="Times New Roman" w:hAnsi="Times New Roman"/>
          <w:sz w:val="24"/>
          <w:szCs w:val="24"/>
        </w:rPr>
      </w:pPr>
      <w:r w:rsidRPr="005A42A2">
        <w:rPr>
          <w:rFonts w:ascii="Times New Roman" w:hAnsi="Times New Roman"/>
          <w:sz w:val="24"/>
          <w:szCs w:val="24"/>
        </w:rPr>
        <w:t xml:space="preserve">Interestingly, </w:t>
      </w:r>
      <w:r w:rsidR="005C0C60">
        <w:rPr>
          <w:rFonts w:ascii="Times New Roman" w:hAnsi="Times New Roman"/>
          <w:sz w:val="24"/>
          <w:szCs w:val="24"/>
        </w:rPr>
        <w:t xml:space="preserve">the levels of underrepresentation for different age groups were similar over time within the population surveys. </w:t>
      </w:r>
      <w:r w:rsidRPr="005A42A2">
        <w:rPr>
          <w:rFonts w:ascii="Times New Roman" w:hAnsi="Times New Roman"/>
          <w:sz w:val="24"/>
          <w:szCs w:val="24"/>
        </w:rPr>
        <w:t xml:space="preserve"> </w:t>
      </w:r>
      <w:r w:rsidR="004E4BBC">
        <w:rPr>
          <w:rFonts w:ascii="Times New Roman" w:hAnsi="Times New Roman"/>
          <w:sz w:val="24"/>
          <w:szCs w:val="24"/>
        </w:rPr>
        <w:t xml:space="preserve">Achieving high overall response rates can mitigate the bias due to the </w:t>
      </w:r>
      <w:r w:rsidR="005C0C60">
        <w:rPr>
          <w:rFonts w:ascii="Times New Roman" w:hAnsi="Times New Roman"/>
          <w:sz w:val="24"/>
          <w:szCs w:val="24"/>
        </w:rPr>
        <w:t>‘</w:t>
      </w:r>
      <w:r w:rsidR="004E4BBC">
        <w:rPr>
          <w:rFonts w:ascii="Times New Roman" w:hAnsi="Times New Roman"/>
          <w:sz w:val="24"/>
          <w:szCs w:val="24"/>
        </w:rPr>
        <w:t>healthy volunteer effect</w:t>
      </w:r>
      <w:r w:rsidR="005C0C60">
        <w:rPr>
          <w:rFonts w:ascii="Times New Roman" w:hAnsi="Times New Roman"/>
          <w:sz w:val="24"/>
          <w:szCs w:val="24"/>
        </w:rPr>
        <w:t>’.  In the current climate of declining response rates</w:t>
      </w:r>
      <w:r w:rsidR="00AB72A9">
        <w:rPr>
          <w:rFonts w:ascii="Times New Roman" w:hAnsi="Times New Roman"/>
          <w:sz w:val="24"/>
          <w:szCs w:val="24"/>
        </w:rPr>
        <w:t xml:space="preserve">; </w:t>
      </w:r>
      <w:r w:rsidR="005C0C60">
        <w:rPr>
          <w:rFonts w:ascii="Times New Roman" w:hAnsi="Times New Roman"/>
          <w:sz w:val="24"/>
          <w:szCs w:val="24"/>
        </w:rPr>
        <w:t xml:space="preserve">however, it is unlikely that sufficient overall response will be achieved to overcome this source of bias.  </w:t>
      </w:r>
      <w:r w:rsidR="00FA69A1">
        <w:rPr>
          <w:rFonts w:ascii="Times New Roman" w:hAnsi="Times New Roman"/>
          <w:sz w:val="24"/>
          <w:szCs w:val="24"/>
        </w:rPr>
        <w:t>Addressing</w:t>
      </w:r>
      <w:r w:rsidR="005C0C60">
        <w:rPr>
          <w:rFonts w:ascii="Times New Roman" w:hAnsi="Times New Roman"/>
          <w:sz w:val="24"/>
          <w:szCs w:val="24"/>
        </w:rPr>
        <w:t xml:space="preserve"> underrepresentation may be a useful strategy to </w:t>
      </w:r>
      <w:r w:rsidR="00FA69A1">
        <w:rPr>
          <w:rFonts w:ascii="Times New Roman" w:hAnsi="Times New Roman"/>
          <w:sz w:val="24"/>
          <w:szCs w:val="24"/>
        </w:rPr>
        <w:t xml:space="preserve">reduce the </w:t>
      </w:r>
      <w:r w:rsidR="005C0C60">
        <w:rPr>
          <w:rFonts w:ascii="Times New Roman" w:hAnsi="Times New Roman"/>
          <w:sz w:val="24"/>
          <w:szCs w:val="24"/>
        </w:rPr>
        <w:t>health</w:t>
      </w:r>
      <w:r w:rsidR="00D72A11">
        <w:rPr>
          <w:rFonts w:ascii="Times New Roman" w:hAnsi="Times New Roman"/>
          <w:sz w:val="24"/>
          <w:szCs w:val="24"/>
        </w:rPr>
        <w:t>y</w:t>
      </w:r>
      <w:r w:rsidR="005C0C60">
        <w:rPr>
          <w:rFonts w:ascii="Times New Roman" w:hAnsi="Times New Roman"/>
          <w:sz w:val="24"/>
          <w:szCs w:val="24"/>
        </w:rPr>
        <w:t xml:space="preserve"> volunteer effect because it is likely to bring more people from sociodemographic groups at </w:t>
      </w:r>
      <w:r w:rsidR="005C0C60">
        <w:rPr>
          <w:rFonts w:ascii="Times New Roman" w:hAnsi="Times New Roman"/>
          <w:sz w:val="24"/>
          <w:szCs w:val="24"/>
        </w:rPr>
        <w:lastRenderedPageBreak/>
        <w:t>risk</w:t>
      </w:r>
      <w:r w:rsidR="00FA69A1">
        <w:rPr>
          <w:rFonts w:ascii="Times New Roman" w:hAnsi="Times New Roman"/>
          <w:sz w:val="24"/>
          <w:szCs w:val="24"/>
        </w:rPr>
        <w:t xml:space="preserve"> (Buck and Frosini 2012) </w:t>
      </w:r>
      <w:r w:rsidR="005C0C60">
        <w:rPr>
          <w:rFonts w:ascii="Times New Roman" w:hAnsi="Times New Roman"/>
          <w:sz w:val="24"/>
          <w:szCs w:val="24"/>
        </w:rPr>
        <w:t xml:space="preserve">into the sample.  </w:t>
      </w:r>
      <w:r w:rsidRPr="005A42A2">
        <w:rPr>
          <w:rFonts w:ascii="Times New Roman" w:hAnsi="Times New Roman"/>
          <w:sz w:val="24"/>
          <w:szCs w:val="24"/>
        </w:rPr>
        <w:t xml:space="preserve">Arguably, some of the differences between population and sample distributions </w:t>
      </w:r>
      <w:r w:rsidR="00C5299E" w:rsidRPr="005A42A2">
        <w:rPr>
          <w:rFonts w:ascii="Times New Roman" w:hAnsi="Times New Roman"/>
          <w:sz w:val="24"/>
          <w:szCs w:val="24"/>
        </w:rPr>
        <w:t xml:space="preserve">were </w:t>
      </w:r>
      <w:r w:rsidR="006E21CE">
        <w:rPr>
          <w:rFonts w:ascii="Times New Roman" w:hAnsi="Times New Roman"/>
          <w:sz w:val="24"/>
          <w:szCs w:val="24"/>
        </w:rPr>
        <w:t xml:space="preserve">quite </w:t>
      </w:r>
      <w:r w:rsidR="00C5299E" w:rsidRPr="005A42A2">
        <w:rPr>
          <w:rFonts w:ascii="Times New Roman" w:hAnsi="Times New Roman"/>
          <w:sz w:val="24"/>
          <w:szCs w:val="24"/>
        </w:rPr>
        <w:t xml:space="preserve">small.  The </w:t>
      </w:r>
      <w:r w:rsidRPr="005A42A2">
        <w:rPr>
          <w:rFonts w:ascii="Times New Roman" w:hAnsi="Times New Roman"/>
          <w:sz w:val="24"/>
          <w:szCs w:val="24"/>
        </w:rPr>
        <w:t>included studies aim</w:t>
      </w:r>
      <w:r w:rsidR="00A21B3C">
        <w:rPr>
          <w:rFonts w:ascii="Times New Roman" w:hAnsi="Times New Roman"/>
          <w:sz w:val="24"/>
          <w:szCs w:val="24"/>
        </w:rPr>
        <w:t>ed</w:t>
      </w:r>
      <w:r w:rsidRPr="005A42A2">
        <w:rPr>
          <w:rFonts w:ascii="Times New Roman" w:hAnsi="Times New Roman"/>
          <w:sz w:val="24"/>
          <w:szCs w:val="24"/>
        </w:rPr>
        <w:t xml:space="preserve"> to provide summary statistics for a population.  However, other research </w:t>
      </w:r>
      <w:r w:rsidR="006E21CE">
        <w:rPr>
          <w:rFonts w:ascii="Times New Roman" w:hAnsi="Times New Roman"/>
          <w:sz w:val="24"/>
          <w:szCs w:val="24"/>
        </w:rPr>
        <w:t xml:space="preserve">has </w:t>
      </w:r>
      <w:r w:rsidR="006E21CE" w:rsidRPr="005A42A2">
        <w:rPr>
          <w:rFonts w:ascii="Times New Roman" w:hAnsi="Times New Roman"/>
          <w:sz w:val="24"/>
          <w:szCs w:val="24"/>
        </w:rPr>
        <w:t>demonstrate</w:t>
      </w:r>
      <w:r w:rsidR="006E21CE">
        <w:rPr>
          <w:rFonts w:ascii="Times New Roman" w:hAnsi="Times New Roman"/>
          <w:sz w:val="24"/>
          <w:szCs w:val="24"/>
        </w:rPr>
        <w:t>d</w:t>
      </w:r>
      <w:r w:rsidR="006E21CE" w:rsidRPr="005A42A2">
        <w:rPr>
          <w:rFonts w:ascii="Times New Roman" w:hAnsi="Times New Roman"/>
          <w:sz w:val="24"/>
          <w:szCs w:val="24"/>
        </w:rPr>
        <w:t xml:space="preserve"> </w:t>
      </w:r>
      <w:r w:rsidRPr="005A42A2">
        <w:rPr>
          <w:rFonts w:ascii="Times New Roman" w:hAnsi="Times New Roman"/>
          <w:sz w:val="24"/>
          <w:szCs w:val="24"/>
        </w:rPr>
        <w:t xml:space="preserve">that the prevalence of certain risk </w:t>
      </w:r>
      <w:r w:rsidR="006E21CE" w:rsidRPr="005A42A2">
        <w:rPr>
          <w:rFonts w:ascii="Times New Roman" w:hAnsi="Times New Roman"/>
          <w:sz w:val="24"/>
          <w:szCs w:val="24"/>
        </w:rPr>
        <w:t xml:space="preserve">behaviors </w:t>
      </w:r>
      <w:r w:rsidRPr="005A42A2">
        <w:rPr>
          <w:rFonts w:ascii="Times New Roman" w:hAnsi="Times New Roman"/>
          <w:sz w:val="24"/>
          <w:szCs w:val="24"/>
        </w:rPr>
        <w:t>is higher in the under</w:t>
      </w:r>
      <w:r w:rsidR="00BB2CC4">
        <w:rPr>
          <w:rFonts w:ascii="Times New Roman" w:hAnsi="Times New Roman"/>
          <w:sz w:val="24"/>
          <w:szCs w:val="24"/>
        </w:rPr>
        <w:t>-</w:t>
      </w:r>
      <w:r w:rsidRPr="005A42A2">
        <w:rPr>
          <w:rFonts w:ascii="Times New Roman" w:hAnsi="Times New Roman"/>
          <w:sz w:val="24"/>
          <w:szCs w:val="24"/>
        </w:rPr>
        <w:t xml:space="preserve">represented groups than in the rest of the population and that reported reductions in risk </w:t>
      </w:r>
      <w:r w:rsidR="006E21CE" w:rsidRPr="005A42A2">
        <w:rPr>
          <w:rFonts w:ascii="Times New Roman" w:hAnsi="Times New Roman"/>
          <w:sz w:val="24"/>
          <w:szCs w:val="24"/>
        </w:rPr>
        <w:t xml:space="preserve">behaviors </w:t>
      </w:r>
      <w:r w:rsidRPr="005A42A2">
        <w:rPr>
          <w:rFonts w:ascii="Times New Roman" w:hAnsi="Times New Roman"/>
          <w:sz w:val="24"/>
          <w:szCs w:val="24"/>
        </w:rPr>
        <w:t xml:space="preserve">are driven by changes in individuals with higher socioeconomic status </w:t>
      </w:r>
      <w:r w:rsidRPr="005A42A2">
        <w:rPr>
          <w:rFonts w:ascii="Times New Roman" w:hAnsi="Times New Roman"/>
          <w:sz w:val="24"/>
          <w:szCs w:val="24"/>
        </w:rPr>
        <w:fldChar w:fldCharType="begin" w:fldLock="1"/>
      </w:r>
      <w:r w:rsidRPr="005A42A2">
        <w:rPr>
          <w:rFonts w:ascii="Times New Roman" w:hAnsi="Times New Roman"/>
          <w:sz w:val="24"/>
          <w:szCs w:val="24"/>
        </w:rPr>
        <w:instrText>ADDIN CSL_CITATION { "citationItems" : [ { "id" : "ITEM-1", "itemData" : { "ISBN" : "978-1-84485-419-6", "author" : [ { "dropping-particle" : "", "family" : "Catto", "given" : "Sonnda", "non-dropping-particle" : "", "parse-names" : false, "suffix" : "" } ], "id" : "ITEM-1", "issued" : { "date-parts" : [ [ "2008" ] ] }, "publisher" : "Health Scotland", "publisher-place" : "Glasgow", "title" : "How much are people in Scotland really drinking?", "type" : "book" }, "uris" : [ "http://www.mendeley.com/documents/?uuid=670158ce-3d88-48ef-85b5-22bbffc2c191" ] }, { "id" : "ITEM-2", "itemData" : { "author" : [ { "dropping-particle" : "", "family" : "Buck", "given" : "David", "non-dropping-particle" : "", "parse-names" : false, "suffix" : "" }, { "dropping-particle" : "", "family" : "Frosini", "given" : "Francesca", "non-dropping-particle" : "", "parse-names" : false, "suffix" : "" } ], "id" : "ITEM-2", "issued" : { "date-parts" : [ [ "2012" ] ] }, "number-of-pages" : "1-24", "publisher-place" : "London", "title" : "Clustering of Unhealthy Behaviours over Time: Implications for Policy and Practice", "type" : "report" }, "uris" : [ "http://www.mendeley.com/documents/?uuid=460ca1ba-80b4-4cbe-a5fe-dbb6ae87d9e0" ] } ], "mendeley" : { "formattedCitation" : "(Buck and Frosini 2012; Catto 2008)", "plainTextFormattedCitation" : "(Buck and Frosini 2012; Catto 2008)", "previouslyFormattedCitation" : "(Buck and Frosini 2012; Catto 2008)" }, "properties" : { "noteIndex" : 0 }, "schema" : "https://github.com/citation-style-language/schema/raw/master/csl-citation.json" }</w:instrText>
      </w:r>
      <w:r w:rsidRPr="005A42A2">
        <w:rPr>
          <w:rFonts w:ascii="Times New Roman" w:hAnsi="Times New Roman"/>
          <w:sz w:val="24"/>
          <w:szCs w:val="24"/>
        </w:rPr>
        <w:fldChar w:fldCharType="separate"/>
      </w:r>
      <w:r w:rsidRPr="005A42A2">
        <w:rPr>
          <w:rFonts w:ascii="Times New Roman" w:hAnsi="Times New Roman"/>
          <w:noProof/>
          <w:sz w:val="24"/>
          <w:szCs w:val="24"/>
        </w:rPr>
        <w:t>(</w:t>
      </w:r>
      <w:r w:rsidRPr="005A42A2">
        <w:rPr>
          <w:rFonts w:ascii="Times New Roman" w:hAnsi="Times New Roman"/>
          <w:sz w:val="24"/>
          <w:szCs w:val="24"/>
        </w:rPr>
        <w:fldChar w:fldCharType="end"/>
      </w:r>
      <w:r w:rsidR="00AA49D3">
        <w:rPr>
          <w:rFonts w:ascii="Times New Roman" w:hAnsi="Times New Roman"/>
          <w:sz w:val="24"/>
          <w:szCs w:val="24"/>
        </w:rPr>
        <w:t>Catto 2008)</w:t>
      </w:r>
      <w:r w:rsidRPr="005A42A2">
        <w:rPr>
          <w:rFonts w:ascii="Times New Roman" w:hAnsi="Times New Roman"/>
          <w:sz w:val="24"/>
          <w:szCs w:val="24"/>
        </w:rPr>
        <w:t xml:space="preserve">.  Therefore, even these small differences may translate to problematic underestimations of harmful </w:t>
      </w:r>
      <w:r w:rsidR="006E21CE" w:rsidRPr="005A42A2">
        <w:rPr>
          <w:rFonts w:ascii="Times New Roman" w:hAnsi="Times New Roman"/>
          <w:sz w:val="24"/>
          <w:szCs w:val="24"/>
        </w:rPr>
        <w:t xml:space="preserve">behaviors </w:t>
      </w:r>
      <w:r w:rsidRPr="005A42A2">
        <w:rPr>
          <w:rFonts w:ascii="Times New Roman" w:hAnsi="Times New Roman"/>
          <w:sz w:val="24"/>
          <w:szCs w:val="24"/>
        </w:rPr>
        <w:t xml:space="preserve">in the groups who are at greatest risk. </w:t>
      </w:r>
      <w:r w:rsidR="004A213A">
        <w:rPr>
          <w:rFonts w:ascii="Times New Roman" w:hAnsi="Times New Roman"/>
          <w:sz w:val="24"/>
          <w:szCs w:val="24"/>
        </w:rPr>
        <w:t xml:space="preserve"> An additional limitation of this work is tha</w:t>
      </w:r>
      <w:r w:rsidR="009426BB">
        <w:rPr>
          <w:rFonts w:ascii="Times New Roman" w:hAnsi="Times New Roman"/>
          <w:sz w:val="24"/>
          <w:szCs w:val="24"/>
        </w:rPr>
        <w:t xml:space="preserve">t we chose to focus upon </w:t>
      </w:r>
      <w:r w:rsidR="00AB72A9" w:rsidRPr="00784B0D">
        <w:rPr>
          <w:rFonts w:ascii="Times New Roman" w:hAnsi="Times New Roman"/>
          <w:sz w:val="24"/>
          <w:szCs w:val="24"/>
        </w:rPr>
        <w:t>response patterns</w:t>
      </w:r>
      <w:r w:rsidR="00AB72A9">
        <w:rPr>
          <w:rFonts w:ascii="Times New Roman" w:hAnsi="Times New Roman"/>
          <w:sz w:val="24"/>
          <w:szCs w:val="24"/>
        </w:rPr>
        <w:t xml:space="preserve"> by </w:t>
      </w:r>
      <w:r w:rsidR="009426BB">
        <w:rPr>
          <w:rFonts w:ascii="Times New Roman" w:hAnsi="Times New Roman"/>
          <w:sz w:val="24"/>
          <w:szCs w:val="24"/>
        </w:rPr>
        <w:t xml:space="preserve">social </w:t>
      </w:r>
      <w:r w:rsidR="00AB72A9">
        <w:rPr>
          <w:rFonts w:ascii="Times New Roman" w:hAnsi="Times New Roman"/>
          <w:sz w:val="24"/>
          <w:szCs w:val="24"/>
        </w:rPr>
        <w:t xml:space="preserve">determinants </w:t>
      </w:r>
      <w:r w:rsidR="00C76782">
        <w:rPr>
          <w:rFonts w:ascii="Times New Roman" w:hAnsi="Times New Roman"/>
          <w:sz w:val="24"/>
          <w:szCs w:val="24"/>
        </w:rPr>
        <w:t xml:space="preserve">only </w:t>
      </w:r>
      <w:r w:rsidR="00AB72A9">
        <w:rPr>
          <w:rFonts w:ascii="Times New Roman" w:hAnsi="Times New Roman"/>
          <w:sz w:val="24"/>
          <w:szCs w:val="24"/>
        </w:rPr>
        <w:t xml:space="preserve">in </w:t>
      </w:r>
      <w:r w:rsidR="009426BB">
        <w:rPr>
          <w:rFonts w:ascii="Times New Roman" w:hAnsi="Times New Roman"/>
          <w:sz w:val="24"/>
          <w:szCs w:val="24"/>
        </w:rPr>
        <w:t xml:space="preserve">women.  </w:t>
      </w:r>
      <w:r w:rsidR="00AB72A9">
        <w:rPr>
          <w:rFonts w:ascii="Times New Roman" w:hAnsi="Times New Roman"/>
          <w:sz w:val="24"/>
          <w:szCs w:val="24"/>
        </w:rPr>
        <w:t xml:space="preserve">Therefore, we </w:t>
      </w:r>
      <w:r w:rsidR="00C76782">
        <w:rPr>
          <w:rFonts w:ascii="Times New Roman" w:hAnsi="Times New Roman"/>
          <w:sz w:val="24"/>
          <w:szCs w:val="24"/>
        </w:rPr>
        <w:t>we</w:t>
      </w:r>
      <w:r w:rsidR="009426BB">
        <w:rPr>
          <w:rFonts w:ascii="Times New Roman" w:hAnsi="Times New Roman"/>
          <w:sz w:val="24"/>
          <w:szCs w:val="24"/>
        </w:rPr>
        <w:t xml:space="preserve">re unable to comment on representation </w:t>
      </w:r>
      <w:r w:rsidR="00DB651E">
        <w:rPr>
          <w:rFonts w:ascii="Times New Roman" w:hAnsi="Times New Roman"/>
          <w:sz w:val="24"/>
          <w:szCs w:val="24"/>
        </w:rPr>
        <w:t xml:space="preserve">by </w:t>
      </w:r>
      <w:r w:rsidR="00DB651E" w:rsidRPr="00784B0D">
        <w:rPr>
          <w:rFonts w:ascii="Times New Roman" w:hAnsi="Times New Roman"/>
          <w:sz w:val="24"/>
          <w:szCs w:val="24"/>
        </w:rPr>
        <w:t xml:space="preserve">these factors </w:t>
      </w:r>
      <w:r w:rsidR="00DB651E">
        <w:rPr>
          <w:rFonts w:ascii="Times New Roman" w:hAnsi="Times New Roman"/>
          <w:sz w:val="24"/>
          <w:szCs w:val="24"/>
        </w:rPr>
        <w:t xml:space="preserve">in men or sex differences in response according to these factors.  </w:t>
      </w:r>
    </w:p>
    <w:p w:rsidR="00D27983" w:rsidRPr="005A42A2" w:rsidRDefault="00D27983" w:rsidP="00DB5576">
      <w:pPr>
        <w:spacing w:line="480" w:lineRule="auto"/>
        <w:rPr>
          <w:rFonts w:ascii="Times New Roman" w:hAnsi="Times New Roman"/>
          <w:sz w:val="24"/>
          <w:szCs w:val="24"/>
        </w:rPr>
      </w:pPr>
      <w:r w:rsidRPr="005A42A2">
        <w:rPr>
          <w:rFonts w:ascii="Times New Roman" w:hAnsi="Times New Roman"/>
          <w:sz w:val="24"/>
          <w:szCs w:val="24"/>
        </w:rPr>
        <w:t xml:space="preserve">The key strength of this work </w:t>
      </w:r>
      <w:r w:rsidR="00354B32">
        <w:rPr>
          <w:rFonts w:ascii="Times New Roman" w:hAnsi="Times New Roman"/>
          <w:sz w:val="24"/>
          <w:szCs w:val="24"/>
        </w:rPr>
        <w:t>wa</w:t>
      </w:r>
      <w:r w:rsidR="00354B32" w:rsidRPr="005A42A2">
        <w:rPr>
          <w:rFonts w:ascii="Times New Roman" w:hAnsi="Times New Roman"/>
          <w:sz w:val="24"/>
          <w:szCs w:val="24"/>
        </w:rPr>
        <w:t>s</w:t>
      </w:r>
      <w:r w:rsidRPr="005A42A2">
        <w:rPr>
          <w:rFonts w:ascii="Times New Roman" w:hAnsi="Times New Roman"/>
          <w:sz w:val="24"/>
          <w:szCs w:val="24"/>
        </w:rPr>
        <w:t xml:space="preserve"> the integration of multiple surveys which </w:t>
      </w:r>
      <w:r w:rsidR="00354B32" w:rsidRPr="005A42A2">
        <w:rPr>
          <w:rFonts w:ascii="Times New Roman" w:hAnsi="Times New Roman"/>
          <w:sz w:val="24"/>
          <w:szCs w:val="24"/>
        </w:rPr>
        <w:t>employ</w:t>
      </w:r>
      <w:r w:rsidR="00354B32">
        <w:rPr>
          <w:rFonts w:ascii="Times New Roman" w:hAnsi="Times New Roman"/>
          <w:sz w:val="24"/>
          <w:szCs w:val="24"/>
        </w:rPr>
        <w:t>ed</w:t>
      </w:r>
      <w:r w:rsidR="00354B32" w:rsidRPr="005A42A2">
        <w:rPr>
          <w:rFonts w:ascii="Times New Roman" w:hAnsi="Times New Roman"/>
          <w:sz w:val="24"/>
          <w:szCs w:val="24"/>
        </w:rPr>
        <w:t xml:space="preserve"> </w:t>
      </w:r>
      <w:r w:rsidRPr="005A42A2">
        <w:rPr>
          <w:rFonts w:ascii="Times New Roman" w:hAnsi="Times New Roman"/>
          <w:sz w:val="24"/>
          <w:szCs w:val="24"/>
        </w:rPr>
        <w:t xml:space="preserve">different recruitment strategies and </w:t>
      </w:r>
      <w:r w:rsidR="00354B32" w:rsidRPr="005A42A2">
        <w:rPr>
          <w:rFonts w:ascii="Times New Roman" w:hAnsi="Times New Roman"/>
          <w:sz w:val="24"/>
          <w:szCs w:val="24"/>
        </w:rPr>
        <w:t>approach</w:t>
      </w:r>
      <w:r w:rsidR="00354B32">
        <w:rPr>
          <w:rFonts w:ascii="Times New Roman" w:hAnsi="Times New Roman"/>
          <w:sz w:val="24"/>
          <w:szCs w:val="24"/>
        </w:rPr>
        <w:t>ed</w:t>
      </w:r>
      <w:r w:rsidR="00354B32" w:rsidRPr="005A42A2">
        <w:rPr>
          <w:rFonts w:ascii="Times New Roman" w:hAnsi="Times New Roman"/>
          <w:sz w:val="24"/>
          <w:szCs w:val="24"/>
        </w:rPr>
        <w:t xml:space="preserve"> </w:t>
      </w:r>
      <w:r w:rsidRPr="005A42A2">
        <w:rPr>
          <w:rFonts w:ascii="Times New Roman" w:hAnsi="Times New Roman"/>
          <w:sz w:val="24"/>
          <w:szCs w:val="24"/>
        </w:rPr>
        <w:t xml:space="preserve">different health topics.  However, to achieve this broad overview, it must also be acknowledged that pragmatic decisions had to be taken to integrate such a large amount of data.  Classification differences, related to differences over time and study objectives, made it difficult to compare studies exactly.  For the same reason, certain attributes had to be excluded or reduced to broad categories, as in the case of ethnicity.  A reliance on secondary data also meant that some studies did not contribute data for each sociodemographic attribute.  However, we believe that </w:t>
      </w:r>
      <w:r w:rsidR="00354B32">
        <w:rPr>
          <w:rFonts w:ascii="Times New Roman" w:hAnsi="Times New Roman"/>
          <w:sz w:val="24"/>
          <w:szCs w:val="24"/>
        </w:rPr>
        <w:t>be</w:t>
      </w:r>
      <w:r w:rsidR="00354B32" w:rsidRPr="005A42A2">
        <w:rPr>
          <w:rFonts w:ascii="Times New Roman" w:hAnsi="Times New Roman"/>
          <w:sz w:val="24"/>
          <w:szCs w:val="24"/>
        </w:rPr>
        <w:t>c</w:t>
      </w:r>
      <w:r w:rsidR="00354B32">
        <w:rPr>
          <w:rFonts w:ascii="Times New Roman" w:hAnsi="Times New Roman"/>
          <w:sz w:val="24"/>
          <w:szCs w:val="24"/>
        </w:rPr>
        <w:t>aus</w:t>
      </w:r>
      <w:r w:rsidR="00354B32" w:rsidRPr="005A42A2">
        <w:rPr>
          <w:rFonts w:ascii="Times New Roman" w:hAnsi="Times New Roman"/>
          <w:sz w:val="24"/>
          <w:szCs w:val="24"/>
        </w:rPr>
        <w:t xml:space="preserve">e </w:t>
      </w:r>
      <w:r w:rsidRPr="005A42A2">
        <w:rPr>
          <w:rFonts w:ascii="Times New Roman" w:hAnsi="Times New Roman"/>
          <w:sz w:val="24"/>
          <w:szCs w:val="24"/>
        </w:rPr>
        <w:t>the aim of this study was to look at overall patterns</w:t>
      </w:r>
      <w:r w:rsidR="00A21B3C">
        <w:rPr>
          <w:rFonts w:ascii="Times New Roman" w:hAnsi="Times New Roman"/>
          <w:sz w:val="24"/>
          <w:szCs w:val="24"/>
        </w:rPr>
        <w:t>,</w:t>
      </w:r>
      <w:r w:rsidRPr="005A42A2">
        <w:rPr>
          <w:rFonts w:ascii="Times New Roman" w:hAnsi="Times New Roman"/>
          <w:sz w:val="24"/>
          <w:szCs w:val="24"/>
        </w:rPr>
        <w:t xml:space="preserve"> these difficulties </w:t>
      </w:r>
      <w:r w:rsidR="00354B32">
        <w:rPr>
          <w:rFonts w:ascii="Times New Roman" w:hAnsi="Times New Roman"/>
          <w:sz w:val="24"/>
          <w:szCs w:val="24"/>
        </w:rPr>
        <w:t>did</w:t>
      </w:r>
      <w:r w:rsidR="00354B32" w:rsidRPr="005A42A2">
        <w:rPr>
          <w:rFonts w:ascii="Times New Roman" w:hAnsi="Times New Roman"/>
          <w:sz w:val="24"/>
          <w:szCs w:val="24"/>
        </w:rPr>
        <w:t xml:space="preserve"> </w:t>
      </w:r>
      <w:r w:rsidRPr="005A42A2">
        <w:rPr>
          <w:rFonts w:ascii="Times New Roman" w:hAnsi="Times New Roman"/>
          <w:sz w:val="24"/>
          <w:szCs w:val="24"/>
        </w:rPr>
        <w:t xml:space="preserve">not prevent the aims of the review from being met.  </w:t>
      </w:r>
    </w:p>
    <w:p w:rsidR="00D27983" w:rsidRPr="005A42A2" w:rsidRDefault="00D27983" w:rsidP="00DB5576">
      <w:pPr>
        <w:spacing w:line="480" w:lineRule="auto"/>
        <w:rPr>
          <w:rFonts w:ascii="Times New Roman" w:hAnsi="Times New Roman"/>
          <w:sz w:val="24"/>
          <w:szCs w:val="24"/>
        </w:rPr>
      </w:pPr>
      <w:r w:rsidRPr="005A42A2">
        <w:rPr>
          <w:rFonts w:ascii="Times New Roman" w:hAnsi="Times New Roman"/>
          <w:b/>
          <w:sz w:val="24"/>
          <w:szCs w:val="24"/>
        </w:rPr>
        <w:t xml:space="preserve">Conclusion </w:t>
      </w:r>
    </w:p>
    <w:p w:rsidR="00D27983" w:rsidRPr="005A42A2" w:rsidRDefault="00354B32" w:rsidP="00DB5576">
      <w:pPr>
        <w:spacing w:line="480" w:lineRule="auto"/>
        <w:rPr>
          <w:sz w:val="24"/>
          <w:szCs w:val="24"/>
        </w:rPr>
      </w:pPr>
      <w:r w:rsidRPr="005A42A2">
        <w:rPr>
          <w:rFonts w:ascii="Times New Roman" w:hAnsi="Times New Roman"/>
          <w:sz w:val="24"/>
          <w:szCs w:val="24"/>
        </w:rPr>
        <w:t>Th</w:t>
      </w:r>
      <w:r>
        <w:rPr>
          <w:rFonts w:ascii="Times New Roman" w:hAnsi="Times New Roman"/>
          <w:sz w:val="24"/>
          <w:szCs w:val="24"/>
        </w:rPr>
        <w:t xml:space="preserve">e findings of </w:t>
      </w:r>
      <w:r w:rsidR="00DB651E">
        <w:rPr>
          <w:rFonts w:ascii="Times New Roman" w:hAnsi="Times New Roman"/>
          <w:sz w:val="24"/>
          <w:szCs w:val="24"/>
        </w:rPr>
        <w:t>these</w:t>
      </w:r>
      <w:r w:rsidR="00DB651E" w:rsidRPr="005A42A2">
        <w:rPr>
          <w:rFonts w:ascii="Times New Roman" w:hAnsi="Times New Roman"/>
          <w:sz w:val="24"/>
          <w:szCs w:val="24"/>
        </w:rPr>
        <w:t xml:space="preserve"> </w:t>
      </w:r>
      <w:r w:rsidR="00DB651E">
        <w:rPr>
          <w:rFonts w:ascii="Times New Roman" w:hAnsi="Times New Roman"/>
          <w:sz w:val="24"/>
          <w:szCs w:val="24"/>
        </w:rPr>
        <w:t>analyses</w:t>
      </w:r>
      <w:r w:rsidR="00DB651E" w:rsidRPr="005A42A2">
        <w:rPr>
          <w:rFonts w:ascii="Times New Roman" w:hAnsi="Times New Roman"/>
          <w:sz w:val="24"/>
          <w:szCs w:val="24"/>
        </w:rPr>
        <w:t xml:space="preserve"> </w:t>
      </w:r>
      <w:r w:rsidR="00D27983" w:rsidRPr="005A42A2">
        <w:rPr>
          <w:rFonts w:ascii="Times New Roman" w:hAnsi="Times New Roman"/>
          <w:sz w:val="24"/>
          <w:szCs w:val="24"/>
        </w:rPr>
        <w:t xml:space="preserve">suggest that health survey results </w:t>
      </w:r>
      <w:r>
        <w:rPr>
          <w:rFonts w:ascii="Times New Roman" w:hAnsi="Times New Roman"/>
          <w:sz w:val="24"/>
          <w:szCs w:val="24"/>
        </w:rPr>
        <w:t>have</w:t>
      </w:r>
      <w:r w:rsidRPr="005A42A2">
        <w:rPr>
          <w:rFonts w:ascii="Times New Roman" w:hAnsi="Times New Roman"/>
          <w:sz w:val="24"/>
          <w:szCs w:val="24"/>
        </w:rPr>
        <w:t xml:space="preserve"> not </w:t>
      </w:r>
      <w:r>
        <w:rPr>
          <w:rFonts w:ascii="Times New Roman" w:hAnsi="Times New Roman"/>
          <w:sz w:val="24"/>
          <w:szCs w:val="24"/>
        </w:rPr>
        <w:t xml:space="preserve">been </w:t>
      </w:r>
      <w:r w:rsidR="00D27983" w:rsidRPr="005A42A2">
        <w:rPr>
          <w:rFonts w:ascii="Times New Roman" w:hAnsi="Times New Roman"/>
          <w:sz w:val="24"/>
          <w:szCs w:val="24"/>
        </w:rPr>
        <w:t>representative of women from all sociodemographic gro</w:t>
      </w:r>
      <w:r w:rsidR="00F72AF2">
        <w:rPr>
          <w:rFonts w:ascii="Times New Roman" w:hAnsi="Times New Roman"/>
          <w:sz w:val="24"/>
          <w:szCs w:val="24"/>
        </w:rPr>
        <w:t>ups in the UK</w:t>
      </w:r>
      <w:r w:rsidR="00D27983" w:rsidRPr="005A42A2">
        <w:rPr>
          <w:rFonts w:ascii="Times New Roman" w:hAnsi="Times New Roman"/>
          <w:sz w:val="24"/>
          <w:szCs w:val="24"/>
        </w:rPr>
        <w:t xml:space="preserve">.  If single studies </w:t>
      </w:r>
      <w:r>
        <w:rPr>
          <w:rFonts w:ascii="Times New Roman" w:hAnsi="Times New Roman"/>
          <w:sz w:val="24"/>
          <w:szCs w:val="24"/>
        </w:rPr>
        <w:t>we</w:t>
      </w:r>
      <w:r w:rsidRPr="005A42A2">
        <w:rPr>
          <w:rFonts w:ascii="Times New Roman" w:hAnsi="Times New Roman"/>
          <w:sz w:val="24"/>
          <w:szCs w:val="24"/>
        </w:rPr>
        <w:t xml:space="preserve">re </w:t>
      </w:r>
      <w:r w:rsidR="00D27983" w:rsidRPr="005A42A2">
        <w:rPr>
          <w:rFonts w:ascii="Times New Roman" w:hAnsi="Times New Roman"/>
          <w:sz w:val="24"/>
          <w:szCs w:val="24"/>
        </w:rPr>
        <w:t xml:space="preserve">considered in </w:t>
      </w:r>
      <w:r w:rsidR="00D27983" w:rsidRPr="005A42A2">
        <w:rPr>
          <w:rFonts w:ascii="Times New Roman" w:hAnsi="Times New Roman"/>
          <w:sz w:val="24"/>
          <w:szCs w:val="24"/>
        </w:rPr>
        <w:lastRenderedPageBreak/>
        <w:t>isolation</w:t>
      </w:r>
      <w:r w:rsidR="00DB5576" w:rsidRPr="005A42A2">
        <w:rPr>
          <w:rFonts w:ascii="Times New Roman" w:hAnsi="Times New Roman"/>
          <w:sz w:val="24"/>
          <w:szCs w:val="24"/>
        </w:rPr>
        <w:t>,</w:t>
      </w:r>
      <w:r w:rsidR="00D27983" w:rsidRPr="005A42A2">
        <w:rPr>
          <w:rFonts w:ascii="Times New Roman" w:hAnsi="Times New Roman"/>
          <w:sz w:val="24"/>
          <w:szCs w:val="24"/>
        </w:rPr>
        <w:t xml:space="preserve"> </w:t>
      </w:r>
      <w:r w:rsidRPr="005A42A2">
        <w:rPr>
          <w:rFonts w:ascii="Times New Roman" w:hAnsi="Times New Roman"/>
          <w:sz w:val="24"/>
          <w:szCs w:val="24"/>
        </w:rPr>
        <w:t xml:space="preserve">clear </w:t>
      </w:r>
      <w:r w:rsidR="00D27983" w:rsidRPr="005A42A2">
        <w:rPr>
          <w:rFonts w:ascii="Times New Roman" w:hAnsi="Times New Roman"/>
          <w:sz w:val="24"/>
          <w:szCs w:val="24"/>
        </w:rPr>
        <w:t xml:space="preserve">associations </w:t>
      </w:r>
      <w:r>
        <w:rPr>
          <w:rFonts w:ascii="Times New Roman" w:hAnsi="Times New Roman"/>
          <w:sz w:val="24"/>
          <w:szCs w:val="24"/>
        </w:rPr>
        <w:t>appeared</w:t>
      </w:r>
      <w:r w:rsidRPr="005A42A2">
        <w:rPr>
          <w:rFonts w:ascii="Times New Roman" w:hAnsi="Times New Roman"/>
          <w:sz w:val="24"/>
          <w:szCs w:val="24"/>
        </w:rPr>
        <w:t xml:space="preserve"> </w:t>
      </w:r>
      <w:r w:rsidR="00D27983" w:rsidRPr="005A42A2">
        <w:rPr>
          <w:rFonts w:ascii="Times New Roman" w:hAnsi="Times New Roman"/>
          <w:sz w:val="24"/>
          <w:szCs w:val="24"/>
        </w:rPr>
        <w:t>between sociodemographic cha</w:t>
      </w:r>
      <w:r w:rsidR="00F72AF2">
        <w:rPr>
          <w:rFonts w:ascii="Times New Roman" w:hAnsi="Times New Roman"/>
          <w:sz w:val="24"/>
          <w:szCs w:val="24"/>
        </w:rPr>
        <w:t>racteristics and participation</w:t>
      </w:r>
      <w:r w:rsidR="00D27983" w:rsidRPr="005A42A2">
        <w:rPr>
          <w:rFonts w:ascii="Times New Roman" w:hAnsi="Times New Roman"/>
          <w:sz w:val="24"/>
          <w:szCs w:val="24"/>
        </w:rPr>
        <w:t>.  However</w:t>
      </w:r>
      <w:r w:rsidR="00F72AF2">
        <w:rPr>
          <w:rFonts w:ascii="Times New Roman" w:hAnsi="Times New Roman"/>
          <w:sz w:val="24"/>
          <w:szCs w:val="24"/>
        </w:rPr>
        <w:t xml:space="preserve">, this work is useful </w:t>
      </w:r>
      <w:r w:rsidR="00D27983" w:rsidRPr="005A42A2">
        <w:rPr>
          <w:rFonts w:ascii="Times New Roman" w:hAnsi="Times New Roman"/>
          <w:sz w:val="24"/>
          <w:szCs w:val="24"/>
        </w:rPr>
        <w:t>because it has integrated the findings from multiple surveys to demonstrate that</w:t>
      </w:r>
      <w:r w:rsidR="00B24693">
        <w:rPr>
          <w:rFonts w:ascii="Times New Roman" w:hAnsi="Times New Roman"/>
          <w:sz w:val="24"/>
          <w:szCs w:val="24"/>
        </w:rPr>
        <w:t xml:space="preserve"> </w:t>
      </w:r>
      <w:r w:rsidR="00E4041C">
        <w:rPr>
          <w:rFonts w:ascii="Times New Roman" w:hAnsi="Times New Roman"/>
          <w:sz w:val="24"/>
          <w:szCs w:val="24"/>
        </w:rPr>
        <w:t>topic,</w:t>
      </w:r>
      <w:r w:rsidR="00B24693">
        <w:rPr>
          <w:rFonts w:ascii="Times New Roman" w:hAnsi="Times New Roman"/>
          <w:sz w:val="24"/>
          <w:szCs w:val="24"/>
        </w:rPr>
        <w:t xml:space="preserve"> </w:t>
      </w:r>
      <w:r w:rsidR="00D27983" w:rsidRPr="005A42A2">
        <w:rPr>
          <w:rFonts w:ascii="Times New Roman" w:hAnsi="Times New Roman"/>
          <w:sz w:val="24"/>
          <w:szCs w:val="24"/>
        </w:rPr>
        <w:t>recruitment strategies and fieldwork strategies</w:t>
      </w:r>
      <w:r w:rsidR="00B24693">
        <w:rPr>
          <w:rFonts w:ascii="Times New Roman" w:hAnsi="Times New Roman"/>
          <w:sz w:val="24"/>
          <w:szCs w:val="24"/>
        </w:rPr>
        <w:t xml:space="preserve"> may</w:t>
      </w:r>
      <w:r w:rsidR="00D27983" w:rsidRPr="005A42A2">
        <w:rPr>
          <w:rFonts w:ascii="Times New Roman" w:hAnsi="Times New Roman"/>
          <w:sz w:val="24"/>
          <w:szCs w:val="24"/>
        </w:rPr>
        <w:t xml:space="preserve"> </w:t>
      </w:r>
      <w:r w:rsidR="00F72AF2">
        <w:rPr>
          <w:rFonts w:ascii="Times New Roman" w:hAnsi="Times New Roman"/>
          <w:sz w:val="24"/>
          <w:szCs w:val="24"/>
        </w:rPr>
        <w:t>affect response patterns</w:t>
      </w:r>
      <w:r w:rsidR="00D27983" w:rsidRPr="005A42A2">
        <w:rPr>
          <w:rFonts w:ascii="Times New Roman" w:hAnsi="Times New Roman"/>
          <w:sz w:val="24"/>
          <w:szCs w:val="24"/>
        </w:rPr>
        <w:t xml:space="preserve">.  Future research should now </w:t>
      </w:r>
      <w:r w:rsidR="00F72AF2">
        <w:rPr>
          <w:rFonts w:ascii="Times New Roman" w:hAnsi="Times New Roman"/>
          <w:sz w:val="24"/>
          <w:szCs w:val="24"/>
        </w:rPr>
        <w:t>consider how to identify, reach and engage women in a way that improves sample representativeness.</w:t>
      </w:r>
      <w:r w:rsidR="00D27983" w:rsidRPr="005A42A2">
        <w:rPr>
          <w:sz w:val="24"/>
          <w:szCs w:val="24"/>
        </w:rPr>
        <w:t xml:space="preserve">  </w:t>
      </w:r>
      <w:r w:rsidR="006C53AC" w:rsidRPr="00A21B3C">
        <w:rPr>
          <w:rFonts w:ascii="Times New Roman" w:hAnsi="Times New Roman"/>
          <w:sz w:val="24"/>
          <w:szCs w:val="24"/>
        </w:rPr>
        <w:t xml:space="preserve">Over- and under-representation </w:t>
      </w:r>
      <w:r w:rsidR="00DB651E">
        <w:rPr>
          <w:rFonts w:ascii="Times New Roman" w:hAnsi="Times New Roman"/>
          <w:sz w:val="24"/>
          <w:szCs w:val="24"/>
        </w:rPr>
        <w:t>among</w:t>
      </w:r>
      <w:r w:rsidR="00DB651E" w:rsidRPr="00A21B3C">
        <w:rPr>
          <w:rFonts w:ascii="Times New Roman" w:hAnsi="Times New Roman"/>
          <w:sz w:val="24"/>
          <w:szCs w:val="24"/>
        </w:rPr>
        <w:t xml:space="preserve"> men </w:t>
      </w:r>
      <w:r w:rsidR="00DB651E">
        <w:rPr>
          <w:rFonts w:ascii="Times New Roman" w:hAnsi="Times New Roman"/>
          <w:sz w:val="24"/>
          <w:szCs w:val="24"/>
        </w:rPr>
        <w:t xml:space="preserve">included in surveys and studies, and gender differences in over- and under-representation </w:t>
      </w:r>
      <w:r w:rsidR="009426BB" w:rsidRPr="00A21B3C">
        <w:rPr>
          <w:rFonts w:ascii="Times New Roman" w:hAnsi="Times New Roman"/>
          <w:sz w:val="24"/>
          <w:szCs w:val="24"/>
        </w:rPr>
        <w:t xml:space="preserve">should also be explored.  </w:t>
      </w:r>
    </w:p>
    <w:p w:rsidR="00D27983" w:rsidRPr="005A42A2" w:rsidRDefault="00D27983" w:rsidP="00D27983">
      <w:pPr>
        <w:spacing w:line="240" w:lineRule="auto"/>
        <w:rPr>
          <w:rFonts w:ascii="Times New Roman" w:hAnsi="Times New Roman"/>
          <w:b/>
          <w:sz w:val="24"/>
          <w:szCs w:val="24"/>
        </w:rPr>
      </w:pPr>
      <w:r w:rsidRPr="005A42A2">
        <w:rPr>
          <w:rFonts w:ascii="Times New Roman" w:hAnsi="Times New Roman"/>
          <w:b/>
          <w:sz w:val="24"/>
          <w:szCs w:val="24"/>
        </w:rPr>
        <w:t>References</w:t>
      </w:r>
    </w:p>
    <w:p w:rsidR="00D27983" w:rsidRDefault="007B66BE" w:rsidP="0056485B">
      <w:pPr>
        <w:spacing w:after="0" w:line="480" w:lineRule="auto"/>
        <w:rPr>
          <w:rFonts w:ascii="Times New Roman" w:hAnsi="Times New Roman"/>
          <w:sz w:val="24"/>
          <w:szCs w:val="24"/>
        </w:rPr>
      </w:pPr>
      <w:r w:rsidRPr="005A42A2">
        <w:rPr>
          <w:rFonts w:ascii="Times New Roman" w:hAnsi="Times New Roman"/>
          <w:sz w:val="24"/>
          <w:szCs w:val="24"/>
        </w:rPr>
        <w:t>Brick, M. J. 2013. Unit nonresponse and weighting adjustments: A critical review.</w:t>
      </w:r>
      <w:r w:rsidR="00D27983" w:rsidRPr="005A42A2">
        <w:rPr>
          <w:rFonts w:ascii="Times New Roman" w:hAnsi="Times New Roman"/>
          <w:sz w:val="24"/>
          <w:szCs w:val="24"/>
        </w:rPr>
        <w:t xml:space="preserve"> </w:t>
      </w:r>
      <w:r w:rsidR="00D27983" w:rsidRPr="005A42A2">
        <w:rPr>
          <w:rFonts w:ascii="Times New Roman" w:hAnsi="Times New Roman"/>
          <w:i/>
          <w:sz w:val="24"/>
          <w:szCs w:val="24"/>
        </w:rPr>
        <w:t>Journal of Official Statistics</w:t>
      </w:r>
      <w:r w:rsidR="00D27983" w:rsidRPr="005A42A2">
        <w:rPr>
          <w:rFonts w:ascii="Times New Roman" w:hAnsi="Times New Roman"/>
          <w:sz w:val="24"/>
          <w:szCs w:val="24"/>
        </w:rPr>
        <w:t xml:space="preserve"> 29:329–53.</w:t>
      </w:r>
    </w:p>
    <w:p w:rsidR="00FA69A1" w:rsidRPr="00A21B3C" w:rsidRDefault="00FA69A1" w:rsidP="0056485B">
      <w:pPr>
        <w:spacing w:after="0" w:line="480" w:lineRule="auto"/>
        <w:rPr>
          <w:rFonts w:ascii="Times New Roman" w:hAnsi="Times New Roman"/>
          <w:sz w:val="24"/>
          <w:szCs w:val="24"/>
        </w:rPr>
      </w:pPr>
      <w:r>
        <w:rPr>
          <w:rFonts w:ascii="Times New Roman" w:hAnsi="Times New Roman"/>
          <w:sz w:val="24"/>
          <w:szCs w:val="24"/>
        </w:rPr>
        <w:t xml:space="preserve">Buck, D. and Frosini, F. 2012. </w:t>
      </w:r>
      <w:r w:rsidR="00A21B3C" w:rsidRPr="00A21B3C">
        <w:rPr>
          <w:rFonts w:ascii="Times New Roman" w:hAnsi="Times New Roman"/>
          <w:i/>
          <w:sz w:val="24"/>
          <w:szCs w:val="24"/>
        </w:rPr>
        <w:t>Clustering of unhealthy behaviours over time: Implications for policy and p</w:t>
      </w:r>
      <w:r w:rsidRPr="00A21B3C">
        <w:rPr>
          <w:rFonts w:ascii="Times New Roman" w:hAnsi="Times New Roman"/>
          <w:i/>
          <w:sz w:val="24"/>
          <w:szCs w:val="24"/>
        </w:rPr>
        <w:t>ractice</w:t>
      </w:r>
      <w:r w:rsidR="00A21B3C">
        <w:rPr>
          <w:rFonts w:ascii="Times New Roman" w:hAnsi="Times New Roman"/>
          <w:i/>
          <w:sz w:val="24"/>
          <w:szCs w:val="24"/>
        </w:rPr>
        <w:t>.</w:t>
      </w:r>
      <w:r w:rsidR="00A21B3C">
        <w:rPr>
          <w:rFonts w:ascii="Times New Roman" w:hAnsi="Times New Roman"/>
          <w:sz w:val="24"/>
          <w:szCs w:val="24"/>
        </w:rPr>
        <w:t xml:space="preserve"> London: The King’s Fund.</w:t>
      </w:r>
    </w:p>
    <w:p w:rsidR="00D27983" w:rsidRPr="005A42A2" w:rsidRDefault="007B66BE" w:rsidP="0056485B">
      <w:pPr>
        <w:spacing w:after="0" w:line="480" w:lineRule="auto"/>
        <w:rPr>
          <w:rFonts w:ascii="Times New Roman" w:hAnsi="Times New Roman"/>
          <w:sz w:val="24"/>
          <w:szCs w:val="24"/>
        </w:rPr>
      </w:pPr>
      <w:r w:rsidRPr="005A42A2">
        <w:rPr>
          <w:rFonts w:ascii="Times New Roman" w:hAnsi="Times New Roman"/>
          <w:sz w:val="24"/>
          <w:szCs w:val="24"/>
        </w:rPr>
        <w:t xml:space="preserve">Buck, N., H. Laurie, and V. Nolan. 2011. </w:t>
      </w:r>
      <w:r w:rsidR="00D27983" w:rsidRPr="005A42A2">
        <w:rPr>
          <w:rFonts w:ascii="Times New Roman" w:hAnsi="Times New Roman"/>
          <w:sz w:val="24"/>
          <w:szCs w:val="24"/>
        </w:rPr>
        <w:t>A</w:t>
      </w:r>
      <w:r w:rsidRPr="005A42A2">
        <w:rPr>
          <w:rFonts w:ascii="Times New Roman" w:hAnsi="Times New Roman"/>
          <w:sz w:val="24"/>
          <w:szCs w:val="24"/>
        </w:rPr>
        <w:t>ppendix: Understanding Society design overview.</w:t>
      </w:r>
      <w:r w:rsidR="00D27983" w:rsidRPr="005A42A2">
        <w:rPr>
          <w:rFonts w:ascii="Times New Roman" w:hAnsi="Times New Roman"/>
          <w:sz w:val="24"/>
          <w:szCs w:val="24"/>
        </w:rPr>
        <w:t xml:space="preserve"> in </w:t>
      </w:r>
      <w:r w:rsidR="00D27983" w:rsidRPr="005A42A2">
        <w:rPr>
          <w:rFonts w:ascii="Times New Roman" w:hAnsi="Times New Roman"/>
          <w:i/>
          <w:sz w:val="24"/>
          <w:szCs w:val="24"/>
        </w:rPr>
        <w:t>Understanding Society</w:t>
      </w:r>
      <w:r w:rsidR="003B26B0" w:rsidRPr="005A42A2">
        <w:rPr>
          <w:rFonts w:ascii="Times New Roman" w:hAnsi="Times New Roman"/>
          <w:i/>
          <w:sz w:val="24"/>
          <w:szCs w:val="24"/>
        </w:rPr>
        <w:t>: Early findings from the first w</w:t>
      </w:r>
      <w:r w:rsidR="00D27983" w:rsidRPr="005A42A2">
        <w:rPr>
          <w:rFonts w:ascii="Times New Roman" w:hAnsi="Times New Roman"/>
          <w:i/>
          <w:sz w:val="24"/>
          <w:szCs w:val="24"/>
        </w:rPr>
        <w:t xml:space="preserve">ave of the UK’ S </w:t>
      </w:r>
      <w:r w:rsidR="003B26B0" w:rsidRPr="005A42A2">
        <w:rPr>
          <w:rFonts w:ascii="Times New Roman" w:hAnsi="Times New Roman"/>
          <w:i/>
          <w:sz w:val="24"/>
          <w:szCs w:val="24"/>
        </w:rPr>
        <w:t>household l</w:t>
      </w:r>
      <w:r w:rsidR="00D27983" w:rsidRPr="005A42A2">
        <w:rPr>
          <w:rFonts w:ascii="Times New Roman" w:hAnsi="Times New Roman"/>
          <w:i/>
          <w:sz w:val="24"/>
          <w:szCs w:val="24"/>
        </w:rPr>
        <w:t xml:space="preserve">ongitudinal </w:t>
      </w:r>
      <w:r w:rsidR="003B26B0" w:rsidRPr="005A42A2">
        <w:rPr>
          <w:rFonts w:ascii="Times New Roman" w:hAnsi="Times New Roman"/>
          <w:i/>
          <w:sz w:val="24"/>
          <w:szCs w:val="24"/>
        </w:rPr>
        <w:t>s</w:t>
      </w:r>
      <w:r w:rsidR="00D27983" w:rsidRPr="005A42A2">
        <w:rPr>
          <w:rFonts w:ascii="Times New Roman" w:hAnsi="Times New Roman"/>
          <w:i/>
          <w:sz w:val="24"/>
          <w:szCs w:val="24"/>
        </w:rPr>
        <w:t>tudy</w:t>
      </w:r>
      <w:r w:rsidR="009F699C" w:rsidRPr="005A42A2">
        <w:rPr>
          <w:rFonts w:ascii="Times New Roman" w:hAnsi="Times New Roman"/>
          <w:i/>
          <w:sz w:val="24"/>
          <w:szCs w:val="24"/>
        </w:rPr>
        <w:t xml:space="preserve"> Understanding Society : Early findings from the first wave of the UK’s household longitudinal s</w:t>
      </w:r>
      <w:r w:rsidR="00D27983" w:rsidRPr="005A42A2">
        <w:rPr>
          <w:rFonts w:ascii="Times New Roman" w:hAnsi="Times New Roman"/>
          <w:i/>
          <w:sz w:val="24"/>
          <w:szCs w:val="24"/>
        </w:rPr>
        <w:t>tudy</w:t>
      </w:r>
      <w:r w:rsidR="00D27983" w:rsidRPr="005A42A2">
        <w:rPr>
          <w:rFonts w:ascii="Times New Roman" w:hAnsi="Times New Roman"/>
          <w:sz w:val="24"/>
          <w:szCs w:val="24"/>
        </w:rPr>
        <w:t xml:space="preserve">, edited by S. L. McFall and C. Garrington. Colchester: Institute for Social and Economic Research. </w:t>
      </w:r>
    </w:p>
    <w:p w:rsidR="00D27983" w:rsidRPr="005A42A2" w:rsidRDefault="00F03EA2" w:rsidP="0056485B">
      <w:pPr>
        <w:spacing w:after="0" w:line="480" w:lineRule="auto"/>
        <w:rPr>
          <w:rFonts w:ascii="Times New Roman" w:hAnsi="Times New Roman"/>
          <w:sz w:val="24"/>
          <w:szCs w:val="24"/>
        </w:rPr>
      </w:pPr>
      <w:r w:rsidRPr="005A42A2">
        <w:rPr>
          <w:rFonts w:ascii="Times New Roman" w:hAnsi="Times New Roman"/>
          <w:sz w:val="24"/>
          <w:szCs w:val="24"/>
        </w:rPr>
        <w:t>Cade, J. E., V. J. Burley, N.A. Alwan, J. Hutchinson, N. Hancock, M.A. Morris, D.E. Threapleton and D.C. Greenwood.</w:t>
      </w:r>
      <w:r w:rsidR="009F699C" w:rsidRPr="005A42A2">
        <w:rPr>
          <w:rFonts w:ascii="Times New Roman" w:hAnsi="Times New Roman"/>
          <w:sz w:val="24"/>
          <w:szCs w:val="24"/>
        </w:rPr>
        <w:t xml:space="preserve"> 2015. Cohort p</w:t>
      </w:r>
      <w:r w:rsidR="00D27983" w:rsidRPr="005A42A2">
        <w:rPr>
          <w:rFonts w:ascii="Times New Roman" w:hAnsi="Times New Roman"/>
          <w:sz w:val="24"/>
          <w:szCs w:val="24"/>
        </w:rPr>
        <w:t>r</w:t>
      </w:r>
      <w:r w:rsidR="009F699C" w:rsidRPr="005A42A2">
        <w:rPr>
          <w:rFonts w:ascii="Times New Roman" w:hAnsi="Times New Roman"/>
          <w:sz w:val="24"/>
          <w:szCs w:val="24"/>
        </w:rPr>
        <w:t>ofile</w:t>
      </w:r>
      <w:r w:rsidR="00D27983" w:rsidRPr="005A42A2">
        <w:rPr>
          <w:rFonts w:ascii="Times New Roman" w:hAnsi="Times New Roman"/>
          <w:sz w:val="24"/>
          <w:szCs w:val="24"/>
        </w:rPr>
        <w:t xml:space="preserve">: The </w:t>
      </w:r>
      <w:r w:rsidR="009F699C" w:rsidRPr="005A42A2">
        <w:rPr>
          <w:rFonts w:ascii="Times New Roman" w:hAnsi="Times New Roman"/>
          <w:sz w:val="24"/>
          <w:szCs w:val="24"/>
        </w:rPr>
        <w:t>UK Women’s Cohort Study (UKWCS)</w:t>
      </w:r>
      <w:r w:rsidR="00D27983" w:rsidRPr="005A42A2">
        <w:rPr>
          <w:rFonts w:ascii="Times New Roman" w:hAnsi="Times New Roman"/>
          <w:sz w:val="24"/>
          <w:szCs w:val="24"/>
        </w:rPr>
        <w:t xml:space="preserve"> </w:t>
      </w:r>
      <w:r w:rsidR="00D27983" w:rsidRPr="005A42A2">
        <w:rPr>
          <w:rFonts w:ascii="Times New Roman" w:hAnsi="Times New Roman"/>
          <w:i/>
          <w:sz w:val="24"/>
          <w:szCs w:val="24"/>
        </w:rPr>
        <w:t>International Journal of Epidemiology</w:t>
      </w:r>
      <w:r w:rsidR="009F699C" w:rsidRPr="005A42A2">
        <w:rPr>
          <w:rFonts w:ascii="Times New Roman" w:hAnsi="Times New Roman"/>
          <w:sz w:val="24"/>
          <w:szCs w:val="24"/>
        </w:rPr>
        <w:t xml:space="preserve"> October: </w:t>
      </w:r>
      <w:r w:rsidR="00D27983" w:rsidRPr="005A42A2">
        <w:rPr>
          <w:rFonts w:ascii="Times New Roman" w:hAnsi="Times New Roman"/>
          <w:sz w:val="24"/>
          <w:szCs w:val="24"/>
        </w:rPr>
        <w:t>1–11.</w:t>
      </w:r>
    </w:p>
    <w:p w:rsidR="00D27983" w:rsidRPr="005A42A2" w:rsidRDefault="009F699C" w:rsidP="0056485B">
      <w:pPr>
        <w:spacing w:after="0" w:line="480" w:lineRule="auto"/>
        <w:rPr>
          <w:rFonts w:ascii="Times New Roman" w:hAnsi="Times New Roman"/>
          <w:sz w:val="24"/>
          <w:szCs w:val="24"/>
        </w:rPr>
      </w:pPr>
      <w:r w:rsidRPr="005A42A2">
        <w:rPr>
          <w:rFonts w:ascii="Times New Roman" w:hAnsi="Times New Roman"/>
          <w:sz w:val="24"/>
          <w:szCs w:val="24"/>
        </w:rPr>
        <w:t xml:space="preserve">Cade, J. E., V. J. Burley, and D. C. Greenwood. 2004. </w:t>
      </w:r>
      <w:r w:rsidR="00D27983" w:rsidRPr="005A42A2">
        <w:rPr>
          <w:rFonts w:ascii="Times New Roman" w:hAnsi="Times New Roman"/>
          <w:sz w:val="24"/>
          <w:szCs w:val="24"/>
        </w:rPr>
        <w:t>The UK Women</w:t>
      </w:r>
      <w:r w:rsidRPr="005A42A2">
        <w:rPr>
          <w:rFonts w:ascii="Times New Roman" w:hAnsi="Times New Roman"/>
          <w:sz w:val="24"/>
          <w:szCs w:val="24"/>
        </w:rPr>
        <w:t>’s Cohort Study: Comparison of v</w:t>
      </w:r>
      <w:r w:rsidR="00D27983" w:rsidRPr="005A42A2">
        <w:rPr>
          <w:rFonts w:ascii="Times New Roman" w:hAnsi="Times New Roman"/>
          <w:sz w:val="24"/>
          <w:szCs w:val="24"/>
        </w:rPr>
        <w:t>egetarian</w:t>
      </w:r>
      <w:r w:rsidRPr="005A42A2">
        <w:rPr>
          <w:rFonts w:ascii="Times New Roman" w:hAnsi="Times New Roman"/>
          <w:sz w:val="24"/>
          <w:szCs w:val="24"/>
        </w:rPr>
        <w:t>s, fish-eaters and meat-eaters.</w:t>
      </w:r>
      <w:r w:rsidR="00D27983" w:rsidRPr="005A42A2">
        <w:rPr>
          <w:rFonts w:ascii="Times New Roman" w:hAnsi="Times New Roman"/>
          <w:sz w:val="24"/>
          <w:szCs w:val="24"/>
        </w:rPr>
        <w:t xml:space="preserve"> </w:t>
      </w:r>
      <w:r w:rsidR="00D27983" w:rsidRPr="005A42A2">
        <w:rPr>
          <w:rFonts w:ascii="Times New Roman" w:hAnsi="Times New Roman"/>
          <w:i/>
          <w:sz w:val="24"/>
          <w:szCs w:val="24"/>
        </w:rPr>
        <w:t>Public Health Nutrition</w:t>
      </w:r>
      <w:r w:rsidR="00D27983" w:rsidRPr="005A42A2">
        <w:rPr>
          <w:rFonts w:ascii="Times New Roman" w:hAnsi="Times New Roman"/>
          <w:sz w:val="24"/>
          <w:szCs w:val="24"/>
        </w:rPr>
        <w:t xml:space="preserve"> 7:871–78.</w:t>
      </w:r>
    </w:p>
    <w:p w:rsidR="00D27983" w:rsidRPr="005A42A2" w:rsidRDefault="009F699C" w:rsidP="0056485B">
      <w:pPr>
        <w:spacing w:after="0" w:line="480" w:lineRule="auto"/>
        <w:rPr>
          <w:rFonts w:ascii="Times New Roman" w:hAnsi="Times New Roman"/>
          <w:sz w:val="24"/>
          <w:szCs w:val="24"/>
        </w:rPr>
      </w:pPr>
      <w:r w:rsidRPr="005A42A2">
        <w:rPr>
          <w:rFonts w:ascii="Times New Roman" w:hAnsi="Times New Roman"/>
          <w:sz w:val="24"/>
          <w:szCs w:val="24"/>
        </w:rPr>
        <w:t>Catto, S. 2008. How much are p</w:t>
      </w:r>
      <w:r w:rsidR="00D27983" w:rsidRPr="005A42A2">
        <w:rPr>
          <w:rFonts w:ascii="Times New Roman" w:hAnsi="Times New Roman"/>
          <w:sz w:val="24"/>
          <w:szCs w:val="24"/>
        </w:rPr>
        <w:t xml:space="preserve">eople in Scotland Really Drinking? Glasgow: Health Scotland. </w:t>
      </w:r>
    </w:p>
    <w:p w:rsidR="00D27983" w:rsidRPr="005A42A2" w:rsidRDefault="00D27983" w:rsidP="0056485B">
      <w:pPr>
        <w:spacing w:after="0" w:line="480" w:lineRule="auto"/>
        <w:rPr>
          <w:rFonts w:ascii="Times New Roman" w:hAnsi="Times New Roman"/>
          <w:sz w:val="24"/>
          <w:szCs w:val="24"/>
        </w:rPr>
      </w:pPr>
      <w:r w:rsidRPr="005A42A2">
        <w:rPr>
          <w:rFonts w:ascii="Times New Roman" w:hAnsi="Times New Roman"/>
          <w:sz w:val="24"/>
          <w:szCs w:val="24"/>
        </w:rPr>
        <w:lastRenderedPageBreak/>
        <w:t>Centres for Disease Control and Prev</w:t>
      </w:r>
      <w:r w:rsidR="009C0720" w:rsidRPr="005A42A2">
        <w:rPr>
          <w:rFonts w:ascii="Times New Roman" w:hAnsi="Times New Roman"/>
          <w:sz w:val="24"/>
          <w:szCs w:val="24"/>
        </w:rPr>
        <w:t>ention. 2012. Introduction to epidemiology.</w:t>
      </w:r>
      <w:r w:rsidR="000361C3" w:rsidRPr="005A42A2">
        <w:rPr>
          <w:rFonts w:ascii="Times New Roman" w:hAnsi="Times New Roman"/>
          <w:sz w:val="24"/>
          <w:szCs w:val="24"/>
        </w:rPr>
        <w:t xml:space="preserve"> In </w:t>
      </w:r>
      <w:r w:rsidRPr="005A42A2">
        <w:rPr>
          <w:rFonts w:ascii="Times New Roman" w:hAnsi="Times New Roman"/>
          <w:sz w:val="24"/>
          <w:szCs w:val="24"/>
        </w:rPr>
        <w:t xml:space="preserve"> </w:t>
      </w:r>
      <w:r w:rsidRPr="005A42A2">
        <w:rPr>
          <w:rFonts w:ascii="Times New Roman" w:hAnsi="Times New Roman"/>
          <w:i/>
          <w:sz w:val="24"/>
          <w:szCs w:val="24"/>
        </w:rPr>
        <w:t>Principles of Epidemiology in Public Health Practice</w:t>
      </w:r>
      <w:r w:rsidRPr="005A42A2">
        <w:rPr>
          <w:rFonts w:ascii="Times New Roman" w:hAnsi="Times New Roman"/>
          <w:sz w:val="24"/>
          <w:szCs w:val="24"/>
        </w:rPr>
        <w:t xml:space="preserve">. </w:t>
      </w:r>
      <w:hyperlink r:id="rId9" w:history="1">
        <w:r w:rsidR="009C0720" w:rsidRPr="005A42A2">
          <w:rPr>
            <w:rStyle w:val="Hyperlink"/>
            <w:rFonts w:ascii="Times New Roman" w:hAnsi="Times New Roman"/>
            <w:sz w:val="24"/>
            <w:szCs w:val="24"/>
          </w:rPr>
          <w:t>http://www.cdc.gov/ophss/csels/dsepd/ss1978/lesson1/section1.html</w:t>
        </w:r>
      </w:hyperlink>
      <w:r w:rsidR="009C0720" w:rsidRPr="005A42A2">
        <w:rPr>
          <w:rFonts w:ascii="Times New Roman" w:hAnsi="Times New Roman"/>
          <w:sz w:val="24"/>
          <w:szCs w:val="24"/>
        </w:rPr>
        <w:t xml:space="preserve"> (accessed March 1, 2016).</w:t>
      </w:r>
    </w:p>
    <w:p w:rsidR="00D27983" w:rsidRPr="005A42A2" w:rsidRDefault="008E1AE3" w:rsidP="0056485B">
      <w:pPr>
        <w:spacing w:after="0" w:line="480" w:lineRule="auto"/>
        <w:rPr>
          <w:rFonts w:ascii="Times New Roman" w:hAnsi="Times New Roman"/>
          <w:sz w:val="24"/>
          <w:szCs w:val="24"/>
        </w:rPr>
      </w:pPr>
      <w:r w:rsidRPr="005A42A2">
        <w:rPr>
          <w:rFonts w:ascii="Times New Roman" w:hAnsi="Times New Roman"/>
          <w:sz w:val="24"/>
          <w:szCs w:val="24"/>
        </w:rPr>
        <w:t>Coggon, D., G. Rose, and D. J. P. Barker. 2016. Case control and cross sectional studies. In</w:t>
      </w:r>
      <w:r w:rsidR="00D27983" w:rsidRPr="005A42A2">
        <w:rPr>
          <w:rFonts w:ascii="Times New Roman" w:hAnsi="Times New Roman"/>
          <w:sz w:val="24"/>
          <w:szCs w:val="24"/>
        </w:rPr>
        <w:t xml:space="preserve"> </w:t>
      </w:r>
      <w:r w:rsidR="00D27983" w:rsidRPr="005A42A2">
        <w:rPr>
          <w:rFonts w:ascii="Times New Roman" w:hAnsi="Times New Roman"/>
          <w:i/>
          <w:sz w:val="24"/>
          <w:szCs w:val="24"/>
        </w:rPr>
        <w:t>Epidemiology for the Uninitiated</w:t>
      </w:r>
      <w:r w:rsidR="00D27983" w:rsidRPr="005A42A2">
        <w:rPr>
          <w:rFonts w:ascii="Times New Roman" w:hAnsi="Times New Roman"/>
          <w:sz w:val="24"/>
          <w:szCs w:val="24"/>
        </w:rPr>
        <w:t xml:space="preserve">. </w:t>
      </w:r>
      <w:hyperlink r:id="rId10" w:history="1">
        <w:r w:rsidRPr="005A42A2">
          <w:rPr>
            <w:rStyle w:val="Hyperlink"/>
            <w:rFonts w:ascii="Times New Roman" w:hAnsi="Times New Roman"/>
            <w:sz w:val="24"/>
            <w:szCs w:val="24"/>
          </w:rPr>
          <w:t>http://www.bmj.com/about-bmj/resources-readers/publications/epidemiology-uninitiated/8-case-control-and-cross-sectional</w:t>
        </w:r>
      </w:hyperlink>
      <w:r w:rsidRPr="005A42A2">
        <w:rPr>
          <w:rFonts w:ascii="Times New Roman" w:hAnsi="Times New Roman"/>
          <w:sz w:val="24"/>
          <w:szCs w:val="24"/>
        </w:rPr>
        <w:t xml:space="preserve"> (accessed March 1, 2016)</w:t>
      </w:r>
      <w:r w:rsidR="00D27983" w:rsidRPr="005A42A2">
        <w:rPr>
          <w:rFonts w:ascii="Times New Roman" w:hAnsi="Times New Roman"/>
          <w:sz w:val="24"/>
          <w:szCs w:val="24"/>
        </w:rPr>
        <w:t>.</w:t>
      </w:r>
    </w:p>
    <w:p w:rsidR="00D27983" w:rsidRPr="005A42A2" w:rsidRDefault="00D27983" w:rsidP="0056485B">
      <w:pPr>
        <w:spacing w:after="0" w:line="480" w:lineRule="auto"/>
        <w:rPr>
          <w:rFonts w:ascii="Times New Roman" w:hAnsi="Times New Roman"/>
          <w:sz w:val="24"/>
          <w:szCs w:val="24"/>
        </w:rPr>
      </w:pPr>
      <w:r w:rsidRPr="005A42A2">
        <w:rPr>
          <w:rFonts w:ascii="Times New Roman" w:hAnsi="Times New Roman"/>
          <w:sz w:val="24"/>
          <w:szCs w:val="24"/>
        </w:rPr>
        <w:t xml:space="preserve">Corbett, </w:t>
      </w:r>
      <w:r w:rsidR="008A472F" w:rsidRPr="005A42A2">
        <w:rPr>
          <w:rFonts w:ascii="Times New Roman" w:hAnsi="Times New Roman"/>
          <w:sz w:val="24"/>
          <w:szCs w:val="24"/>
        </w:rPr>
        <w:t>J., J. Day, M. Doig, S. Dowling, S. Martin and A. Stannard</w:t>
      </w:r>
      <w:r w:rsidRPr="005A42A2">
        <w:rPr>
          <w:rFonts w:ascii="Times New Roman" w:hAnsi="Times New Roman"/>
          <w:sz w:val="24"/>
          <w:szCs w:val="24"/>
        </w:rPr>
        <w:t>. 2014. T</w:t>
      </w:r>
      <w:r w:rsidR="008E1AE3" w:rsidRPr="005A42A2">
        <w:rPr>
          <w:rFonts w:ascii="Times New Roman" w:hAnsi="Times New Roman"/>
          <w:sz w:val="24"/>
          <w:szCs w:val="24"/>
        </w:rPr>
        <w:t>he Scottish Health Survey 2013 edition: Volume 2, technical r</w:t>
      </w:r>
      <w:r w:rsidRPr="005A42A2">
        <w:rPr>
          <w:rFonts w:ascii="Times New Roman" w:hAnsi="Times New Roman"/>
          <w:sz w:val="24"/>
          <w:szCs w:val="24"/>
        </w:rPr>
        <w:t xml:space="preserve">eport. Edinburgh: The Scottish Government. </w:t>
      </w:r>
    </w:p>
    <w:p w:rsidR="00D27983" w:rsidRPr="005A42A2" w:rsidRDefault="008A472F" w:rsidP="0056485B">
      <w:pPr>
        <w:spacing w:after="0" w:line="480" w:lineRule="auto"/>
        <w:rPr>
          <w:rFonts w:ascii="Times New Roman" w:hAnsi="Times New Roman"/>
          <w:sz w:val="24"/>
          <w:szCs w:val="24"/>
        </w:rPr>
      </w:pPr>
      <w:r w:rsidRPr="005A42A2">
        <w:rPr>
          <w:rFonts w:ascii="Times New Roman" w:hAnsi="Times New Roman"/>
          <w:sz w:val="24"/>
          <w:szCs w:val="24"/>
        </w:rPr>
        <w:t>Davey, G. K. E.A. Spencer, P. N. Appleby, N. E. Allen, K. H. Knox and T. J. Key</w:t>
      </w:r>
      <w:r w:rsidR="008E1AE3" w:rsidRPr="005A42A2">
        <w:rPr>
          <w:rFonts w:ascii="Times New Roman" w:hAnsi="Times New Roman"/>
          <w:sz w:val="24"/>
          <w:szCs w:val="24"/>
        </w:rPr>
        <w:t>. 2003. EPIC-Oxford: Lifestyle characteristics and nutrient intakes in a cohort of 33 883 meat-e</w:t>
      </w:r>
      <w:r w:rsidR="00D27983" w:rsidRPr="005A42A2">
        <w:rPr>
          <w:rFonts w:ascii="Times New Roman" w:hAnsi="Times New Roman"/>
          <w:sz w:val="24"/>
          <w:szCs w:val="24"/>
        </w:rPr>
        <w:t>aters and 31</w:t>
      </w:r>
      <w:r w:rsidR="008E1AE3" w:rsidRPr="005A42A2">
        <w:rPr>
          <w:rFonts w:ascii="Times New Roman" w:hAnsi="Times New Roman"/>
          <w:sz w:val="24"/>
          <w:szCs w:val="24"/>
        </w:rPr>
        <w:t xml:space="preserve"> 546 non meat-eaters in the UK. </w:t>
      </w:r>
      <w:r w:rsidR="00D27983" w:rsidRPr="005A42A2">
        <w:rPr>
          <w:rFonts w:ascii="Times New Roman" w:hAnsi="Times New Roman"/>
          <w:i/>
          <w:sz w:val="24"/>
          <w:szCs w:val="24"/>
        </w:rPr>
        <w:t xml:space="preserve">Public Health Nutrition </w:t>
      </w:r>
      <w:r w:rsidR="00D27983" w:rsidRPr="005A42A2">
        <w:rPr>
          <w:rFonts w:ascii="Times New Roman" w:hAnsi="Times New Roman"/>
          <w:sz w:val="24"/>
          <w:szCs w:val="24"/>
        </w:rPr>
        <w:t>6:259–69.</w:t>
      </w:r>
    </w:p>
    <w:p w:rsidR="00D27983" w:rsidRPr="005A42A2" w:rsidRDefault="00D27983" w:rsidP="006D47AB">
      <w:pPr>
        <w:spacing w:after="0" w:line="480" w:lineRule="auto"/>
        <w:rPr>
          <w:rFonts w:ascii="Times New Roman" w:hAnsi="Times New Roman"/>
          <w:sz w:val="24"/>
          <w:szCs w:val="24"/>
        </w:rPr>
      </w:pPr>
      <w:r w:rsidRPr="005A42A2">
        <w:rPr>
          <w:rFonts w:ascii="Times New Roman" w:hAnsi="Times New Roman"/>
          <w:sz w:val="24"/>
          <w:szCs w:val="24"/>
        </w:rPr>
        <w:t xml:space="preserve">Department of Health, Social Services and Public Safety (Northern Ireland), 2013, </w:t>
      </w:r>
      <w:r w:rsidRPr="005A42A2">
        <w:rPr>
          <w:rFonts w:ascii="Times New Roman" w:hAnsi="Times New Roman"/>
          <w:i/>
          <w:iCs/>
          <w:sz w:val="24"/>
          <w:szCs w:val="24"/>
        </w:rPr>
        <w:t>Northern Ireland Health Survey, 2010-2011</w:t>
      </w:r>
      <w:r w:rsidRPr="005A42A2">
        <w:rPr>
          <w:rFonts w:ascii="Times New Roman" w:hAnsi="Times New Roman"/>
          <w:sz w:val="24"/>
          <w:szCs w:val="24"/>
        </w:rPr>
        <w:t xml:space="preserve">, [data collection], UK Data Service. SN: 7258. </w:t>
      </w:r>
      <w:hyperlink r:id="rId11" w:history="1">
        <w:r w:rsidRPr="005A42A2">
          <w:rPr>
            <w:rStyle w:val="Hyperlink"/>
            <w:rFonts w:ascii="Times New Roman" w:hAnsi="Times New Roman"/>
            <w:sz w:val="24"/>
            <w:szCs w:val="24"/>
          </w:rPr>
          <w:t>http://dx.doi.org/10.5255/UKDA-SN-7258-1</w:t>
        </w:r>
      </w:hyperlink>
      <w:r w:rsidR="006D47AB" w:rsidRPr="005A42A2">
        <w:rPr>
          <w:rFonts w:ascii="Times New Roman" w:hAnsi="Times New Roman"/>
          <w:sz w:val="24"/>
          <w:szCs w:val="24"/>
        </w:rPr>
        <w:t xml:space="preserve"> (accessed March 24 2016).</w:t>
      </w:r>
    </w:p>
    <w:p w:rsidR="00D27983" w:rsidRPr="005A42A2" w:rsidRDefault="006D47AB" w:rsidP="006D47AB">
      <w:pPr>
        <w:spacing w:after="0" w:line="480" w:lineRule="auto"/>
        <w:rPr>
          <w:rFonts w:ascii="Times New Roman" w:hAnsi="Times New Roman"/>
          <w:sz w:val="24"/>
          <w:szCs w:val="24"/>
        </w:rPr>
      </w:pPr>
      <w:r w:rsidRPr="005A42A2">
        <w:rPr>
          <w:rFonts w:ascii="Times New Roman" w:hAnsi="Times New Roman"/>
          <w:sz w:val="24"/>
          <w:szCs w:val="24"/>
        </w:rPr>
        <w:t>Dunstan, S</w:t>
      </w:r>
      <w:r w:rsidR="00D27983" w:rsidRPr="005A42A2">
        <w:rPr>
          <w:rFonts w:ascii="Times New Roman" w:hAnsi="Times New Roman"/>
          <w:sz w:val="24"/>
          <w:szCs w:val="24"/>
        </w:rPr>
        <w:t>. 2012. General Li</w:t>
      </w:r>
      <w:r w:rsidRPr="005A42A2">
        <w:rPr>
          <w:rFonts w:ascii="Times New Roman" w:hAnsi="Times New Roman"/>
          <w:sz w:val="24"/>
          <w:szCs w:val="24"/>
        </w:rPr>
        <w:t>festyle Survey 2010: Technical a</w:t>
      </w:r>
      <w:r w:rsidR="00D27983" w:rsidRPr="005A42A2">
        <w:rPr>
          <w:rFonts w:ascii="Times New Roman" w:hAnsi="Times New Roman"/>
          <w:sz w:val="24"/>
          <w:szCs w:val="24"/>
        </w:rPr>
        <w:t xml:space="preserve">ppendices. London. </w:t>
      </w:r>
      <w:hyperlink r:id="rId12" w:history="1">
        <w:r w:rsidRPr="005A42A2">
          <w:rPr>
            <w:rStyle w:val="Hyperlink"/>
            <w:rFonts w:ascii="Times New Roman" w:hAnsi="Times New Roman"/>
            <w:sz w:val="24"/>
            <w:szCs w:val="24"/>
          </w:rPr>
          <w:t>http://www.ons.gov.uk/ons/rel/ghs/general-lifestyle-survey/2010/index.html</w:t>
        </w:r>
      </w:hyperlink>
      <w:r w:rsidRPr="005A42A2">
        <w:rPr>
          <w:rFonts w:ascii="Times New Roman" w:hAnsi="Times New Roman"/>
          <w:sz w:val="24"/>
          <w:szCs w:val="24"/>
        </w:rPr>
        <w:t xml:space="preserve"> (accessed 12 September, 2015).</w:t>
      </w:r>
    </w:p>
    <w:p w:rsidR="00D27983" w:rsidRPr="005A42A2" w:rsidRDefault="00235179" w:rsidP="0056485B">
      <w:pPr>
        <w:spacing w:after="0" w:line="480" w:lineRule="auto"/>
        <w:rPr>
          <w:rFonts w:ascii="Times New Roman" w:hAnsi="Times New Roman"/>
          <w:sz w:val="24"/>
          <w:szCs w:val="24"/>
        </w:rPr>
      </w:pPr>
      <w:r w:rsidRPr="005A42A2">
        <w:rPr>
          <w:rFonts w:ascii="Times New Roman" w:hAnsi="Times New Roman"/>
          <w:sz w:val="24"/>
          <w:szCs w:val="24"/>
        </w:rPr>
        <w:t>Erens, B. et al. 2014. Methodology of the t</w:t>
      </w:r>
      <w:r w:rsidR="00D27983" w:rsidRPr="005A42A2">
        <w:rPr>
          <w:rFonts w:ascii="Times New Roman" w:hAnsi="Times New Roman"/>
          <w:sz w:val="24"/>
          <w:szCs w:val="24"/>
        </w:rPr>
        <w:t>hird British National Survey of Sexual Attit</w:t>
      </w:r>
      <w:r w:rsidRPr="005A42A2">
        <w:rPr>
          <w:rFonts w:ascii="Times New Roman" w:hAnsi="Times New Roman"/>
          <w:sz w:val="24"/>
          <w:szCs w:val="24"/>
        </w:rPr>
        <w:t>udes and Lifestyles (Natsal-3).</w:t>
      </w:r>
      <w:r w:rsidR="00D27983" w:rsidRPr="005A42A2">
        <w:rPr>
          <w:rFonts w:ascii="Times New Roman" w:hAnsi="Times New Roman"/>
          <w:sz w:val="24"/>
          <w:szCs w:val="24"/>
        </w:rPr>
        <w:t xml:space="preserve"> </w:t>
      </w:r>
      <w:r w:rsidR="00D27983" w:rsidRPr="005A42A2">
        <w:rPr>
          <w:rFonts w:ascii="Times New Roman" w:hAnsi="Times New Roman"/>
          <w:i/>
          <w:sz w:val="24"/>
          <w:szCs w:val="24"/>
        </w:rPr>
        <w:t>Sexually Transmitted Infections</w:t>
      </w:r>
      <w:r w:rsidR="00D27983" w:rsidRPr="005A42A2">
        <w:rPr>
          <w:rFonts w:ascii="Times New Roman" w:hAnsi="Times New Roman"/>
          <w:sz w:val="24"/>
          <w:szCs w:val="24"/>
        </w:rPr>
        <w:t xml:space="preserve"> 90:84–89. </w:t>
      </w:r>
    </w:p>
    <w:p w:rsidR="00D27983" w:rsidRPr="005A42A2" w:rsidRDefault="00235179" w:rsidP="00235179">
      <w:pPr>
        <w:spacing w:after="0" w:line="480" w:lineRule="auto"/>
        <w:rPr>
          <w:rFonts w:ascii="Times New Roman" w:eastAsia="Times New Roman" w:hAnsi="Times New Roman"/>
          <w:sz w:val="24"/>
          <w:szCs w:val="24"/>
          <w:lang w:eastAsia="en-GB"/>
        </w:rPr>
      </w:pPr>
      <w:r w:rsidRPr="005A42A2">
        <w:rPr>
          <w:rFonts w:ascii="Times New Roman" w:hAnsi="Times New Roman"/>
          <w:sz w:val="24"/>
          <w:szCs w:val="24"/>
        </w:rPr>
        <w:t>Field, J., A. M. Johnson, J. Wadsworth, K.</w:t>
      </w:r>
      <w:r w:rsidR="00D27983" w:rsidRPr="005A42A2">
        <w:rPr>
          <w:rFonts w:ascii="Times New Roman" w:hAnsi="Times New Roman"/>
          <w:sz w:val="24"/>
          <w:szCs w:val="24"/>
        </w:rPr>
        <w:t xml:space="preserve"> Wellings. 1995. </w:t>
      </w:r>
      <w:r w:rsidR="00D27983" w:rsidRPr="005A42A2">
        <w:rPr>
          <w:rFonts w:ascii="Times New Roman" w:hAnsi="Times New Roman"/>
          <w:i/>
          <w:iCs/>
          <w:sz w:val="24"/>
          <w:szCs w:val="24"/>
        </w:rPr>
        <w:t>National Survey of Sexual Attitudes and Lifestyles, 1990</w:t>
      </w:r>
      <w:r w:rsidR="00D27983" w:rsidRPr="005A42A2">
        <w:rPr>
          <w:rFonts w:ascii="Times New Roman" w:hAnsi="Times New Roman"/>
          <w:sz w:val="24"/>
          <w:szCs w:val="24"/>
        </w:rPr>
        <w:t xml:space="preserve">, [data collection], UK Data Service.  SN: 3434. </w:t>
      </w:r>
      <w:hyperlink r:id="rId13" w:history="1">
        <w:r w:rsidR="00D27983" w:rsidRPr="005A42A2">
          <w:rPr>
            <w:rStyle w:val="Hyperlink"/>
            <w:rFonts w:ascii="Times New Roman" w:hAnsi="Times New Roman"/>
            <w:sz w:val="24"/>
            <w:szCs w:val="24"/>
          </w:rPr>
          <w:t>http://dx.doi.org/10.5255/UKDA-SN-3434-1</w:t>
        </w:r>
      </w:hyperlink>
      <w:r w:rsidRPr="005A42A2">
        <w:rPr>
          <w:rStyle w:val="Hyperlink"/>
          <w:rFonts w:ascii="Times New Roman" w:hAnsi="Times New Roman"/>
          <w:sz w:val="24"/>
          <w:szCs w:val="24"/>
        </w:rPr>
        <w:t xml:space="preserve"> </w:t>
      </w:r>
      <w:r w:rsidRPr="005A42A2">
        <w:rPr>
          <w:rFonts w:ascii="Times New Roman" w:hAnsi="Times New Roman"/>
          <w:sz w:val="24"/>
          <w:szCs w:val="24"/>
        </w:rPr>
        <w:t>(accessed March 24 2016).</w:t>
      </w:r>
    </w:p>
    <w:p w:rsidR="00D27983" w:rsidRPr="005A42A2" w:rsidRDefault="008A472F" w:rsidP="0056485B">
      <w:pPr>
        <w:spacing w:after="0" w:line="480" w:lineRule="auto"/>
        <w:rPr>
          <w:rFonts w:ascii="Times New Roman" w:hAnsi="Times New Roman"/>
          <w:sz w:val="24"/>
          <w:szCs w:val="24"/>
        </w:rPr>
      </w:pPr>
      <w:r w:rsidRPr="005A42A2">
        <w:rPr>
          <w:rFonts w:ascii="Times New Roman" w:hAnsi="Times New Roman"/>
          <w:sz w:val="24"/>
          <w:szCs w:val="24"/>
        </w:rPr>
        <w:lastRenderedPageBreak/>
        <w:t xml:space="preserve">Fone, D. L., </w:t>
      </w:r>
      <w:r w:rsidR="00B27586" w:rsidRPr="005A42A2">
        <w:rPr>
          <w:rFonts w:ascii="Times New Roman" w:hAnsi="Times New Roman"/>
          <w:sz w:val="24"/>
          <w:szCs w:val="24"/>
        </w:rPr>
        <w:t>F. Dunstan, J. White, M. Kelly, D. Farewell, G. John, R. A. Lyons and K. Lloyd.</w:t>
      </w:r>
      <w:r w:rsidR="00235179" w:rsidRPr="005A42A2">
        <w:rPr>
          <w:rFonts w:ascii="Times New Roman" w:hAnsi="Times New Roman"/>
          <w:sz w:val="24"/>
          <w:szCs w:val="24"/>
        </w:rPr>
        <w:t xml:space="preserve"> 2013. Cohort p</w:t>
      </w:r>
      <w:r w:rsidR="00D27983" w:rsidRPr="005A42A2">
        <w:rPr>
          <w:rFonts w:ascii="Times New Roman" w:hAnsi="Times New Roman"/>
          <w:sz w:val="24"/>
          <w:szCs w:val="24"/>
        </w:rPr>
        <w:t>rofile: The Caerphilly Health and Social Needs Electro</w:t>
      </w:r>
      <w:r w:rsidR="00235179" w:rsidRPr="005A42A2">
        <w:rPr>
          <w:rFonts w:ascii="Times New Roman" w:hAnsi="Times New Roman"/>
          <w:sz w:val="24"/>
          <w:szCs w:val="24"/>
        </w:rPr>
        <w:t xml:space="preserve">nic Cohort Study (E-CATALyST). </w:t>
      </w:r>
      <w:r w:rsidR="00D27983" w:rsidRPr="005A42A2">
        <w:rPr>
          <w:rFonts w:ascii="Times New Roman" w:hAnsi="Times New Roman"/>
          <w:i/>
          <w:sz w:val="24"/>
          <w:szCs w:val="24"/>
        </w:rPr>
        <w:t>International Journal of Epidemiology</w:t>
      </w:r>
      <w:r w:rsidR="00D27983" w:rsidRPr="005A42A2">
        <w:rPr>
          <w:rFonts w:ascii="Times New Roman" w:hAnsi="Times New Roman"/>
          <w:sz w:val="24"/>
          <w:szCs w:val="24"/>
        </w:rPr>
        <w:t xml:space="preserve"> 42:1620–28.</w:t>
      </w:r>
    </w:p>
    <w:p w:rsidR="00D27983" w:rsidRDefault="00235179" w:rsidP="0056485B">
      <w:pPr>
        <w:spacing w:after="0" w:line="480" w:lineRule="auto"/>
        <w:rPr>
          <w:rFonts w:ascii="Times New Roman" w:hAnsi="Times New Roman"/>
          <w:sz w:val="24"/>
          <w:szCs w:val="24"/>
        </w:rPr>
      </w:pPr>
      <w:r w:rsidRPr="005A42A2">
        <w:rPr>
          <w:rFonts w:ascii="Times New Roman" w:hAnsi="Times New Roman"/>
          <w:sz w:val="24"/>
          <w:szCs w:val="24"/>
        </w:rPr>
        <w:t>Fraser, A. et al. 2013. Cohort p</w:t>
      </w:r>
      <w:r w:rsidR="00D27983" w:rsidRPr="005A42A2">
        <w:rPr>
          <w:rFonts w:ascii="Times New Roman" w:hAnsi="Times New Roman"/>
          <w:sz w:val="24"/>
          <w:szCs w:val="24"/>
        </w:rPr>
        <w:t>rofile: The Avon Longitudinal Study of Parents and C</w:t>
      </w:r>
      <w:r w:rsidRPr="005A42A2">
        <w:rPr>
          <w:rFonts w:ascii="Times New Roman" w:hAnsi="Times New Roman"/>
          <w:sz w:val="24"/>
          <w:szCs w:val="24"/>
        </w:rPr>
        <w:t>hildren: ALSPAC Mothers Cohort.</w:t>
      </w:r>
      <w:r w:rsidR="00D27983" w:rsidRPr="005A42A2">
        <w:rPr>
          <w:rFonts w:ascii="Times New Roman" w:hAnsi="Times New Roman"/>
          <w:sz w:val="24"/>
          <w:szCs w:val="24"/>
        </w:rPr>
        <w:t xml:space="preserve"> </w:t>
      </w:r>
      <w:r w:rsidR="00D27983" w:rsidRPr="005A42A2">
        <w:rPr>
          <w:rFonts w:ascii="Times New Roman" w:hAnsi="Times New Roman"/>
          <w:i/>
          <w:sz w:val="24"/>
          <w:szCs w:val="24"/>
        </w:rPr>
        <w:t xml:space="preserve">International Journal of Epidemiology </w:t>
      </w:r>
      <w:r w:rsidR="00D27983" w:rsidRPr="005A42A2">
        <w:rPr>
          <w:rFonts w:ascii="Times New Roman" w:hAnsi="Times New Roman"/>
          <w:sz w:val="24"/>
          <w:szCs w:val="24"/>
        </w:rPr>
        <w:t>42:97–110.</w:t>
      </w:r>
    </w:p>
    <w:p w:rsidR="00A14EFB" w:rsidRPr="00A14EFB" w:rsidRDefault="00A14EFB" w:rsidP="0056485B">
      <w:pPr>
        <w:spacing w:after="0" w:line="480" w:lineRule="auto"/>
        <w:rPr>
          <w:rFonts w:ascii="Times New Roman" w:hAnsi="Times New Roman"/>
          <w:sz w:val="24"/>
          <w:szCs w:val="24"/>
        </w:rPr>
      </w:pPr>
      <w:r w:rsidRPr="00A14EFB">
        <w:rPr>
          <w:rFonts w:ascii="Times New Roman" w:hAnsi="Times New Roman"/>
          <w:noProof/>
          <w:sz w:val="24"/>
          <w:szCs w:val="24"/>
        </w:rPr>
        <w:t>Gale, Catharine</w:t>
      </w:r>
      <w:r>
        <w:rPr>
          <w:rFonts w:ascii="Times New Roman" w:hAnsi="Times New Roman"/>
          <w:noProof/>
          <w:sz w:val="24"/>
          <w:szCs w:val="24"/>
        </w:rPr>
        <w:t xml:space="preserve"> R, Ian J Deary, Ingrid Schoon and G.David Batty. 2007. </w:t>
      </w:r>
      <w:r w:rsidR="003F0C92">
        <w:rPr>
          <w:rFonts w:ascii="Times New Roman" w:hAnsi="Times New Roman"/>
          <w:noProof/>
          <w:sz w:val="24"/>
          <w:szCs w:val="24"/>
        </w:rPr>
        <w:t>IQ in childhood and vegetarianism in a</w:t>
      </w:r>
      <w:r w:rsidRPr="00A14EFB">
        <w:rPr>
          <w:rFonts w:ascii="Times New Roman" w:hAnsi="Times New Roman"/>
          <w:noProof/>
          <w:sz w:val="24"/>
          <w:szCs w:val="24"/>
        </w:rPr>
        <w:t>dulth</w:t>
      </w:r>
      <w:r>
        <w:rPr>
          <w:rFonts w:ascii="Times New Roman" w:hAnsi="Times New Roman"/>
          <w:noProof/>
          <w:sz w:val="24"/>
          <w:szCs w:val="24"/>
        </w:rPr>
        <w:t>ood: 1970 British Cohort Study.</w:t>
      </w:r>
      <w:r w:rsidRPr="00A14EFB">
        <w:rPr>
          <w:rFonts w:ascii="Times New Roman" w:hAnsi="Times New Roman"/>
          <w:noProof/>
          <w:sz w:val="24"/>
          <w:szCs w:val="24"/>
        </w:rPr>
        <w:t xml:space="preserve"> </w:t>
      </w:r>
      <w:r w:rsidRPr="00A14EFB">
        <w:rPr>
          <w:rFonts w:ascii="Times New Roman" w:hAnsi="Times New Roman"/>
          <w:i/>
          <w:iCs/>
          <w:noProof/>
          <w:sz w:val="24"/>
          <w:szCs w:val="24"/>
        </w:rPr>
        <w:t>British Medical Journal</w:t>
      </w:r>
      <w:r w:rsidRPr="00A14EFB">
        <w:rPr>
          <w:rFonts w:ascii="Times New Roman" w:hAnsi="Times New Roman"/>
          <w:noProof/>
          <w:sz w:val="24"/>
          <w:szCs w:val="24"/>
        </w:rPr>
        <w:t xml:space="preserve"> 334 (7587): 245. doi:10.1136/bmj.39030.675069.55.</w:t>
      </w:r>
    </w:p>
    <w:p w:rsidR="00D27983" w:rsidRPr="005A42A2" w:rsidRDefault="00235179" w:rsidP="0056485B">
      <w:pPr>
        <w:spacing w:after="0" w:line="480" w:lineRule="auto"/>
        <w:rPr>
          <w:rFonts w:ascii="Times New Roman" w:hAnsi="Times New Roman"/>
          <w:sz w:val="24"/>
          <w:szCs w:val="24"/>
        </w:rPr>
      </w:pPr>
      <w:r w:rsidRPr="005A42A2">
        <w:rPr>
          <w:rFonts w:ascii="Times New Roman" w:hAnsi="Times New Roman"/>
          <w:sz w:val="24"/>
          <w:szCs w:val="24"/>
        </w:rPr>
        <w:t>Gorman, E. et al. 2014. Assessing the representativeness of population-sampled health surveys through l</w:t>
      </w:r>
      <w:r w:rsidR="00D27983" w:rsidRPr="005A42A2">
        <w:rPr>
          <w:rFonts w:ascii="Times New Roman" w:hAnsi="Times New Roman"/>
          <w:sz w:val="24"/>
          <w:szCs w:val="24"/>
        </w:rPr>
        <w:t xml:space="preserve">inkage </w:t>
      </w:r>
      <w:r w:rsidRPr="005A42A2">
        <w:rPr>
          <w:rFonts w:ascii="Times New Roman" w:hAnsi="Times New Roman"/>
          <w:sz w:val="24"/>
          <w:szCs w:val="24"/>
        </w:rPr>
        <w:t xml:space="preserve">to administrative data on alcohol-related outcomes. </w:t>
      </w:r>
      <w:r w:rsidR="00D27983" w:rsidRPr="005A42A2">
        <w:rPr>
          <w:rFonts w:ascii="Times New Roman" w:hAnsi="Times New Roman"/>
          <w:i/>
          <w:sz w:val="24"/>
          <w:szCs w:val="24"/>
        </w:rPr>
        <w:t xml:space="preserve">American Journal of Epidemiology </w:t>
      </w:r>
      <w:r w:rsidR="00D27983" w:rsidRPr="005A42A2">
        <w:rPr>
          <w:rFonts w:ascii="Times New Roman" w:hAnsi="Times New Roman"/>
          <w:sz w:val="24"/>
          <w:szCs w:val="24"/>
        </w:rPr>
        <w:t xml:space="preserve">180:941–48. </w:t>
      </w:r>
    </w:p>
    <w:p w:rsidR="00D27983" w:rsidRPr="005A42A2" w:rsidRDefault="00C72B9C" w:rsidP="0056485B">
      <w:pPr>
        <w:spacing w:after="0" w:line="480" w:lineRule="auto"/>
        <w:rPr>
          <w:rFonts w:ascii="Times New Roman" w:hAnsi="Times New Roman"/>
          <w:sz w:val="24"/>
          <w:szCs w:val="24"/>
        </w:rPr>
      </w:pPr>
      <w:r w:rsidRPr="005A42A2">
        <w:rPr>
          <w:rFonts w:ascii="Times New Roman" w:hAnsi="Times New Roman"/>
          <w:sz w:val="24"/>
          <w:szCs w:val="24"/>
        </w:rPr>
        <w:t>Griffith, J. R., J. L. Clasey, J.T. King, S. Gantz, and R. J. Kryscio. 2007. Role of parents in determining children’s physical a</w:t>
      </w:r>
      <w:r w:rsidR="00D27983" w:rsidRPr="005A42A2">
        <w:rPr>
          <w:rFonts w:ascii="Times New Roman" w:hAnsi="Times New Roman"/>
          <w:sz w:val="24"/>
          <w:szCs w:val="24"/>
        </w:rPr>
        <w:t xml:space="preserve">ctivity.” </w:t>
      </w:r>
      <w:r w:rsidR="00D27983" w:rsidRPr="005A42A2">
        <w:rPr>
          <w:rFonts w:ascii="Times New Roman" w:hAnsi="Times New Roman"/>
          <w:i/>
          <w:sz w:val="24"/>
          <w:szCs w:val="24"/>
        </w:rPr>
        <w:t>World Journal of Pediatrics</w:t>
      </w:r>
      <w:r w:rsidR="00D27983" w:rsidRPr="005A42A2">
        <w:rPr>
          <w:rFonts w:ascii="Times New Roman" w:hAnsi="Times New Roman"/>
          <w:sz w:val="24"/>
          <w:szCs w:val="24"/>
        </w:rPr>
        <w:t xml:space="preserve"> 3:265–70.</w:t>
      </w:r>
    </w:p>
    <w:p w:rsidR="00D27983" w:rsidRPr="005A42A2" w:rsidRDefault="00C72B9C" w:rsidP="0056485B">
      <w:pPr>
        <w:spacing w:after="0" w:line="480" w:lineRule="auto"/>
        <w:rPr>
          <w:rFonts w:ascii="Times New Roman" w:hAnsi="Times New Roman"/>
          <w:sz w:val="24"/>
          <w:szCs w:val="24"/>
        </w:rPr>
      </w:pPr>
      <w:r w:rsidRPr="005A42A2">
        <w:rPr>
          <w:rFonts w:ascii="Times New Roman" w:hAnsi="Times New Roman"/>
          <w:sz w:val="24"/>
          <w:szCs w:val="24"/>
        </w:rPr>
        <w:t>Groves, R. M. and M.</w:t>
      </w:r>
      <w:r w:rsidR="00D27983" w:rsidRPr="005A42A2">
        <w:rPr>
          <w:rFonts w:ascii="Times New Roman" w:hAnsi="Times New Roman"/>
          <w:sz w:val="24"/>
          <w:szCs w:val="24"/>
        </w:rPr>
        <w:t xml:space="preserve"> P. Couper. 1998. </w:t>
      </w:r>
      <w:r w:rsidRPr="005A42A2">
        <w:rPr>
          <w:rFonts w:ascii="Times New Roman" w:hAnsi="Times New Roman"/>
          <w:i/>
          <w:sz w:val="24"/>
          <w:szCs w:val="24"/>
        </w:rPr>
        <w:t>Nonresponse in household interview s</w:t>
      </w:r>
      <w:r w:rsidR="00D27983" w:rsidRPr="005A42A2">
        <w:rPr>
          <w:rFonts w:ascii="Times New Roman" w:hAnsi="Times New Roman"/>
          <w:i/>
          <w:sz w:val="24"/>
          <w:szCs w:val="24"/>
        </w:rPr>
        <w:t>urveys</w:t>
      </w:r>
      <w:r w:rsidR="00D27983" w:rsidRPr="005A42A2">
        <w:rPr>
          <w:rFonts w:ascii="Times New Roman" w:hAnsi="Times New Roman"/>
          <w:sz w:val="24"/>
          <w:szCs w:val="24"/>
        </w:rPr>
        <w:t>. New York: Wiley Interscience.</w:t>
      </w:r>
    </w:p>
    <w:p w:rsidR="00D27983" w:rsidRPr="005A42A2" w:rsidRDefault="00C72B9C" w:rsidP="0056485B">
      <w:pPr>
        <w:spacing w:after="0" w:line="480" w:lineRule="auto"/>
        <w:rPr>
          <w:rFonts w:ascii="Times New Roman" w:hAnsi="Times New Roman"/>
          <w:sz w:val="24"/>
          <w:szCs w:val="24"/>
        </w:rPr>
      </w:pPr>
      <w:r w:rsidRPr="005A42A2">
        <w:rPr>
          <w:rFonts w:ascii="Times New Roman" w:hAnsi="Times New Roman"/>
          <w:sz w:val="24"/>
          <w:szCs w:val="24"/>
        </w:rPr>
        <w:t>Hayat, S. A. et al. 2014. Cohort profile: A prospective cohort study of objective p</w:t>
      </w:r>
      <w:r w:rsidR="00D27983" w:rsidRPr="005A42A2">
        <w:rPr>
          <w:rFonts w:ascii="Times New Roman" w:hAnsi="Times New Roman"/>
          <w:sz w:val="24"/>
          <w:szCs w:val="24"/>
        </w:rPr>
        <w:t xml:space="preserve">hysical and </w:t>
      </w:r>
      <w:r w:rsidRPr="005A42A2">
        <w:rPr>
          <w:rFonts w:ascii="Times New Roman" w:hAnsi="Times New Roman"/>
          <w:sz w:val="24"/>
          <w:szCs w:val="24"/>
        </w:rPr>
        <w:t>cognitive capability and visual health in an ageing population of men and w</w:t>
      </w:r>
      <w:r w:rsidR="00D27983" w:rsidRPr="005A42A2">
        <w:rPr>
          <w:rFonts w:ascii="Times New Roman" w:hAnsi="Times New Roman"/>
          <w:sz w:val="24"/>
          <w:szCs w:val="24"/>
        </w:rPr>
        <w:t>om</w:t>
      </w:r>
      <w:r w:rsidRPr="005A42A2">
        <w:rPr>
          <w:rFonts w:ascii="Times New Roman" w:hAnsi="Times New Roman"/>
          <w:sz w:val="24"/>
          <w:szCs w:val="24"/>
        </w:rPr>
        <w:t>en in Norfolk (EPIC-Norfolk 3).</w:t>
      </w:r>
      <w:r w:rsidR="00D27983" w:rsidRPr="005A42A2">
        <w:rPr>
          <w:rFonts w:ascii="Times New Roman" w:hAnsi="Times New Roman"/>
          <w:sz w:val="24"/>
          <w:szCs w:val="24"/>
        </w:rPr>
        <w:t xml:space="preserve"> </w:t>
      </w:r>
      <w:r w:rsidR="00D27983" w:rsidRPr="005A42A2">
        <w:rPr>
          <w:rFonts w:ascii="Times New Roman" w:hAnsi="Times New Roman"/>
          <w:i/>
          <w:sz w:val="24"/>
          <w:szCs w:val="24"/>
        </w:rPr>
        <w:t xml:space="preserve">International Journal of Epidemiology </w:t>
      </w:r>
      <w:r w:rsidR="00D27983" w:rsidRPr="005A42A2">
        <w:rPr>
          <w:rFonts w:ascii="Times New Roman" w:hAnsi="Times New Roman"/>
          <w:sz w:val="24"/>
          <w:szCs w:val="24"/>
        </w:rPr>
        <w:t>43:1063–72.</w:t>
      </w:r>
    </w:p>
    <w:p w:rsidR="00D27983" w:rsidRPr="005A42A2" w:rsidRDefault="00D27983" w:rsidP="00C72B9C">
      <w:pPr>
        <w:spacing w:after="0" w:line="480" w:lineRule="auto"/>
        <w:rPr>
          <w:rFonts w:ascii="Times New Roman" w:hAnsi="Times New Roman"/>
          <w:sz w:val="24"/>
          <w:szCs w:val="24"/>
        </w:rPr>
      </w:pPr>
      <w:r w:rsidRPr="005A42A2">
        <w:rPr>
          <w:rFonts w:ascii="Times New Roman" w:hAnsi="Times New Roman"/>
          <w:sz w:val="24"/>
          <w:szCs w:val="24"/>
        </w:rPr>
        <w:t xml:space="preserve">Health </w:t>
      </w:r>
      <w:r w:rsidR="00C72B9C" w:rsidRPr="005A42A2">
        <w:rPr>
          <w:rFonts w:ascii="Times New Roman" w:hAnsi="Times New Roman"/>
          <w:sz w:val="24"/>
          <w:szCs w:val="24"/>
        </w:rPr>
        <w:t>Education East Midlands. 2013. Your future: Table to show equivalencies b</w:t>
      </w:r>
      <w:r w:rsidRPr="005A42A2">
        <w:rPr>
          <w:rFonts w:ascii="Times New Roman" w:hAnsi="Times New Roman"/>
          <w:sz w:val="24"/>
          <w:szCs w:val="24"/>
        </w:rPr>
        <w:t>etween GCSEs, O</w:t>
      </w:r>
      <w:r w:rsidR="00C72B9C" w:rsidRPr="005A42A2">
        <w:rPr>
          <w:rFonts w:ascii="Times New Roman" w:hAnsi="Times New Roman"/>
          <w:sz w:val="24"/>
          <w:szCs w:val="24"/>
        </w:rPr>
        <w:t xml:space="preserve"> Levels and CSEs. </w:t>
      </w:r>
      <w:hyperlink r:id="rId14" w:history="1">
        <w:r w:rsidR="00C72B9C" w:rsidRPr="005A42A2">
          <w:rPr>
            <w:rStyle w:val="Hyperlink"/>
            <w:rFonts w:ascii="Times New Roman" w:hAnsi="Times New Roman"/>
            <w:sz w:val="24"/>
            <w:szCs w:val="24"/>
          </w:rPr>
          <w:t>http://www.yourfuture-eastmidlands.co.uk/content.aspx?CategoryID=252</w:t>
        </w:r>
      </w:hyperlink>
      <w:r w:rsidRPr="005A42A2">
        <w:rPr>
          <w:rFonts w:ascii="Times New Roman" w:hAnsi="Times New Roman"/>
          <w:sz w:val="24"/>
          <w:szCs w:val="24"/>
        </w:rPr>
        <w:t>).</w:t>
      </w:r>
      <w:r w:rsidR="00C72B9C" w:rsidRPr="005A42A2">
        <w:rPr>
          <w:rFonts w:ascii="Times New Roman" w:hAnsi="Times New Roman"/>
          <w:sz w:val="24"/>
          <w:szCs w:val="24"/>
        </w:rPr>
        <w:t xml:space="preserve"> (accessed October 25, 2015).</w:t>
      </w:r>
    </w:p>
    <w:p w:rsidR="00D27983" w:rsidRPr="005A42A2" w:rsidRDefault="00153601" w:rsidP="0056485B">
      <w:pPr>
        <w:spacing w:after="0" w:line="480" w:lineRule="auto"/>
        <w:rPr>
          <w:rFonts w:ascii="Times New Roman" w:hAnsi="Times New Roman"/>
          <w:sz w:val="24"/>
          <w:szCs w:val="24"/>
        </w:rPr>
      </w:pPr>
      <w:r w:rsidRPr="005A42A2">
        <w:rPr>
          <w:rFonts w:ascii="Times New Roman" w:hAnsi="Times New Roman"/>
          <w:sz w:val="24"/>
          <w:szCs w:val="24"/>
        </w:rPr>
        <w:t>Hutchings, Sally et al. 2014. Using the UK Biobank Study to estimate occupational causes of chronic d</w:t>
      </w:r>
      <w:r w:rsidR="00D27983" w:rsidRPr="005A42A2">
        <w:rPr>
          <w:rFonts w:ascii="Times New Roman" w:hAnsi="Times New Roman"/>
          <w:sz w:val="24"/>
          <w:szCs w:val="24"/>
        </w:rPr>
        <w:t>ise</w:t>
      </w:r>
      <w:r w:rsidRPr="005A42A2">
        <w:rPr>
          <w:rFonts w:ascii="Times New Roman" w:hAnsi="Times New Roman"/>
          <w:sz w:val="24"/>
          <w:szCs w:val="24"/>
        </w:rPr>
        <w:t>ase: Comparability with the UK national Population and adjustment for b</w:t>
      </w:r>
      <w:r w:rsidR="00D27983" w:rsidRPr="005A42A2">
        <w:rPr>
          <w:rFonts w:ascii="Times New Roman" w:hAnsi="Times New Roman"/>
          <w:sz w:val="24"/>
          <w:szCs w:val="24"/>
        </w:rPr>
        <w:t xml:space="preserve">ias.” </w:t>
      </w:r>
      <w:r w:rsidR="00D27983" w:rsidRPr="005A42A2">
        <w:rPr>
          <w:rFonts w:ascii="Times New Roman" w:hAnsi="Times New Roman"/>
          <w:i/>
          <w:sz w:val="24"/>
          <w:szCs w:val="24"/>
        </w:rPr>
        <w:t>Occupational and Environmental Medicine</w:t>
      </w:r>
      <w:r w:rsidR="00D27983" w:rsidRPr="005A42A2">
        <w:rPr>
          <w:rFonts w:ascii="Times New Roman" w:hAnsi="Times New Roman"/>
          <w:sz w:val="24"/>
          <w:szCs w:val="24"/>
        </w:rPr>
        <w:t xml:space="preserve"> 71(Suppl_1):A79–A79. </w:t>
      </w:r>
    </w:p>
    <w:p w:rsidR="00D27983" w:rsidRPr="005A42A2" w:rsidRDefault="00804710" w:rsidP="0056485B">
      <w:pPr>
        <w:spacing w:after="0" w:line="480" w:lineRule="auto"/>
        <w:rPr>
          <w:rFonts w:ascii="Times New Roman" w:hAnsi="Times New Roman"/>
          <w:sz w:val="24"/>
          <w:szCs w:val="24"/>
        </w:rPr>
      </w:pPr>
      <w:r w:rsidRPr="005A42A2">
        <w:rPr>
          <w:rFonts w:ascii="Times New Roman" w:hAnsi="Times New Roman"/>
          <w:sz w:val="24"/>
          <w:szCs w:val="24"/>
        </w:rPr>
        <w:lastRenderedPageBreak/>
        <w:t>Inskip, H. M., K. M. Godfrey, S. M. Robinson, C. M. Law, D. J. P. Barker,</w:t>
      </w:r>
      <w:r w:rsidR="00153601" w:rsidRPr="005A42A2">
        <w:rPr>
          <w:rFonts w:ascii="Times New Roman" w:hAnsi="Times New Roman"/>
          <w:sz w:val="24"/>
          <w:szCs w:val="24"/>
        </w:rPr>
        <w:t xml:space="preserve"> </w:t>
      </w:r>
      <w:r w:rsidRPr="005A42A2">
        <w:rPr>
          <w:rFonts w:ascii="Times New Roman" w:hAnsi="Times New Roman"/>
          <w:sz w:val="24"/>
          <w:szCs w:val="24"/>
        </w:rPr>
        <w:t xml:space="preserve">C. Cooper and SWS Study Group. </w:t>
      </w:r>
      <w:r w:rsidR="00153601" w:rsidRPr="005A42A2">
        <w:rPr>
          <w:rFonts w:ascii="Times New Roman" w:hAnsi="Times New Roman"/>
          <w:sz w:val="24"/>
          <w:szCs w:val="24"/>
        </w:rPr>
        <w:t>2006. Cohort p</w:t>
      </w:r>
      <w:r w:rsidR="00D27983" w:rsidRPr="005A42A2">
        <w:rPr>
          <w:rFonts w:ascii="Times New Roman" w:hAnsi="Times New Roman"/>
          <w:sz w:val="24"/>
          <w:szCs w:val="24"/>
        </w:rPr>
        <w:t xml:space="preserve">rofile: </w:t>
      </w:r>
      <w:r w:rsidR="00153601" w:rsidRPr="005A42A2">
        <w:rPr>
          <w:rFonts w:ascii="Times New Roman" w:hAnsi="Times New Roman"/>
          <w:sz w:val="24"/>
          <w:szCs w:val="24"/>
        </w:rPr>
        <w:t>The Southampton Women’s Survey.</w:t>
      </w:r>
      <w:r w:rsidR="00D27983" w:rsidRPr="005A42A2">
        <w:rPr>
          <w:rFonts w:ascii="Times New Roman" w:hAnsi="Times New Roman"/>
          <w:sz w:val="24"/>
          <w:szCs w:val="24"/>
        </w:rPr>
        <w:t xml:space="preserve"> </w:t>
      </w:r>
      <w:r w:rsidR="00D27983" w:rsidRPr="005A42A2">
        <w:rPr>
          <w:rFonts w:ascii="Times New Roman" w:hAnsi="Times New Roman"/>
          <w:i/>
          <w:sz w:val="24"/>
          <w:szCs w:val="24"/>
        </w:rPr>
        <w:t>International Journal of Epidemiology</w:t>
      </w:r>
      <w:r w:rsidR="00D27983" w:rsidRPr="005A42A2">
        <w:rPr>
          <w:rFonts w:ascii="Times New Roman" w:hAnsi="Times New Roman"/>
          <w:sz w:val="24"/>
          <w:szCs w:val="24"/>
        </w:rPr>
        <w:t xml:space="preserve"> 35:42–48.</w:t>
      </w:r>
    </w:p>
    <w:p w:rsidR="00D27983" w:rsidRPr="0095216F" w:rsidRDefault="00153601" w:rsidP="00153601">
      <w:pPr>
        <w:spacing w:after="0" w:line="480" w:lineRule="auto"/>
        <w:rPr>
          <w:rFonts w:ascii="Times New Roman" w:hAnsi="Times New Roman"/>
          <w:iCs/>
          <w:color w:val="0563C1"/>
          <w:sz w:val="24"/>
          <w:szCs w:val="24"/>
          <w:u w:val="single"/>
        </w:rPr>
      </w:pPr>
      <w:r w:rsidRPr="005A42A2">
        <w:rPr>
          <w:rFonts w:ascii="Times New Roman" w:hAnsi="Times New Roman"/>
          <w:sz w:val="24"/>
          <w:szCs w:val="24"/>
        </w:rPr>
        <w:t>Johnson, A.</w:t>
      </w:r>
      <w:r w:rsidR="00D27983" w:rsidRPr="005A42A2">
        <w:rPr>
          <w:rFonts w:ascii="Times New Roman" w:hAnsi="Times New Roman"/>
          <w:sz w:val="24"/>
          <w:szCs w:val="24"/>
        </w:rPr>
        <w:t xml:space="preserve"> M. and Centre for Sexual and Reproductive Health Research, London School of Hygiene and Tropical Medicine, 2015, </w:t>
      </w:r>
      <w:r w:rsidR="00D27983" w:rsidRPr="005A42A2">
        <w:rPr>
          <w:rFonts w:ascii="Times New Roman" w:hAnsi="Times New Roman"/>
          <w:i/>
          <w:iCs/>
          <w:sz w:val="24"/>
          <w:szCs w:val="24"/>
        </w:rPr>
        <w:t xml:space="preserve">National Survey of Sexual Attitudes and Lifestyles III, 2010-2012 </w:t>
      </w:r>
      <w:r w:rsidR="00D27983" w:rsidRPr="005A42A2">
        <w:rPr>
          <w:rFonts w:ascii="Times New Roman" w:hAnsi="Times New Roman"/>
          <w:iCs/>
          <w:sz w:val="24"/>
          <w:szCs w:val="24"/>
        </w:rPr>
        <w:t>[data collection], UK Data Service</w:t>
      </w:r>
      <w:r w:rsidR="00D27983" w:rsidRPr="005A42A2">
        <w:rPr>
          <w:rFonts w:ascii="Times New Roman" w:hAnsi="Times New Roman"/>
          <w:i/>
          <w:iCs/>
          <w:sz w:val="24"/>
          <w:szCs w:val="24"/>
        </w:rPr>
        <w:t>.</w:t>
      </w:r>
      <w:r w:rsidR="00D27983" w:rsidRPr="005A42A2">
        <w:rPr>
          <w:rFonts w:ascii="Times New Roman" w:hAnsi="Times New Roman"/>
          <w:iCs/>
          <w:sz w:val="24"/>
          <w:szCs w:val="24"/>
        </w:rPr>
        <w:t xml:space="preserve"> SN:7799. </w:t>
      </w:r>
      <w:r w:rsidR="00D27983" w:rsidRPr="005A42A2">
        <w:rPr>
          <w:rFonts w:ascii="Times New Roman" w:hAnsi="Times New Roman"/>
          <w:i/>
          <w:iCs/>
          <w:sz w:val="24"/>
          <w:szCs w:val="24"/>
        </w:rPr>
        <w:t xml:space="preserve"> </w:t>
      </w:r>
      <w:hyperlink r:id="rId15" w:history="1">
        <w:r w:rsidR="00D27983" w:rsidRPr="005A42A2">
          <w:rPr>
            <w:rStyle w:val="Hyperlink"/>
            <w:rFonts w:ascii="Times New Roman" w:hAnsi="Times New Roman"/>
            <w:iCs/>
            <w:sz w:val="24"/>
            <w:szCs w:val="24"/>
          </w:rPr>
          <w:t>https://discover.ukdataservice.ac.uk/catalogue?sn=7799</w:t>
        </w:r>
      </w:hyperlink>
      <w:r w:rsidRPr="005A42A2">
        <w:rPr>
          <w:rStyle w:val="Hyperlink"/>
          <w:rFonts w:ascii="Times New Roman" w:hAnsi="Times New Roman"/>
          <w:iCs/>
          <w:sz w:val="24"/>
          <w:szCs w:val="24"/>
        </w:rPr>
        <w:t xml:space="preserve">  </w:t>
      </w:r>
      <w:r w:rsidRPr="005A42A2">
        <w:rPr>
          <w:rFonts w:ascii="Times New Roman" w:hAnsi="Times New Roman"/>
          <w:iCs/>
          <w:sz w:val="24"/>
          <w:szCs w:val="24"/>
        </w:rPr>
        <w:t>(accessed March 24, 2016).</w:t>
      </w:r>
    </w:p>
    <w:p w:rsidR="00D27983" w:rsidRPr="005A42A2" w:rsidRDefault="00945122" w:rsidP="0056485B">
      <w:pPr>
        <w:spacing w:after="0" w:line="480" w:lineRule="auto"/>
        <w:rPr>
          <w:rFonts w:ascii="Times New Roman" w:hAnsi="Times New Roman"/>
          <w:sz w:val="24"/>
          <w:szCs w:val="24"/>
        </w:rPr>
      </w:pPr>
      <w:r w:rsidRPr="005A42A2">
        <w:rPr>
          <w:rFonts w:ascii="Times New Roman" w:hAnsi="Times New Roman"/>
          <w:sz w:val="24"/>
          <w:szCs w:val="24"/>
        </w:rPr>
        <w:t>Mathur, R., E. Grundy, and L. Smeeth. 2013. Availability and use of UK based ethnicity d</w:t>
      </w:r>
      <w:r w:rsidR="00D27983" w:rsidRPr="005A42A2">
        <w:rPr>
          <w:rFonts w:ascii="Times New Roman" w:hAnsi="Times New Roman"/>
          <w:sz w:val="24"/>
          <w:szCs w:val="24"/>
        </w:rPr>
        <w:t>a</w:t>
      </w:r>
      <w:r w:rsidRPr="005A42A2">
        <w:rPr>
          <w:rFonts w:ascii="Times New Roman" w:hAnsi="Times New Roman"/>
          <w:sz w:val="24"/>
          <w:szCs w:val="24"/>
        </w:rPr>
        <w:t xml:space="preserve">ta for health research. </w:t>
      </w:r>
      <w:r w:rsidR="00D27983" w:rsidRPr="005A42A2">
        <w:rPr>
          <w:rFonts w:ascii="Times New Roman" w:hAnsi="Times New Roman"/>
          <w:i/>
          <w:sz w:val="24"/>
          <w:szCs w:val="24"/>
        </w:rPr>
        <w:t>National Centre for Research Methods Working Paper Series</w:t>
      </w:r>
      <w:r w:rsidR="00D27983" w:rsidRPr="005A42A2">
        <w:rPr>
          <w:rFonts w:ascii="Times New Roman" w:hAnsi="Times New Roman"/>
          <w:sz w:val="24"/>
          <w:szCs w:val="24"/>
        </w:rPr>
        <w:t xml:space="preserve"> 1–30. </w:t>
      </w:r>
    </w:p>
    <w:p w:rsidR="00D27983" w:rsidRPr="005A42A2" w:rsidRDefault="00D27983" w:rsidP="00945122">
      <w:pPr>
        <w:spacing w:after="0" w:line="480" w:lineRule="auto"/>
        <w:rPr>
          <w:rFonts w:ascii="Times New Roman" w:hAnsi="Times New Roman"/>
          <w:sz w:val="24"/>
          <w:szCs w:val="24"/>
        </w:rPr>
      </w:pPr>
      <w:r w:rsidRPr="005A42A2">
        <w:rPr>
          <w:rFonts w:ascii="Times New Roman" w:hAnsi="Times New Roman"/>
          <w:sz w:val="24"/>
          <w:szCs w:val="24"/>
        </w:rPr>
        <w:t>Medical Research</w:t>
      </w:r>
      <w:r w:rsidR="00E54AA8">
        <w:rPr>
          <w:rFonts w:ascii="Times New Roman" w:hAnsi="Times New Roman"/>
          <w:sz w:val="24"/>
          <w:szCs w:val="24"/>
        </w:rPr>
        <w:t xml:space="preserve"> Council. 2015</w:t>
      </w:r>
      <w:r w:rsidR="00945122" w:rsidRPr="005A42A2">
        <w:rPr>
          <w:rFonts w:ascii="Times New Roman" w:hAnsi="Times New Roman"/>
          <w:sz w:val="24"/>
          <w:szCs w:val="24"/>
        </w:rPr>
        <w:t xml:space="preserve">. </w:t>
      </w:r>
      <w:r w:rsidR="00516F1D" w:rsidRPr="00516F1D">
        <w:rPr>
          <w:rFonts w:ascii="Times New Roman" w:hAnsi="Times New Roman"/>
          <w:sz w:val="24"/>
          <w:szCs w:val="24"/>
        </w:rPr>
        <w:t xml:space="preserve">Cohort directory </w:t>
      </w:r>
      <w:hyperlink r:id="rId16" w:history="1">
        <w:r w:rsidR="00E54AA8" w:rsidRPr="00516F1D">
          <w:rPr>
            <w:rStyle w:val="Hyperlink"/>
            <w:rFonts w:ascii="Times New Roman" w:hAnsi="Times New Roman"/>
            <w:sz w:val="24"/>
            <w:szCs w:val="24"/>
          </w:rPr>
          <w:t>https://www.mrc.ac.uk/research/facilities-and-resources-for-researchers/cohort-directory/</w:t>
        </w:r>
      </w:hyperlink>
      <w:r w:rsidR="00E54AA8" w:rsidRPr="00516F1D">
        <w:rPr>
          <w:rFonts w:ascii="Times New Roman" w:hAnsi="Times New Roman"/>
          <w:sz w:val="24"/>
          <w:szCs w:val="24"/>
        </w:rPr>
        <w:t xml:space="preserve"> </w:t>
      </w:r>
      <w:r w:rsidR="00945122" w:rsidRPr="00516F1D">
        <w:rPr>
          <w:rFonts w:ascii="Times New Roman" w:hAnsi="Times New Roman"/>
          <w:sz w:val="24"/>
          <w:szCs w:val="24"/>
        </w:rPr>
        <w:t>(accessed 24 February, 2015).</w:t>
      </w:r>
    </w:p>
    <w:p w:rsidR="00D27983" w:rsidRPr="005A42A2" w:rsidRDefault="00945122" w:rsidP="0056485B">
      <w:pPr>
        <w:spacing w:after="0" w:line="480" w:lineRule="auto"/>
        <w:rPr>
          <w:rFonts w:ascii="Times New Roman" w:hAnsi="Times New Roman"/>
          <w:sz w:val="24"/>
          <w:szCs w:val="24"/>
        </w:rPr>
      </w:pPr>
      <w:r w:rsidRPr="005A42A2">
        <w:rPr>
          <w:rFonts w:ascii="Times New Roman" w:hAnsi="Times New Roman"/>
          <w:sz w:val="24"/>
          <w:szCs w:val="24"/>
        </w:rPr>
        <w:t>Mindell, J., J. P. Biddulph, et al. 2012. Cohort p</w:t>
      </w:r>
      <w:r w:rsidR="00D27983" w:rsidRPr="005A42A2">
        <w:rPr>
          <w:rFonts w:ascii="Times New Roman" w:hAnsi="Times New Roman"/>
          <w:sz w:val="24"/>
          <w:szCs w:val="24"/>
        </w:rPr>
        <w:t xml:space="preserve">rofile: </w:t>
      </w:r>
      <w:r w:rsidRPr="005A42A2">
        <w:rPr>
          <w:rFonts w:ascii="Times New Roman" w:hAnsi="Times New Roman"/>
          <w:sz w:val="24"/>
          <w:szCs w:val="24"/>
        </w:rPr>
        <w:t xml:space="preserve">The Health Survey for England. </w:t>
      </w:r>
      <w:r w:rsidR="00D27983" w:rsidRPr="005A42A2">
        <w:rPr>
          <w:rFonts w:ascii="Times New Roman" w:hAnsi="Times New Roman"/>
          <w:i/>
          <w:sz w:val="24"/>
          <w:szCs w:val="24"/>
        </w:rPr>
        <w:t>International Journal of Epidemiology</w:t>
      </w:r>
      <w:r w:rsidR="00D27983" w:rsidRPr="005A42A2">
        <w:rPr>
          <w:rFonts w:ascii="Times New Roman" w:hAnsi="Times New Roman"/>
          <w:sz w:val="24"/>
          <w:szCs w:val="24"/>
        </w:rPr>
        <w:t xml:space="preserve"> 41:1585–93.</w:t>
      </w:r>
    </w:p>
    <w:p w:rsidR="00D27983" w:rsidRPr="005A42A2" w:rsidRDefault="00CD2FAE" w:rsidP="0056485B">
      <w:pPr>
        <w:spacing w:after="0" w:line="480" w:lineRule="auto"/>
        <w:rPr>
          <w:rFonts w:ascii="Times New Roman" w:hAnsi="Times New Roman"/>
          <w:sz w:val="24"/>
          <w:szCs w:val="24"/>
        </w:rPr>
      </w:pPr>
      <w:r w:rsidRPr="005A42A2">
        <w:rPr>
          <w:rFonts w:ascii="Times New Roman" w:hAnsi="Times New Roman"/>
          <w:sz w:val="24"/>
          <w:szCs w:val="24"/>
        </w:rPr>
        <w:t>Mindell, J., M. Aresu, L. Becares, and H. Tolonen. 2012. Representativeness of participants in a cross-sectional Health Survey by time of day and day of week of data collection.</w:t>
      </w:r>
      <w:r w:rsidR="00D27983" w:rsidRPr="005A42A2">
        <w:rPr>
          <w:rFonts w:ascii="Times New Roman" w:hAnsi="Times New Roman"/>
          <w:sz w:val="24"/>
          <w:szCs w:val="24"/>
        </w:rPr>
        <w:t xml:space="preserve"> </w:t>
      </w:r>
      <w:r w:rsidR="00D27983" w:rsidRPr="005A42A2">
        <w:rPr>
          <w:rFonts w:ascii="Times New Roman" w:hAnsi="Times New Roman"/>
          <w:i/>
          <w:sz w:val="24"/>
          <w:szCs w:val="24"/>
        </w:rPr>
        <w:t>The European Journal of Public Health</w:t>
      </w:r>
      <w:r w:rsidR="00D27983" w:rsidRPr="005A42A2">
        <w:rPr>
          <w:rFonts w:ascii="Times New Roman" w:hAnsi="Times New Roman"/>
          <w:sz w:val="24"/>
          <w:szCs w:val="24"/>
        </w:rPr>
        <w:t xml:space="preserve"> 22:364–69. </w:t>
      </w:r>
    </w:p>
    <w:p w:rsidR="00D27983" w:rsidRPr="005A42A2" w:rsidRDefault="00D27983" w:rsidP="00CD2FAE">
      <w:pPr>
        <w:spacing w:after="0" w:line="480" w:lineRule="auto"/>
        <w:rPr>
          <w:rFonts w:ascii="Times New Roman" w:hAnsi="Times New Roman"/>
          <w:sz w:val="24"/>
          <w:szCs w:val="24"/>
        </w:rPr>
      </w:pPr>
      <w:r w:rsidRPr="005A42A2">
        <w:rPr>
          <w:rFonts w:ascii="Times New Roman" w:hAnsi="Times New Roman"/>
          <w:sz w:val="24"/>
          <w:szCs w:val="24"/>
        </w:rPr>
        <w:t>National Career Service. 20</w:t>
      </w:r>
      <w:r w:rsidR="00CD2FAE" w:rsidRPr="005A42A2">
        <w:rPr>
          <w:rFonts w:ascii="Times New Roman" w:hAnsi="Times New Roman"/>
          <w:sz w:val="24"/>
          <w:szCs w:val="24"/>
        </w:rPr>
        <w:t xml:space="preserve">15. Courses and learning: Qualifications table. </w:t>
      </w:r>
      <w:hyperlink r:id="rId17" w:history="1">
        <w:r w:rsidRPr="005A42A2">
          <w:rPr>
            <w:rStyle w:val="Hyperlink"/>
            <w:rFonts w:ascii="Times New Roman" w:hAnsi="Times New Roman"/>
            <w:sz w:val="24"/>
            <w:szCs w:val="24"/>
          </w:rPr>
          <w:t>https://nationalcareersservice.direct.gov.uk/advice/courses/Pages/QualificationsTable.aspx</w:t>
        </w:r>
      </w:hyperlink>
      <w:r w:rsidR="00CD2FAE" w:rsidRPr="005A42A2">
        <w:rPr>
          <w:rFonts w:ascii="Times New Roman" w:hAnsi="Times New Roman"/>
          <w:sz w:val="24"/>
          <w:szCs w:val="24"/>
        </w:rPr>
        <w:t xml:space="preserve"> (accessed October 25, 2015).</w:t>
      </w:r>
    </w:p>
    <w:p w:rsidR="00D27983" w:rsidRPr="005A42A2" w:rsidRDefault="00D27983" w:rsidP="00CD2FAE">
      <w:pPr>
        <w:spacing w:after="0" w:line="480" w:lineRule="auto"/>
        <w:rPr>
          <w:rFonts w:ascii="Times New Roman" w:hAnsi="Times New Roman"/>
          <w:sz w:val="24"/>
          <w:szCs w:val="24"/>
        </w:rPr>
      </w:pPr>
      <w:r w:rsidRPr="005A42A2">
        <w:rPr>
          <w:rFonts w:ascii="Times New Roman" w:hAnsi="Times New Roman"/>
          <w:sz w:val="24"/>
          <w:szCs w:val="24"/>
        </w:rPr>
        <w:t xml:space="preserve">National Centre for Social Research. 2011. </w:t>
      </w:r>
      <w:r w:rsidRPr="005A42A2">
        <w:rPr>
          <w:rFonts w:ascii="Times New Roman" w:hAnsi="Times New Roman"/>
          <w:i/>
          <w:iCs/>
          <w:sz w:val="24"/>
          <w:szCs w:val="24"/>
        </w:rPr>
        <w:t>Welsh Health Survey, 2010</w:t>
      </w:r>
      <w:r w:rsidRPr="005A42A2">
        <w:rPr>
          <w:rFonts w:ascii="Times New Roman" w:hAnsi="Times New Roman"/>
          <w:sz w:val="24"/>
          <w:szCs w:val="24"/>
        </w:rPr>
        <w:t xml:space="preserve">, [data collection], UK Data Service. SN: 6895. </w:t>
      </w:r>
      <w:hyperlink r:id="rId18" w:history="1">
        <w:r w:rsidRPr="005A42A2">
          <w:rPr>
            <w:rStyle w:val="Hyperlink"/>
            <w:rFonts w:ascii="Times New Roman" w:hAnsi="Times New Roman"/>
            <w:sz w:val="24"/>
            <w:szCs w:val="24"/>
          </w:rPr>
          <w:t>http://dx.doi.org/10.5255/UKDA-SN-6895-1</w:t>
        </w:r>
      </w:hyperlink>
      <w:r w:rsidR="00CD2FAE" w:rsidRPr="005A42A2">
        <w:rPr>
          <w:rFonts w:ascii="Times New Roman" w:hAnsi="Times New Roman"/>
          <w:sz w:val="24"/>
          <w:szCs w:val="24"/>
        </w:rPr>
        <w:t xml:space="preserve"> (accessed March 24, 2016).</w:t>
      </w:r>
    </w:p>
    <w:p w:rsidR="00D27983" w:rsidRPr="005A42A2" w:rsidRDefault="00D27983" w:rsidP="00CD2FAE">
      <w:pPr>
        <w:spacing w:after="0" w:line="480" w:lineRule="auto"/>
        <w:rPr>
          <w:rFonts w:ascii="Times New Roman" w:hAnsi="Times New Roman"/>
          <w:sz w:val="24"/>
          <w:szCs w:val="24"/>
        </w:rPr>
      </w:pPr>
      <w:r w:rsidRPr="005A42A2">
        <w:rPr>
          <w:rFonts w:ascii="Times New Roman" w:hAnsi="Times New Roman"/>
          <w:sz w:val="24"/>
          <w:szCs w:val="24"/>
        </w:rPr>
        <w:t xml:space="preserve">National Centre for Social Research. 2013. </w:t>
      </w:r>
      <w:r w:rsidRPr="005A42A2">
        <w:rPr>
          <w:rFonts w:ascii="Times New Roman" w:hAnsi="Times New Roman"/>
          <w:i/>
          <w:iCs/>
          <w:sz w:val="24"/>
          <w:szCs w:val="24"/>
        </w:rPr>
        <w:t>Welsh Health Survey, 2011</w:t>
      </w:r>
      <w:r w:rsidRPr="005A42A2">
        <w:rPr>
          <w:rFonts w:ascii="Times New Roman" w:hAnsi="Times New Roman"/>
          <w:sz w:val="24"/>
          <w:szCs w:val="24"/>
        </w:rPr>
        <w:t xml:space="preserve">, [data collection], UK Data Service. SN: 7188.  </w:t>
      </w:r>
      <w:hyperlink r:id="rId19" w:history="1">
        <w:r w:rsidRPr="005A42A2">
          <w:rPr>
            <w:rStyle w:val="Hyperlink"/>
            <w:rFonts w:ascii="Times New Roman" w:hAnsi="Times New Roman"/>
            <w:sz w:val="24"/>
            <w:szCs w:val="24"/>
          </w:rPr>
          <w:t>http://dx.doi.org/10.5255/UKDA-SN-7188-1</w:t>
        </w:r>
      </w:hyperlink>
      <w:r w:rsidR="00CD2FAE" w:rsidRPr="005A42A2">
        <w:rPr>
          <w:rFonts w:ascii="Times New Roman" w:hAnsi="Times New Roman"/>
          <w:sz w:val="24"/>
          <w:szCs w:val="24"/>
        </w:rPr>
        <w:t xml:space="preserve"> (accessed March 24, 2016).</w:t>
      </w:r>
    </w:p>
    <w:p w:rsidR="00D27983" w:rsidRPr="005A42A2" w:rsidRDefault="00D27983" w:rsidP="0056485B">
      <w:pPr>
        <w:spacing w:after="0" w:line="480" w:lineRule="auto"/>
        <w:rPr>
          <w:rFonts w:ascii="Times New Roman" w:hAnsi="Times New Roman"/>
          <w:sz w:val="24"/>
          <w:szCs w:val="24"/>
        </w:rPr>
      </w:pPr>
      <w:r w:rsidRPr="005A42A2">
        <w:rPr>
          <w:rFonts w:ascii="Times New Roman" w:hAnsi="Times New Roman"/>
          <w:sz w:val="24"/>
          <w:szCs w:val="24"/>
        </w:rPr>
        <w:lastRenderedPageBreak/>
        <w:t xml:space="preserve">National Centre for Social Research. 2014. </w:t>
      </w:r>
      <w:r w:rsidRPr="005A42A2">
        <w:rPr>
          <w:rFonts w:ascii="Times New Roman" w:hAnsi="Times New Roman"/>
          <w:i/>
          <w:iCs/>
          <w:sz w:val="24"/>
          <w:szCs w:val="24"/>
        </w:rPr>
        <w:t>Welsh Health Survey, 2009</w:t>
      </w:r>
      <w:r w:rsidRPr="005A42A2">
        <w:rPr>
          <w:rFonts w:ascii="Times New Roman" w:hAnsi="Times New Roman"/>
          <w:sz w:val="24"/>
          <w:szCs w:val="24"/>
        </w:rPr>
        <w:t xml:space="preserve">, [data collection], UK Data Service, </w:t>
      </w:r>
      <w:r w:rsidRPr="005A42A2">
        <w:rPr>
          <w:rFonts w:ascii="Times New Roman" w:hAnsi="Times New Roman"/>
          <w:i/>
          <w:iCs/>
          <w:sz w:val="24"/>
          <w:szCs w:val="24"/>
        </w:rPr>
        <w:t>3rd Edition</w:t>
      </w:r>
      <w:r w:rsidRPr="005A42A2">
        <w:rPr>
          <w:rFonts w:ascii="Times New Roman" w:hAnsi="Times New Roman"/>
          <w:sz w:val="24"/>
          <w:szCs w:val="24"/>
        </w:rPr>
        <w:t xml:space="preserve">. SN: 6589.  </w:t>
      </w:r>
      <w:hyperlink r:id="rId20" w:history="1">
        <w:r w:rsidRPr="005A42A2">
          <w:rPr>
            <w:rStyle w:val="Hyperlink"/>
            <w:rFonts w:ascii="Times New Roman" w:hAnsi="Times New Roman"/>
            <w:sz w:val="24"/>
            <w:szCs w:val="24"/>
          </w:rPr>
          <w:t>http://dx.doi.org/10.5255/UKDA-SN-6589-2</w:t>
        </w:r>
      </w:hyperlink>
      <w:r w:rsidR="00CD2FAE" w:rsidRPr="005A42A2">
        <w:rPr>
          <w:rFonts w:ascii="Times New Roman" w:hAnsi="Times New Roman"/>
          <w:sz w:val="24"/>
          <w:szCs w:val="24"/>
        </w:rPr>
        <w:t xml:space="preserve"> (accessed March 24, 2016).</w:t>
      </w:r>
    </w:p>
    <w:p w:rsidR="00D27983" w:rsidRPr="005A42A2" w:rsidRDefault="00D27983" w:rsidP="0056485B">
      <w:pPr>
        <w:spacing w:after="0" w:line="480" w:lineRule="auto"/>
        <w:rPr>
          <w:rFonts w:ascii="Times New Roman" w:hAnsi="Times New Roman"/>
          <w:sz w:val="24"/>
          <w:szCs w:val="24"/>
        </w:rPr>
      </w:pPr>
      <w:r w:rsidRPr="005A42A2">
        <w:rPr>
          <w:rFonts w:ascii="Times New Roman" w:hAnsi="Times New Roman"/>
          <w:sz w:val="24"/>
          <w:szCs w:val="24"/>
        </w:rPr>
        <w:t xml:space="preserve">National Centre for Social Research. 2014a. </w:t>
      </w:r>
      <w:r w:rsidRPr="005A42A2">
        <w:rPr>
          <w:rFonts w:ascii="Times New Roman" w:hAnsi="Times New Roman"/>
          <w:i/>
          <w:iCs/>
          <w:sz w:val="24"/>
          <w:szCs w:val="24"/>
        </w:rPr>
        <w:t>Welsh Health Survey, 2012</w:t>
      </w:r>
      <w:r w:rsidRPr="005A42A2">
        <w:rPr>
          <w:rFonts w:ascii="Times New Roman" w:hAnsi="Times New Roman"/>
          <w:sz w:val="24"/>
          <w:szCs w:val="24"/>
        </w:rPr>
        <w:t xml:space="preserve">, [data collection], UK Data Service. SN: 7459.  </w:t>
      </w:r>
      <w:hyperlink r:id="rId21" w:history="1">
        <w:r w:rsidRPr="005A42A2">
          <w:rPr>
            <w:rStyle w:val="Hyperlink"/>
            <w:rFonts w:ascii="Times New Roman" w:hAnsi="Times New Roman"/>
            <w:sz w:val="24"/>
            <w:szCs w:val="24"/>
          </w:rPr>
          <w:t>http://dx.doi.org/10.5255/UKDA-SN-7459-1</w:t>
        </w:r>
      </w:hyperlink>
      <w:r w:rsidR="00CD2FAE" w:rsidRPr="005A42A2">
        <w:rPr>
          <w:rFonts w:ascii="Times New Roman" w:hAnsi="Times New Roman"/>
          <w:sz w:val="24"/>
          <w:szCs w:val="24"/>
        </w:rPr>
        <w:t xml:space="preserve"> (accessed March 24, 2016).</w:t>
      </w:r>
    </w:p>
    <w:p w:rsidR="00D27983" w:rsidRPr="005A42A2" w:rsidRDefault="00D27983" w:rsidP="0056485B">
      <w:pPr>
        <w:spacing w:after="0" w:line="480" w:lineRule="auto"/>
        <w:rPr>
          <w:rFonts w:ascii="Times New Roman" w:hAnsi="Times New Roman"/>
          <w:sz w:val="24"/>
          <w:szCs w:val="24"/>
        </w:rPr>
      </w:pPr>
      <w:r w:rsidRPr="005A42A2">
        <w:rPr>
          <w:rFonts w:ascii="Times New Roman" w:hAnsi="Times New Roman"/>
          <w:sz w:val="24"/>
          <w:szCs w:val="24"/>
        </w:rPr>
        <w:t xml:space="preserve">National Centre for Social Research. 2015. </w:t>
      </w:r>
      <w:r w:rsidRPr="005A42A2">
        <w:rPr>
          <w:rFonts w:ascii="Times New Roman" w:hAnsi="Times New Roman"/>
          <w:i/>
          <w:iCs/>
          <w:sz w:val="24"/>
          <w:szCs w:val="24"/>
        </w:rPr>
        <w:t>Welsh Health Survey, 2013</w:t>
      </w:r>
      <w:r w:rsidRPr="005A42A2">
        <w:rPr>
          <w:rFonts w:ascii="Times New Roman" w:hAnsi="Times New Roman"/>
          <w:sz w:val="24"/>
          <w:szCs w:val="24"/>
        </w:rPr>
        <w:t xml:space="preserve">, [data collection], UK Data Service.  SN: 7632.  </w:t>
      </w:r>
      <w:hyperlink r:id="rId22" w:history="1">
        <w:r w:rsidRPr="005A42A2">
          <w:rPr>
            <w:rStyle w:val="Hyperlink"/>
            <w:rFonts w:ascii="Times New Roman" w:hAnsi="Times New Roman"/>
            <w:sz w:val="24"/>
            <w:szCs w:val="24"/>
          </w:rPr>
          <w:t>http://dx.doi.org/10.5255/UKDA-SN-7632-1</w:t>
        </w:r>
      </w:hyperlink>
      <w:r w:rsidR="00CD2FAE" w:rsidRPr="005A42A2">
        <w:rPr>
          <w:rFonts w:ascii="Times New Roman" w:hAnsi="Times New Roman"/>
          <w:sz w:val="24"/>
          <w:szCs w:val="24"/>
        </w:rPr>
        <w:t xml:space="preserve"> (accessed March 24, 2016).</w:t>
      </w:r>
    </w:p>
    <w:p w:rsidR="00D27983" w:rsidRPr="005A42A2" w:rsidRDefault="00D27983" w:rsidP="0056485B">
      <w:pPr>
        <w:spacing w:after="0" w:line="480" w:lineRule="auto"/>
        <w:rPr>
          <w:rFonts w:ascii="Times New Roman" w:hAnsi="Times New Roman"/>
          <w:sz w:val="24"/>
          <w:szCs w:val="24"/>
        </w:rPr>
      </w:pPr>
      <w:r w:rsidRPr="005A42A2">
        <w:rPr>
          <w:rFonts w:ascii="Times New Roman" w:hAnsi="Times New Roman"/>
          <w:sz w:val="24"/>
          <w:szCs w:val="24"/>
        </w:rPr>
        <w:t xml:space="preserve">National Centre for Social Research et al. 2005. </w:t>
      </w:r>
      <w:r w:rsidRPr="005A42A2">
        <w:rPr>
          <w:rFonts w:ascii="Times New Roman" w:hAnsi="Times New Roman"/>
          <w:i/>
          <w:iCs/>
          <w:sz w:val="24"/>
          <w:szCs w:val="24"/>
        </w:rPr>
        <w:t>National Survey of Sexual Attitudes and Lifestyles II, 2000-2001</w:t>
      </w:r>
      <w:r w:rsidRPr="005A42A2">
        <w:rPr>
          <w:rFonts w:ascii="Times New Roman" w:hAnsi="Times New Roman"/>
          <w:sz w:val="24"/>
          <w:szCs w:val="24"/>
        </w:rPr>
        <w:t xml:space="preserve">, [data collection], UK Data Service.  SN: 5223.  </w:t>
      </w:r>
      <w:hyperlink r:id="rId23" w:history="1">
        <w:r w:rsidRPr="005A42A2">
          <w:rPr>
            <w:rStyle w:val="Hyperlink"/>
            <w:rFonts w:ascii="Times New Roman" w:hAnsi="Times New Roman"/>
            <w:sz w:val="24"/>
            <w:szCs w:val="24"/>
          </w:rPr>
          <w:t>http://dx.doi.org/10.5255/UKDA-SN-5223-1</w:t>
        </w:r>
      </w:hyperlink>
      <w:r w:rsidR="00CD2FAE" w:rsidRPr="005A42A2">
        <w:rPr>
          <w:rFonts w:ascii="Times New Roman" w:hAnsi="Times New Roman"/>
          <w:sz w:val="24"/>
          <w:szCs w:val="24"/>
        </w:rPr>
        <w:t xml:space="preserve"> (accessed March 24, 2016).</w:t>
      </w:r>
    </w:p>
    <w:p w:rsidR="00D27983" w:rsidRPr="005A42A2" w:rsidRDefault="00D27983" w:rsidP="0056485B">
      <w:pPr>
        <w:spacing w:after="0" w:line="480" w:lineRule="auto"/>
        <w:rPr>
          <w:rFonts w:ascii="Times New Roman" w:hAnsi="Times New Roman"/>
          <w:sz w:val="24"/>
          <w:szCs w:val="24"/>
        </w:rPr>
      </w:pPr>
      <w:r w:rsidRPr="005A42A2">
        <w:rPr>
          <w:rFonts w:ascii="Times New Roman" w:hAnsi="Times New Roman"/>
          <w:sz w:val="24"/>
          <w:szCs w:val="24"/>
        </w:rPr>
        <w:t xml:space="preserve">National Centre for Social Research, University College London. Department of Epidemiology and Public Health. 2013. </w:t>
      </w:r>
      <w:r w:rsidRPr="005A42A2">
        <w:rPr>
          <w:rFonts w:ascii="Times New Roman" w:hAnsi="Times New Roman"/>
          <w:i/>
          <w:iCs/>
          <w:sz w:val="24"/>
          <w:szCs w:val="24"/>
        </w:rPr>
        <w:t>Health Survey for England, 2011</w:t>
      </w:r>
      <w:r w:rsidRPr="005A42A2">
        <w:rPr>
          <w:rFonts w:ascii="Times New Roman" w:hAnsi="Times New Roman"/>
          <w:sz w:val="24"/>
          <w:szCs w:val="24"/>
        </w:rPr>
        <w:t xml:space="preserve">, [data collection], UK Data Service.  SN: 7260.  </w:t>
      </w:r>
      <w:hyperlink r:id="rId24" w:history="1">
        <w:r w:rsidRPr="005A42A2">
          <w:rPr>
            <w:rStyle w:val="Hyperlink"/>
            <w:rFonts w:ascii="Times New Roman" w:hAnsi="Times New Roman"/>
            <w:sz w:val="24"/>
            <w:szCs w:val="24"/>
          </w:rPr>
          <w:t>http://dx.doi.org/10.5255/UKDA-SN-7260-1</w:t>
        </w:r>
      </w:hyperlink>
      <w:r w:rsidR="00CD2FAE" w:rsidRPr="005A42A2">
        <w:rPr>
          <w:rFonts w:ascii="Times New Roman" w:hAnsi="Times New Roman"/>
          <w:sz w:val="24"/>
          <w:szCs w:val="24"/>
        </w:rPr>
        <w:t xml:space="preserve"> (accessed March 24, 2016).</w:t>
      </w:r>
    </w:p>
    <w:p w:rsidR="00D27983" w:rsidRPr="005A42A2" w:rsidRDefault="00D27983" w:rsidP="0056485B">
      <w:pPr>
        <w:spacing w:after="0" w:line="480" w:lineRule="auto"/>
        <w:rPr>
          <w:rFonts w:ascii="Times New Roman" w:hAnsi="Times New Roman"/>
          <w:sz w:val="24"/>
          <w:szCs w:val="24"/>
        </w:rPr>
      </w:pPr>
      <w:r w:rsidRPr="005A42A2">
        <w:rPr>
          <w:rFonts w:ascii="Times New Roman" w:hAnsi="Times New Roman"/>
          <w:sz w:val="24"/>
          <w:szCs w:val="24"/>
        </w:rPr>
        <w:t xml:space="preserve">National Centre for Social Research, University College London. Department of Epidemiology and Public Health. 2014. </w:t>
      </w:r>
      <w:r w:rsidRPr="005A42A2">
        <w:rPr>
          <w:rFonts w:ascii="Times New Roman" w:hAnsi="Times New Roman"/>
          <w:i/>
          <w:iCs/>
          <w:sz w:val="24"/>
          <w:szCs w:val="24"/>
        </w:rPr>
        <w:t>Health Survey for England, 2012</w:t>
      </w:r>
      <w:r w:rsidRPr="005A42A2">
        <w:rPr>
          <w:rFonts w:ascii="Times New Roman" w:hAnsi="Times New Roman"/>
          <w:sz w:val="24"/>
          <w:szCs w:val="24"/>
        </w:rPr>
        <w:t xml:space="preserve">, [data collection], UK Data Service.  SN: 7480.  </w:t>
      </w:r>
      <w:hyperlink r:id="rId25" w:history="1">
        <w:r w:rsidRPr="005A42A2">
          <w:rPr>
            <w:rStyle w:val="Hyperlink"/>
            <w:rFonts w:ascii="Times New Roman" w:hAnsi="Times New Roman"/>
            <w:sz w:val="24"/>
            <w:szCs w:val="24"/>
          </w:rPr>
          <w:t>http://dx.doi.org/10.5255/UKDA-SN-7480-1</w:t>
        </w:r>
      </w:hyperlink>
      <w:r w:rsidR="00CD2FAE" w:rsidRPr="005A42A2">
        <w:rPr>
          <w:rFonts w:ascii="Times New Roman" w:hAnsi="Times New Roman"/>
          <w:sz w:val="24"/>
          <w:szCs w:val="24"/>
        </w:rPr>
        <w:t xml:space="preserve"> (accessed March 24, 2016).</w:t>
      </w:r>
    </w:p>
    <w:p w:rsidR="00D27983" w:rsidRPr="005A42A2" w:rsidRDefault="00D27983" w:rsidP="0056485B">
      <w:pPr>
        <w:spacing w:after="0" w:line="480" w:lineRule="auto"/>
        <w:rPr>
          <w:rFonts w:ascii="Times New Roman" w:hAnsi="Times New Roman"/>
          <w:sz w:val="24"/>
          <w:szCs w:val="24"/>
        </w:rPr>
      </w:pPr>
      <w:r w:rsidRPr="005A42A2">
        <w:rPr>
          <w:rFonts w:ascii="Times New Roman" w:hAnsi="Times New Roman"/>
          <w:sz w:val="24"/>
          <w:szCs w:val="24"/>
        </w:rPr>
        <w:t xml:space="preserve">National Centre for Social Research, University College London. Department of Epidemiology and Public Health. 2015.  </w:t>
      </w:r>
      <w:r w:rsidRPr="005A42A2">
        <w:rPr>
          <w:rFonts w:ascii="Times New Roman" w:hAnsi="Times New Roman"/>
          <w:i/>
          <w:iCs/>
          <w:sz w:val="24"/>
          <w:szCs w:val="24"/>
        </w:rPr>
        <w:t>Health Survey for England, 2009</w:t>
      </w:r>
      <w:r w:rsidRPr="005A42A2">
        <w:rPr>
          <w:rFonts w:ascii="Times New Roman" w:hAnsi="Times New Roman"/>
          <w:sz w:val="24"/>
          <w:szCs w:val="24"/>
        </w:rPr>
        <w:t xml:space="preserve">, [data collection], UK Data Service, </w:t>
      </w:r>
      <w:r w:rsidRPr="005A42A2">
        <w:rPr>
          <w:rFonts w:ascii="Times New Roman" w:hAnsi="Times New Roman"/>
          <w:i/>
          <w:iCs/>
          <w:sz w:val="24"/>
          <w:szCs w:val="24"/>
        </w:rPr>
        <w:t>3rd Edition</w:t>
      </w:r>
      <w:r w:rsidRPr="005A42A2">
        <w:rPr>
          <w:rFonts w:ascii="Times New Roman" w:hAnsi="Times New Roman"/>
          <w:sz w:val="24"/>
          <w:szCs w:val="24"/>
        </w:rPr>
        <w:t xml:space="preserve">.  SN: 6732.  </w:t>
      </w:r>
      <w:hyperlink r:id="rId26" w:history="1">
        <w:r w:rsidRPr="005A42A2">
          <w:rPr>
            <w:rStyle w:val="Hyperlink"/>
            <w:rFonts w:ascii="Times New Roman" w:hAnsi="Times New Roman"/>
            <w:sz w:val="24"/>
            <w:szCs w:val="24"/>
          </w:rPr>
          <w:t>http://dx.doi.org/10.5255/UKDA-SN-6732-2</w:t>
        </w:r>
      </w:hyperlink>
      <w:r w:rsidR="00CD2FAE" w:rsidRPr="005A42A2">
        <w:rPr>
          <w:rFonts w:ascii="Times New Roman" w:hAnsi="Times New Roman"/>
          <w:sz w:val="24"/>
          <w:szCs w:val="24"/>
        </w:rPr>
        <w:t xml:space="preserve"> (accessed March 24, 2016).</w:t>
      </w:r>
    </w:p>
    <w:p w:rsidR="00D27983" w:rsidRPr="005A42A2" w:rsidRDefault="00D27983" w:rsidP="0056485B">
      <w:pPr>
        <w:spacing w:after="0" w:line="480" w:lineRule="auto"/>
        <w:rPr>
          <w:rFonts w:ascii="Times New Roman" w:hAnsi="Times New Roman"/>
          <w:sz w:val="24"/>
          <w:szCs w:val="24"/>
        </w:rPr>
      </w:pPr>
      <w:r w:rsidRPr="005A42A2">
        <w:rPr>
          <w:rFonts w:ascii="Times New Roman" w:hAnsi="Times New Roman"/>
          <w:sz w:val="24"/>
          <w:szCs w:val="24"/>
        </w:rPr>
        <w:lastRenderedPageBreak/>
        <w:t xml:space="preserve">National Centre for Social Research, University College London. Department of Epidemiology and Public Health. 2015a. </w:t>
      </w:r>
      <w:r w:rsidRPr="005A42A2">
        <w:rPr>
          <w:rFonts w:ascii="Times New Roman" w:hAnsi="Times New Roman"/>
          <w:i/>
          <w:iCs/>
          <w:sz w:val="24"/>
          <w:szCs w:val="24"/>
        </w:rPr>
        <w:t>Health Survey for England, 2013</w:t>
      </w:r>
      <w:r w:rsidRPr="005A42A2">
        <w:rPr>
          <w:rFonts w:ascii="Times New Roman" w:hAnsi="Times New Roman"/>
          <w:sz w:val="24"/>
          <w:szCs w:val="24"/>
        </w:rPr>
        <w:t xml:space="preserve">, [data collection], UK Data Service.  SN: 7649.  </w:t>
      </w:r>
      <w:hyperlink r:id="rId27" w:history="1">
        <w:r w:rsidRPr="005A42A2">
          <w:rPr>
            <w:rStyle w:val="Hyperlink"/>
            <w:rFonts w:ascii="Times New Roman" w:hAnsi="Times New Roman"/>
            <w:sz w:val="24"/>
            <w:szCs w:val="24"/>
          </w:rPr>
          <w:t>http://dx.doi.org/10.5255/UKDA-SN-7649-1</w:t>
        </w:r>
      </w:hyperlink>
      <w:r w:rsidR="00CD2FAE" w:rsidRPr="005A42A2">
        <w:rPr>
          <w:rFonts w:ascii="Times New Roman" w:hAnsi="Times New Roman"/>
          <w:sz w:val="24"/>
          <w:szCs w:val="24"/>
        </w:rPr>
        <w:t xml:space="preserve"> (accessed March 24, 2016).</w:t>
      </w:r>
    </w:p>
    <w:p w:rsidR="00D27983" w:rsidRPr="005A42A2" w:rsidRDefault="00D27983" w:rsidP="0056485B">
      <w:pPr>
        <w:spacing w:after="0" w:line="480" w:lineRule="auto"/>
        <w:rPr>
          <w:rFonts w:ascii="Times New Roman" w:hAnsi="Times New Roman"/>
          <w:sz w:val="24"/>
          <w:szCs w:val="24"/>
        </w:rPr>
      </w:pPr>
      <w:r w:rsidRPr="005A42A2">
        <w:rPr>
          <w:rFonts w:ascii="Times New Roman" w:hAnsi="Times New Roman"/>
          <w:sz w:val="24"/>
          <w:szCs w:val="24"/>
        </w:rPr>
        <w:t xml:space="preserve">National Centre for Social Research, Royal Free and University College Medical School. Department of Epidemiology and Public Health. 2015b. </w:t>
      </w:r>
      <w:r w:rsidRPr="005A42A2">
        <w:rPr>
          <w:rFonts w:ascii="Times New Roman" w:hAnsi="Times New Roman"/>
          <w:i/>
          <w:iCs/>
          <w:sz w:val="24"/>
          <w:szCs w:val="24"/>
        </w:rPr>
        <w:t>Health Survey for England, 2010</w:t>
      </w:r>
      <w:r w:rsidRPr="005A42A2">
        <w:rPr>
          <w:rFonts w:ascii="Times New Roman" w:hAnsi="Times New Roman"/>
          <w:sz w:val="24"/>
          <w:szCs w:val="24"/>
        </w:rPr>
        <w:t xml:space="preserve">, [data collection], UK Data Service, </w:t>
      </w:r>
      <w:r w:rsidRPr="005A42A2">
        <w:rPr>
          <w:rFonts w:ascii="Times New Roman" w:hAnsi="Times New Roman"/>
          <w:i/>
          <w:iCs/>
          <w:sz w:val="24"/>
          <w:szCs w:val="24"/>
        </w:rPr>
        <w:t>3rd Edition</w:t>
      </w:r>
      <w:r w:rsidRPr="005A42A2">
        <w:rPr>
          <w:rFonts w:ascii="Times New Roman" w:hAnsi="Times New Roman"/>
          <w:sz w:val="24"/>
          <w:szCs w:val="24"/>
        </w:rPr>
        <w:t xml:space="preserve">.  SN: 6986.  </w:t>
      </w:r>
      <w:hyperlink r:id="rId28" w:history="1">
        <w:r w:rsidRPr="005A42A2">
          <w:rPr>
            <w:rStyle w:val="Hyperlink"/>
            <w:rFonts w:ascii="Times New Roman" w:hAnsi="Times New Roman"/>
            <w:sz w:val="24"/>
            <w:szCs w:val="24"/>
          </w:rPr>
          <w:t>http://dx.doi.org/10.5255/UKDA-SN-6986-3</w:t>
        </w:r>
      </w:hyperlink>
      <w:r w:rsidR="00CD2FAE" w:rsidRPr="005A42A2">
        <w:rPr>
          <w:rFonts w:ascii="Times New Roman" w:hAnsi="Times New Roman"/>
          <w:sz w:val="24"/>
          <w:szCs w:val="24"/>
        </w:rPr>
        <w:t xml:space="preserve"> (accessed March 24, 2016).</w:t>
      </w:r>
    </w:p>
    <w:p w:rsidR="00D27983" w:rsidRPr="005A42A2" w:rsidRDefault="00D27983" w:rsidP="0056485B">
      <w:pPr>
        <w:spacing w:after="0" w:line="480" w:lineRule="auto"/>
        <w:rPr>
          <w:rFonts w:ascii="Times New Roman" w:hAnsi="Times New Roman"/>
          <w:sz w:val="24"/>
          <w:szCs w:val="24"/>
        </w:rPr>
      </w:pPr>
      <w:r w:rsidRPr="005A42A2">
        <w:rPr>
          <w:rFonts w:ascii="Times New Roman" w:hAnsi="Times New Roman"/>
          <w:sz w:val="24"/>
          <w:szCs w:val="24"/>
        </w:rPr>
        <w:t>National Records of Scotland. 2015. Scotland’s Census:</w:t>
      </w:r>
      <w:r w:rsidR="00CD2FAE" w:rsidRPr="005A42A2">
        <w:rPr>
          <w:rFonts w:ascii="Times New Roman" w:hAnsi="Times New Roman"/>
          <w:sz w:val="24"/>
          <w:szCs w:val="24"/>
        </w:rPr>
        <w:t xml:space="preserve"> Census data e</w:t>
      </w:r>
      <w:r w:rsidRPr="005A42A2">
        <w:rPr>
          <w:rFonts w:ascii="Times New Roman" w:hAnsi="Times New Roman"/>
          <w:sz w:val="24"/>
          <w:szCs w:val="24"/>
        </w:rPr>
        <w:t xml:space="preserve">xplorer.  </w:t>
      </w:r>
      <w:hyperlink r:id="rId29" w:history="1">
        <w:r w:rsidRPr="005A42A2">
          <w:rPr>
            <w:rStyle w:val="Hyperlink"/>
            <w:rFonts w:ascii="Times New Roman" w:hAnsi="Times New Roman"/>
            <w:sz w:val="24"/>
            <w:szCs w:val="24"/>
          </w:rPr>
          <w:t>http://www.scotlandscensus.gove.uk/obs-web/home.html</w:t>
        </w:r>
      </w:hyperlink>
      <w:r w:rsidR="00CD2FAE" w:rsidRPr="005A42A2">
        <w:rPr>
          <w:rFonts w:ascii="Times New Roman" w:hAnsi="Times New Roman"/>
          <w:sz w:val="24"/>
          <w:szCs w:val="24"/>
        </w:rPr>
        <w:t xml:space="preserve"> (accessed October 2 2015).</w:t>
      </w:r>
      <w:r w:rsidRPr="005A42A2">
        <w:rPr>
          <w:rFonts w:ascii="Times New Roman" w:hAnsi="Times New Roman"/>
          <w:sz w:val="24"/>
          <w:szCs w:val="24"/>
        </w:rPr>
        <w:t xml:space="preserve"> </w:t>
      </w:r>
    </w:p>
    <w:p w:rsidR="00D27983" w:rsidRPr="005A42A2" w:rsidRDefault="00D27983" w:rsidP="00CD2FAE">
      <w:pPr>
        <w:spacing w:after="0" w:line="480" w:lineRule="auto"/>
        <w:rPr>
          <w:rFonts w:ascii="Times New Roman" w:hAnsi="Times New Roman"/>
          <w:sz w:val="24"/>
          <w:szCs w:val="24"/>
        </w:rPr>
      </w:pPr>
      <w:r w:rsidRPr="005A42A2">
        <w:rPr>
          <w:rFonts w:ascii="Times New Roman" w:hAnsi="Times New Roman"/>
          <w:sz w:val="24"/>
          <w:szCs w:val="24"/>
        </w:rPr>
        <w:t>Office for National Stati</w:t>
      </w:r>
      <w:r w:rsidR="00CD2FAE" w:rsidRPr="005A42A2">
        <w:rPr>
          <w:rFonts w:ascii="Times New Roman" w:hAnsi="Times New Roman"/>
          <w:sz w:val="24"/>
          <w:szCs w:val="24"/>
        </w:rPr>
        <w:t>stics. 1991. Census: Aggregate d</w:t>
      </w:r>
      <w:r w:rsidRPr="005A42A2">
        <w:rPr>
          <w:rFonts w:ascii="Times New Roman" w:hAnsi="Times New Roman"/>
          <w:sz w:val="24"/>
          <w:szCs w:val="24"/>
        </w:rPr>
        <w:t xml:space="preserve">ata (England and Wales) [computer file].  </w:t>
      </w:r>
      <w:hyperlink r:id="rId30" w:history="1">
        <w:r w:rsidR="00CD2FAE" w:rsidRPr="005A42A2">
          <w:rPr>
            <w:rStyle w:val="Hyperlink"/>
            <w:rFonts w:ascii="Times New Roman" w:hAnsi="Times New Roman"/>
            <w:sz w:val="24"/>
            <w:szCs w:val="24"/>
          </w:rPr>
          <w:t>http://casweb.mimas.ac.uk</w:t>
        </w:r>
      </w:hyperlink>
      <w:r w:rsidR="00CD2FAE" w:rsidRPr="005A42A2">
        <w:rPr>
          <w:rFonts w:ascii="Times New Roman" w:hAnsi="Times New Roman"/>
          <w:sz w:val="24"/>
          <w:szCs w:val="24"/>
        </w:rPr>
        <w:t xml:space="preserve"> (accessed September 7, 2015).</w:t>
      </w:r>
    </w:p>
    <w:p w:rsidR="00D27983" w:rsidRPr="005A42A2" w:rsidRDefault="00D27983" w:rsidP="00142832">
      <w:pPr>
        <w:spacing w:after="0" w:line="480" w:lineRule="auto"/>
        <w:rPr>
          <w:rFonts w:ascii="Times New Roman" w:hAnsi="Times New Roman"/>
          <w:sz w:val="24"/>
          <w:szCs w:val="24"/>
        </w:rPr>
      </w:pPr>
      <w:r w:rsidRPr="005A42A2">
        <w:rPr>
          <w:rFonts w:ascii="Times New Roman" w:hAnsi="Times New Roman"/>
          <w:sz w:val="24"/>
          <w:szCs w:val="24"/>
        </w:rPr>
        <w:t>Office for National Statistics. 2010. Standard Oc</w:t>
      </w:r>
      <w:r w:rsidR="00142832" w:rsidRPr="005A42A2">
        <w:rPr>
          <w:rFonts w:ascii="Times New Roman" w:hAnsi="Times New Roman"/>
          <w:sz w:val="24"/>
          <w:szCs w:val="24"/>
        </w:rPr>
        <w:t>cupational Classification 2010 v</w:t>
      </w:r>
      <w:r w:rsidRPr="005A42A2">
        <w:rPr>
          <w:rFonts w:ascii="Times New Roman" w:hAnsi="Times New Roman"/>
          <w:sz w:val="24"/>
          <w:szCs w:val="24"/>
        </w:rPr>
        <w:t>olume 3</w:t>
      </w:r>
      <w:r w:rsidR="00142832" w:rsidRPr="005A42A2">
        <w:rPr>
          <w:rFonts w:ascii="Times New Roman" w:hAnsi="Times New Roman"/>
          <w:sz w:val="24"/>
          <w:szCs w:val="24"/>
        </w:rPr>
        <w:t>,</w:t>
      </w:r>
      <w:r w:rsidRPr="005A42A2">
        <w:rPr>
          <w:rFonts w:ascii="Times New Roman" w:hAnsi="Times New Roman"/>
          <w:sz w:val="24"/>
          <w:szCs w:val="24"/>
        </w:rPr>
        <w:t xml:space="preserve"> The National Statistics Socio-Economic Classificat</w:t>
      </w:r>
      <w:r w:rsidR="00142832" w:rsidRPr="005A42A2">
        <w:rPr>
          <w:rFonts w:ascii="Times New Roman" w:hAnsi="Times New Roman"/>
          <w:sz w:val="24"/>
          <w:szCs w:val="24"/>
        </w:rPr>
        <w:t>ion: (Rebased on the SOC2010) user m</w:t>
      </w:r>
      <w:r w:rsidRPr="005A42A2">
        <w:rPr>
          <w:rFonts w:ascii="Times New Roman" w:hAnsi="Times New Roman"/>
          <w:sz w:val="24"/>
          <w:szCs w:val="24"/>
        </w:rPr>
        <w:t xml:space="preserve">anual. </w:t>
      </w:r>
      <w:hyperlink r:id="rId31" w:history="1">
        <w:r w:rsidRPr="005A42A2">
          <w:rPr>
            <w:rStyle w:val="Hyperlink"/>
            <w:rFonts w:ascii="Times New Roman" w:hAnsi="Times New Roman"/>
            <w:sz w:val="24"/>
            <w:szCs w:val="24"/>
          </w:rPr>
          <w:t>http://www.ons.gov.uk/ons/guide-method/classifications/current-standard-classifications/soc2010/soc2010-volume-3-ns-sec--rebased-on-soc2010--user-manual/index.html</w:t>
        </w:r>
      </w:hyperlink>
      <w:r w:rsidR="00142832" w:rsidRPr="005A42A2">
        <w:rPr>
          <w:rFonts w:ascii="Times New Roman" w:hAnsi="Times New Roman"/>
          <w:sz w:val="24"/>
          <w:szCs w:val="24"/>
        </w:rPr>
        <w:t xml:space="preserve"> (accessed March 24, 2016).</w:t>
      </w:r>
    </w:p>
    <w:p w:rsidR="00D27983" w:rsidRPr="005A42A2" w:rsidRDefault="00D27983" w:rsidP="00142832">
      <w:pPr>
        <w:spacing w:after="0" w:line="480" w:lineRule="auto"/>
        <w:rPr>
          <w:rFonts w:ascii="Times New Roman" w:hAnsi="Times New Roman"/>
          <w:sz w:val="24"/>
          <w:szCs w:val="24"/>
        </w:rPr>
      </w:pPr>
      <w:r w:rsidRPr="005A42A2">
        <w:rPr>
          <w:rFonts w:ascii="Times New Roman" w:hAnsi="Times New Roman"/>
          <w:sz w:val="24"/>
          <w:szCs w:val="24"/>
        </w:rPr>
        <w:t>Office for National Statistics. 2011. General Li</w:t>
      </w:r>
      <w:r w:rsidR="00142832" w:rsidRPr="005A42A2">
        <w:rPr>
          <w:rFonts w:ascii="Times New Roman" w:hAnsi="Times New Roman"/>
          <w:sz w:val="24"/>
          <w:szCs w:val="24"/>
        </w:rPr>
        <w:t>festyle Survey 2009: Technical a</w:t>
      </w:r>
      <w:r w:rsidRPr="005A42A2">
        <w:rPr>
          <w:rFonts w:ascii="Times New Roman" w:hAnsi="Times New Roman"/>
          <w:sz w:val="24"/>
          <w:szCs w:val="24"/>
        </w:rPr>
        <w:t xml:space="preserve">ppendices. London. </w:t>
      </w:r>
      <w:hyperlink r:id="rId32" w:anchor="colours" w:history="1">
        <w:r w:rsidRPr="005A42A2">
          <w:rPr>
            <w:rStyle w:val="Hyperlink"/>
            <w:rFonts w:ascii="Times New Roman" w:hAnsi="Times New Roman"/>
            <w:sz w:val="24"/>
            <w:szCs w:val="24"/>
          </w:rPr>
          <w:t>http://www.sherpa.ac.uk/romeo/definitions.php?la=en&amp;fIDnum=|&amp;mode=simple&amp;version=#colours</w:t>
        </w:r>
      </w:hyperlink>
      <w:r w:rsidR="00142832" w:rsidRPr="005A42A2">
        <w:rPr>
          <w:rFonts w:ascii="Times New Roman" w:hAnsi="Times New Roman"/>
          <w:sz w:val="24"/>
          <w:szCs w:val="24"/>
        </w:rPr>
        <w:t xml:space="preserve"> (accessed 23 February, 2015).</w:t>
      </w:r>
    </w:p>
    <w:p w:rsidR="00D27983" w:rsidRPr="005A42A2" w:rsidRDefault="00D27983" w:rsidP="00142832">
      <w:pPr>
        <w:spacing w:after="0" w:line="480" w:lineRule="auto"/>
        <w:rPr>
          <w:rFonts w:ascii="Times New Roman" w:hAnsi="Times New Roman"/>
          <w:sz w:val="24"/>
          <w:szCs w:val="24"/>
        </w:rPr>
      </w:pPr>
      <w:r w:rsidRPr="005A42A2">
        <w:rPr>
          <w:rFonts w:ascii="Times New Roman" w:hAnsi="Times New Roman"/>
          <w:sz w:val="24"/>
          <w:szCs w:val="24"/>
        </w:rPr>
        <w:t>Office for National Statistics. 2011a. General Lifestyle Survey 201</w:t>
      </w:r>
      <w:r w:rsidR="00142832" w:rsidRPr="005A42A2">
        <w:rPr>
          <w:rFonts w:ascii="Times New Roman" w:hAnsi="Times New Roman"/>
          <w:sz w:val="24"/>
          <w:szCs w:val="24"/>
        </w:rPr>
        <w:t>1, Technical appendix B: Sample design and r</w:t>
      </w:r>
      <w:r w:rsidRPr="005A42A2">
        <w:rPr>
          <w:rFonts w:ascii="Times New Roman" w:hAnsi="Times New Roman"/>
          <w:sz w:val="24"/>
          <w:szCs w:val="24"/>
        </w:rPr>
        <w:t xml:space="preserve">esponse. London. </w:t>
      </w:r>
      <w:hyperlink r:id="rId33" w:history="1">
        <w:r w:rsidRPr="005A42A2">
          <w:rPr>
            <w:rStyle w:val="Hyperlink"/>
            <w:rFonts w:ascii="Times New Roman" w:hAnsi="Times New Roman"/>
            <w:sz w:val="24"/>
            <w:szCs w:val="24"/>
          </w:rPr>
          <w:t>http://www.ons.gov.uk/ons/rel/ghs/general-lifestyle-survey/2011/index.html</w:t>
        </w:r>
      </w:hyperlink>
      <w:r w:rsidR="00142832" w:rsidRPr="005A42A2">
        <w:rPr>
          <w:rFonts w:ascii="Times New Roman" w:hAnsi="Times New Roman"/>
          <w:sz w:val="24"/>
          <w:szCs w:val="24"/>
        </w:rPr>
        <w:t xml:space="preserve"> (accessed 23 February, 2015).</w:t>
      </w:r>
    </w:p>
    <w:p w:rsidR="00D27983" w:rsidRPr="005A42A2" w:rsidRDefault="00D27983" w:rsidP="00142832">
      <w:pPr>
        <w:spacing w:after="0" w:line="480" w:lineRule="auto"/>
        <w:rPr>
          <w:rFonts w:ascii="Times New Roman" w:hAnsi="Times New Roman"/>
          <w:sz w:val="24"/>
          <w:szCs w:val="24"/>
        </w:rPr>
      </w:pPr>
      <w:r w:rsidRPr="005A42A2">
        <w:rPr>
          <w:rFonts w:ascii="Times New Roman" w:hAnsi="Times New Roman"/>
          <w:sz w:val="24"/>
          <w:szCs w:val="24"/>
        </w:rPr>
        <w:lastRenderedPageBreak/>
        <w:t>Office for National Statis</w:t>
      </w:r>
      <w:r w:rsidR="00142832" w:rsidRPr="005A42A2">
        <w:rPr>
          <w:rFonts w:ascii="Times New Roman" w:hAnsi="Times New Roman"/>
          <w:sz w:val="24"/>
          <w:szCs w:val="24"/>
        </w:rPr>
        <w:t>tics. 2011c. Census: Aggregate d</w:t>
      </w:r>
      <w:r w:rsidRPr="005A42A2">
        <w:rPr>
          <w:rFonts w:ascii="Times New Roman" w:hAnsi="Times New Roman"/>
          <w:sz w:val="24"/>
          <w:szCs w:val="24"/>
        </w:rPr>
        <w:t xml:space="preserve">ata (England and Wales) [computer file]. </w:t>
      </w:r>
      <w:hyperlink r:id="rId34" w:history="1">
        <w:r w:rsidRPr="005A42A2">
          <w:rPr>
            <w:rStyle w:val="Hyperlink"/>
            <w:rFonts w:ascii="Times New Roman" w:hAnsi="Times New Roman"/>
            <w:sz w:val="24"/>
            <w:szCs w:val="24"/>
          </w:rPr>
          <w:t>http://infuse.mimas.ac.uk</w:t>
        </w:r>
      </w:hyperlink>
      <w:r w:rsidR="00142832" w:rsidRPr="005A42A2">
        <w:rPr>
          <w:rFonts w:ascii="Times New Roman" w:hAnsi="Times New Roman"/>
          <w:sz w:val="24"/>
          <w:szCs w:val="24"/>
        </w:rPr>
        <w:t xml:space="preserve"> (accessed September 7, 2015).</w:t>
      </w:r>
    </w:p>
    <w:p w:rsidR="00D27983" w:rsidRPr="005A42A2" w:rsidRDefault="00D27983" w:rsidP="00142832">
      <w:pPr>
        <w:spacing w:after="0" w:line="480" w:lineRule="auto"/>
        <w:rPr>
          <w:rFonts w:ascii="Times New Roman" w:hAnsi="Times New Roman"/>
          <w:sz w:val="24"/>
          <w:szCs w:val="24"/>
        </w:rPr>
      </w:pPr>
      <w:r w:rsidRPr="005A42A2">
        <w:rPr>
          <w:rFonts w:ascii="Times New Roman" w:hAnsi="Times New Roman"/>
          <w:sz w:val="24"/>
          <w:szCs w:val="24"/>
        </w:rPr>
        <w:t>Office for Nation</w:t>
      </w:r>
      <w:r w:rsidR="00142832" w:rsidRPr="005A42A2">
        <w:rPr>
          <w:rFonts w:ascii="Times New Roman" w:hAnsi="Times New Roman"/>
          <w:sz w:val="24"/>
          <w:szCs w:val="24"/>
        </w:rPr>
        <w:t>al Statistics. 2015. Focus on g</w:t>
      </w:r>
      <w:r w:rsidRPr="005A42A2">
        <w:rPr>
          <w:rFonts w:ascii="Times New Roman" w:hAnsi="Times New Roman"/>
          <w:sz w:val="24"/>
          <w:szCs w:val="24"/>
        </w:rPr>
        <w:t>ender: R</w:t>
      </w:r>
      <w:r w:rsidR="00142832" w:rsidRPr="005A42A2">
        <w:rPr>
          <w:rFonts w:ascii="Times New Roman" w:hAnsi="Times New Roman"/>
          <w:sz w:val="24"/>
          <w:szCs w:val="24"/>
        </w:rPr>
        <w:t>elease calendar.</w:t>
      </w:r>
      <w:r w:rsidRPr="005A42A2">
        <w:rPr>
          <w:rFonts w:ascii="Times New Roman" w:hAnsi="Times New Roman"/>
          <w:sz w:val="24"/>
          <w:szCs w:val="24"/>
        </w:rPr>
        <w:t xml:space="preserve"> </w:t>
      </w:r>
      <w:hyperlink r:id="rId35" w:history="1">
        <w:r w:rsidRPr="005A42A2">
          <w:rPr>
            <w:rStyle w:val="Hyperlink"/>
            <w:rFonts w:ascii="Times New Roman" w:hAnsi="Times New Roman"/>
            <w:sz w:val="24"/>
            <w:szCs w:val="24"/>
          </w:rPr>
          <w:t>http://www.ons.gov.uk/ons/rel/social-trends-rd/focus-on-gender/index.html</w:t>
        </w:r>
      </w:hyperlink>
      <w:r w:rsidR="00142832" w:rsidRPr="005A42A2">
        <w:rPr>
          <w:rFonts w:ascii="Times New Roman" w:hAnsi="Times New Roman"/>
          <w:sz w:val="24"/>
          <w:szCs w:val="24"/>
        </w:rPr>
        <w:t xml:space="preserve"> (accessed 24 January, 2016).</w:t>
      </w:r>
    </w:p>
    <w:p w:rsidR="00D27983" w:rsidRPr="005A42A2" w:rsidRDefault="00D27983" w:rsidP="00142832">
      <w:pPr>
        <w:spacing w:after="0" w:line="480" w:lineRule="auto"/>
        <w:rPr>
          <w:rFonts w:ascii="Times New Roman" w:hAnsi="Times New Roman"/>
          <w:sz w:val="24"/>
          <w:szCs w:val="24"/>
        </w:rPr>
      </w:pPr>
      <w:r w:rsidRPr="005A42A2">
        <w:rPr>
          <w:rFonts w:ascii="Times New Roman" w:hAnsi="Times New Roman"/>
          <w:sz w:val="24"/>
          <w:szCs w:val="24"/>
        </w:rPr>
        <w:t>Office f</w:t>
      </w:r>
      <w:r w:rsidR="00142832" w:rsidRPr="005A42A2">
        <w:rPr>
          <w:rFonts w:ascii="Times New Roman" w:hAnsi="Times New Roman"/>
          <w:sz w:val="24"/>
          <w:szCs w:val="24"/>
        </w:rPr>
        <w:t>or National Statistics. 2015a. P</w:t>
      </w:r>
      <w:r w:rsidRPr="005A42A2">
        <w:rPr>
          <w:rFonts w:ascii="Times New Roman" w:hAnsi="Times New Roman"/>
          <w:sz w:val="24"/>
          <w:szCs w:val="24"/>
        </w:rPr>
        <w:t>ersi</w:t>
      </w:r>
      <w:r w:rsidR="00142832" w:rsidRPr="005A42A2">
        <w:rPr>
          <w:rFonts w:ascii="Times New Roman" w:hAnsi="Times New Roman"/>
          <w:sz w:val="24"/>
          <w:szCs w:val="24"/>
        </w:rPr>
        <w:t>stent p</w:t>
      </w:r>
      <w:r w:rsidRPr="005A42A2">
        <w:rPr>
          <w:rFonts w:ascii="Times New Roman" w:hAnsi="Times New Roman"/>
          <w:sz w:val="24"/>
          <w:szCs w:val="24"/>
        </w:rPr>
        <w:t>overt</w:t>
      </w:r>
      <w:r w:rsidR="00142832" w:rsidRPr="005A42A2">
        <w:rPr>
          <w:rFonts w:ascii="Times New Roman" w:hAnsi="Times New Roman"/>
          <w:sz w:val="24"/>
          <w:szCs w:val="24"/>
        </w:rPr>
        <w:t xml:space="preserve">y in the UK and EU, 2008-2013. </w:t>
      </w:r>
      <w:hyperlink r:id="rId36" w:history="1">
        <w:r w:rsidRPr="005A42A2">
          <w:rPr>
            <w:rStyle w:val="Hyperlink"/>
            <w:rFonts w:ascii="Times New Roman" w:hAnsi="Times New Roman"/>
            <w:sz w:val="24"/>
            <w:szCs w:val="24"/>
          </w:rPr>
          <w:t>http://webarchive.nationalarchives.gov.uk/20160105160709/http://www.ons.gov.uk/ons/rel/household-income/persistent-poverty-in-the-uk-and-eu/2008-2013/persistent-poverty-in-the-uk-and-eu--2008-2013.html</w:t>
        </w:r>
      </w:hyperlink>
      <w:r w:rsidR="00142832" w:rsidRPr="005A42A2">
        <w:rPr>
          <w:rFonts w:ascii="Times New Roman" w:hAnsi="Times New Roman"/>
          <w:sz w:val="24"/>
          <w:szCs w:val="24"/>
        </w:rPr>
        <w:t xml:space="preserve"> (accessed 24 January, 2016).</w:t>
      </w:r>
    </w:p>
    <w:p w:rsidR="00D27983" w:rsidRPr="005A42A2" w:rsidRDefault="00D27983" w:rsidP="004820E4">
      <w:pPr>
        <w:spacing w:after="0" w:line="480" w:lineRule="auto"/>
        <w:rPr>
          <w:rFonts w:ascii="Times New Roman" w:hAnsi="Times New Roman"/>
          <w:sz w:val="24"/>
          <w:szCs w:val="24"/>
        </w:rPr>
      </w:pPr>
      <w:r w:rsidRPr="005A42A2">
        <w:rPr>
          <w:rFonts w:ascii="Times New Roman" w:hAnsi="Times New Roman"/>
          <w:sz w:val="24"/>
          <w:szCs w:val="24"/>
        </w:rPr>
        <w:t>Office for National</w:t>
      </w:r>
      <w:r w:rsidR="004820E4" w:rsidRPr="005A42A2">
        <w:rPr>
          <w:rFonts w:ascii="Times New Roman" w:hAnsi="Times New Roman"/>
          <w:sz w:val="24"/>
          <w:szCs w:val="24"/>
        </w:rPr>
        <w:t xml:space="preserve"> Statistics. 2015b. Population e</w:t>
      </w:r>
      <w:r w:rsidRPr="005A42A2">
        <w:rPr>
          <w:rFonts w:ascii="Times New Roman" w:hAnsi="Times New Roman"/>
          <w:sz w:val="24"/>
          <w:szCs w:val="24"/>
        </w:rPr>
        <w:t xml:space="preserve">stimates. </w:t>
      </w:r>
      <w:hyperlink r:id="rId37" w:history="1">
        <w:r w:rsidRPr="005A42A2">
          <w:rPr>
            <w:rStyle w:val="Hyperlink"/>
            <w:rFonts w:ascii="Times New Roman" w:hAnsi="Times New Roman"/>
            <w:sz w:val="24"/>
            <w:szCs w:val="24"/>
          </w:rPr>
          <w:t>http://www.ons.bov.uk/ons/taxonomy/index.html?nscl=Population+Estimates</w:t>
        </w:r>
      </w:hyperlink>
      <w:r w:rsidR="004820E4" w:rsidRPr="005A42A2">
        <w:rPr>
          <w:rFonts w:ascii="Times New Roman" w:hAnsi="Times New Roman"/>
          <w:sz w:val="24"/>
          <w:szCs w:val="24"/>
        </w:rPr>
        <w:t xml:space="preserve"> (accessed October 10, 2015).</w:t>
      </w:r>
    </w:p>
    <w:p w:rsidR="00D27983" w:rsidRPr="005A42A2" w:rsidRDefault="00A65D7C" w:rsidP="0056485B">
      <w:pPr>
        <w:spacing w:after="0" w:line="480" w:lineRule="auto"/>
        <w:rPr>
          <w:rFonts w:ascii="Times New Roman" w:hAnsi="Times New Roman"/>
          <w:sz w:val="24"/>
          <w:szCs w:val="24"/>
        </w:rPr>
      </w:pPr>
      <w:r w:rsidRPr="005A42A2">
        <w:rPr>
          <w:rFonts w:ascii="Times New Roman" w:hAnsi="Times New Roman"/>
          <w:sz w:val="24"/>
          <w:szCs w:val="24"/>
        </w:rPr>
        <w:t>Olson, K</w:t>
      </w:r>
      <w:r w:rsidR="00D27983" w:rsidRPr="005A42A2">
        <w:rPr>
          <w:rFonts w:ascii="Times New Roman" w:hAnsi="Times New Roman"/>
          <w:sz w:val="24"/>
          <w:szCs w:val="24"/>
        </w:rPr>
        <w:t>. 2</w:t>
      </w:r>
      <w:r w:rsidRPr="005A42A2">
        <w:rPr>
          <w:rFonts w:ascii="Times New Roman" w:hAnsi="Times New Roman"/>
          <w:sz w:val="24"/>
          <w:szCs w:val="24"/>
        </w:rPr>
        <w:t xml:space="preserve">013. Do non-response follow-ups improve or reduce data quality?: A review of the existing literature. </w:t>
      </w:r>
      <w:r w:rsidR="00D27983" w:rsidRPr="005A42A2">
        <w:rPr>
          <w:rFonts w:ascii="Times New Roman" w:hAnsi="Times New Roman"/>
          <w:i/>
          <w:sz w:val="24"/>
          <w:szCs w:val="24"/>
        </w:rPr>
        <w:t>Journal of the Royal Statistical Society. Series A: Statistics in Society</w:t>
      </w:r>
      <w:r w:rsidR="00D27983" w:rsidRPr="005A42A2">
        <w:rPr>
          <w:rFonts w:ascii="Times New Roman" w:hAnsi="Times New Roman"/>
          <w:sz w:val="24"/>
          <w:szCs w:val="24"/>
        </w:rPr>
        <w:t xml:space="preserve"> 176:129–45.</w:t>
      </w:r>
    </w:p>
    <w:p w:rsidR="00D27983" w:rsidRPr="005A42A2" w:rsidRDefault="00A65D7C" w:rsidP="00A65D7C">
      <w:pPr>
        <w:spacing w:after="0" w:line="480" w:lineRule="auto"/>
        <w:rPr>
          <w:rFonts w:ascii="Times New Roman" w:hAnsi="Times New Roman"/>
          <w:sz w:val="24"/>
          <w:szCs w:val="24"/>
        </w:rPr>
      </w:pPr>
      <w:r w:rsidRPr="005A42A2">
        <w:rPr>
          <w:rFonts w:ascii="Times New Roman" w:hAnsi="Times New Roman"/>
          <w:sz w:val="24"/>
          <w:szCs w:val="24"/>
        </w:rPr>
        <w:t>Platt, L. 2013. Consultation on an immigrant boost and a r</w:t>
      </w:r>
      <w:r w:rsidR="00D27983" w:rsidRPr="005A42A2">
        <w:rPr>
          <w:rFonts w:ascii="Times New Roman" w:hAnsi="Times New Roman"/>
          <w:sz w:val="24"/>
          <w:szCs w:val="24"/>
        </w:rPr>
        <w:t>ef</w:t>
      </w:r>
      <w:r w:rsidRPr="005A42A2">
        <w:rPr>
          <w:rFonts w:ascii="Times New Roman" w:hAnsi="Times New Roman"/>
          <w:sz w:val="24"/>
          <w:szCs w:val="24"/>
        </w:rPr>
        <w:t>reshment of the ethnic minority boost for Understanding Society</w:t>
      </w:r>
      <w:r w:rsidR="00D27983" w:rsidRPr="005A42A2">
        <w:rPr>
          <w:rFonts w:ascii="Times New Roman" w:hAnsi="Times New Roman"/>
          <w:sz w:val="24"/>
          <w:szCs w:val="24"/>
        </w:rPr>
        <w:t xml:space="preserve">: The UK Household Longitudinal Study. </w:t>
      </w:r>
      <w:hyperlink r:id="rId38" w:history="1">
        <w:r w:rsidRPr="005A42A2">
          <w:rPr>
            <w:rStyle w:val="Hyperlink"/>
            <w:rFonts w:ascii="Times New Roman" w:hAnsi="Times New Roman"/>
            <w:sz w:val="24"/>
            <w:szCs w:val="24"/>
          </w:rPr>
          <w:t>https://www.understandingsociety.ac.uk/2013/08/12/redesign-of-immigrant-boost-sample-consultation-extended</w:t>
        </w:r>
      </w:hyperlink>
      <w:r w:rsidRPr="005A42A2">
        <w:rPr>
          <w:rFonts w:ascii="Times New Roman" w:hAnsi="Times New Roman"/>
          <w:sz w:val="24"/>
          <w:szCs w:val="24"/>
        </w:rPr>
        <w:t xml:space="preserve"> (accessed 23 January, 2016).</w:t>
      </w:r>
    </w:p>
    <w:p w:rsidR="00D27983" w:rsidRPr="005A42A2" w:rsidRDefault="00DD2A83" w:rsidP="0056485B">
      <w:pPr>
        <w:spacing w:after="0" w:line="480" w:lineRule="auto"/>
        <w:rPr>
          <w:rFonts w:ascii="Times New Roman" w:hAnsi="Times New Roman"/>
          <w:sz w:val="24"/>
          <w:szCs w:val="24"/>
        </w:rPr>
      </w:pPr>
      <w:r w:rsidRPr="00354B32">
        <w:rPr>
          <w:rFonts w:ascii="Times New Roman" w:hAnsi="Times New Roman"/>
          <w:sz w:val="24"/>
          <w:szCs w:val="24"/>
          <w:lang w:val="fr-FR"/>
        </w:rPr>
        <w:t>Robinson, S. M., S. R. Crozier, S. E. Borland, J. Hammond, D. J . P. Barker, H. M. Inskip</w:t>
      </w:r>
      <w:r w:rsidR="00D27983" w:rsidRPr="00354B32">
        <w:rPr>
          <w:rFonts w:ascii="Times New Roman" w:hAnsi="Times New Roman"/>
          <w:sz w:val="24"/>
          <w:szCs w:val="24"/>
          <w:lang w:val="fr-FR"/>
        </w:rPr>
        <w:t xml:space="preserve">. 2004. </w:t>
      </w:r>
      <w:r w:rsidR="00A65D7C" w:rsidRPr="005A42A2">
        <w:rPr>
          <w:rFonts w:ascii="Times New Roman" w:hAnsi="Times New Roman"/>
          <w:sz w:val="24"/>
          <w:szCs w:val="24"/>
        </w:rPr>
        <w:t>Impact of educational attainment on the quality of young women’s diets.</w:t>
      </w:r>
      <w:r w:rsidR="00D27983" w:rsidRPr="005A42A2">
        <w:rPr>
          <w:rFonts w:ascii="Times New Roman" w:hAnsi="Times New Roman"/>
          <w:sz w:val="24"/>
          <w:szCs w:val="24"/>
        </w:rPr>
        <w:t xml:space="preserve"> </w:t>
      </w:r>
      <w:r w:rsidR="00D27983" w:rsidRPr="005A42A2">
        <w:rPr>
          <w:rFonts w:ascii="Times New Roman" w:hAnsi="Times New Roman"/>
          <w:i/>
          <w:sz w:val="24"/>
          <w:szCs w:val="24"/>
        </w:rPr>
        <w:t>European Journal of Clinical Nutrition</w:t>
      </w:r>
      <w:r w:rsidR="00D27983" w:rsidRPr="005A42A2">
        <w:rPr>
          <w:rFonts w:ascii="Times New Roman" w:hAnsi="Times New Roman"/>
          <w:sz w:val="24"/>
          <w:szCs w:val="24"/>
        </w:rPr>
        <w:t xml:space="preserve"> 58:1174–80.</w:t>
      </w:r>
    </w:p>
    <w:p w:rsidR="00D27983" w:rsidRPr="005A42A2" w:rsidRDefault="00A65D7C" w:rsidP="0056485B">
      <w:pPr>
        <w:spacing w:after="0" w:line="480" w:lineRule="auto"/>
        <w:rPr>
          <w:rFonts w:ascii="Times New Roman" w:hAnsi="Times New Roman"/>
          <w:sz w:val="24"/>
          <w:szCs w:val="24"/>
        </w:rPr>
      </w:pPr>
      <w:r w:rsidRPr="005A42A2">
        <w:rPr>
          <w:rFonts w:ascii="Times New Roman" w:hAnsi="Times New Roman"/>
          <w:sz w:val="24"/>
          <w:szCs w:val="24"/>
        </w:rPr>
        <w:t xml:space="preserve">Rothman, K. J., J. E. J. Gallacher, and E. E. Hatch. 2013. Why representativeness should be avoided. </w:t>
      </w:r>
      <w:r w:rsidR="00D27983" w:rsidRPr="005A42A2">
        <w:rPr>
          <w:rFonts w:ascii="Times New Roman" w:hAnsi="Times New Roman"/>
          <w:i/>
          <w:sz w:val="24"/>
          <w:szCs w:val="24"/>
        </w:rPr>
        <w:t>International Journal of Epidemiology</w:t>
      </w:r>
      <w:r w:rsidR="00D27983" w:rsidRPr="005A42A2">
        <w:rPr>
          <w:rFonts w:ascii="Times New Roman" w:hAnsi="Times New Roman"/>
          <w:sz w:val="24"/>
          <w:szCs w:val="24"/>
        </w:rPr>
        <w:t xml:space="preserve"> 42:1012–14. </w:t>
      </w:r>
    </w:p>
    <w:p w:rsidR="00D27983" w:rsidRPr="005A42A2" w:rsidRDefault="00A65D7C" w:rsidP="0056485B">
      <w:pPr>
        <w:spacing w:after="0" w:line="480" w:lineRule="auto"/>
        <w:rPr>
          <w:rFonts w:ascii="Times New Roman" w:hAnsi="Times New Roman"/>
          <w:sz w:val="24"/>
          <w:szCs w:val="24"/>
        </w:rPr>
      </w:pPr>
      <w:r w:rsidRPr="005A42A2">
        <w:rPr>
          <w:rFonts w:ascii="Times New Roman" w:hAnsi="Times New Roman"/>
          <w:sz w:val="24"/>
          <w:szCs w:val="24"/>
        </w:rPr>
        <w:lastRenderedPageBreak/>
        <w:t>Sadler, K., M. Doyle, D. Hussey, and R.</w:t>
      </w:r>
      <w:r w:rsidR="00D27983" w:rsidRPr="005A42A2">
        <w:rPr>
          <w:rFonts w:ascii="Times New Roman" w:hAnsi="Times New Roman"/>
          <w:sz w:val="24"/>
          <w:szCs w:val="24"/>
        </w:rPr>
        <w:t xml:space="preserve"> Stafford. 2013. </w:t>
      </w:r>
      <w:r w:rsidR="00D27983" w:rsidRPr="005A42A2">
        <w:rPr>
          <w:rFonts w:ascii="Times New Roman" w:hAnsi="Times New Roman"/>
          <w:i/>
          <w:sz w:val="24"/>
          <w:szCs w:val="24"/>
        </w:rPr>
        <w:t>Welsh</w:t>
      </w:r>
      <w:r w:rsidRPr="005A42A2">
        <w:rPr>
          <w:rFonts w:ascii="Times New Roman" w:hAnsi="Times New Roman"/>
          <w:i/>
          <w:sz w:val="24"/>
          <w:szCs w:val="24"/>
        </w:rPr>
        <w:t xml:space="preserve"> Health Survey 2012: Technical r</w:t>
      </w:r>
      <w:r w:rsidR="00D27983" w:rsidRPr="005A42A2">
        <w:rPr>
          <w:rFonts w:ascii="Times New Roman" w:hAnsi="Times New Roman"/>
          <w:i/>
          <w:sz w:val="24"/>
          <w:szCs w:val="24"/>
        </w:rPr>
        <w:t>eport.</w:t>
      </w:r>
      <w:r w:rsidR="00D27983" w:rsidRPr="005A42A2">
        <w:rPr>
          <w:rFonts w:ascii="Times New Roman" w:hAnsi="Times New Roman"/>
          <w:sz w:val="24"/>
          <w:szCs w:val="24"/>
        </w:rPr>
        <w:t xml:space="preserve"> London: NatCen Social Research.</w:t>
      </w:r>
    </w:p>
    <w:p w:rsidR="00D27983" w:rsidRPr="005A42A2" w:rsidRDefault="00D27983" w:rsidP="00A65D7C">
      <w:pPr>
        <w:spacing w:after="0" w:line="480" w:lineRule="auto"/>
        <w:rPr>
          <w:rFonts w:ascii="Times New Roman" w:hAnsi="Times New Roman"/>
          <w:sz w:val="24"/>
          <w:szCs w:val="24"/>
        </w:rPr>
      </w:pPr>
      <w:r w:rsidRPr="005A42A2">
        <w:rPr>
          <w:rFonts w:ascii="Times New Roman" w:hAnsi="Times New Roman"/>
          <w:sz w:val="24"/>
          <w:szCs w:val="24"/>
        </w:rPr>
        <w:t xml:space="preserve">Scottish Centre for Social Research, University College London. Department of Epidemiology and Public Health, University of Glasgow. MRC/CSO Social and Public Health Sciences Unit. 2015. </w:t>
      </w:r>
      <w:r w:rsidRPr="005A42A2">
        <w:rPr>
          <w:rFonts w:ascii="Times New Roman" w:hAnsi="Times New Roman"/>
          <w:i/>
          <w:iCs/>
          <w:sz w:val="24"/>
          <w:szCs w:val="24"/>
        </w:rPr>
        <w:t>Scottish Health Survey, 2012</w:t>
      </w:r>
      <w:r w:rsidRPr="005A42A2">
        <w:rPr>
          <w:rFonts w:ascii="Times New Roman" w:hAnsi="Times New Roman"/>
          <w:sz w:val="24"/>
          <w:szCs w:val="24"/>
        </w:rPr>
        <w:t xml:space="preserve">, [data collection], UK Data Service, </w:t>
      </w:r>
      <w:r w:rsidRPr="005A42A2">
        <w:rPr>
          <w:rFonts w:ascii="Times New Roman" w:hAnsi="Times New Roman"/>
          <w:i/>
          <w:iCs/>
          <w:sz w:val="24"/>
          <w:szCs w:val="24"/>
        </w:rPr>
        <w:t xml:space="preserve">3rd Edition.  </w:t>
      </w:r>
      <w:r w:rsidRPr="005A42A2">
        <w:rPr>
          <w:rFonts w:ascii="Times New Roman" w:hAnsi="Times New Roman"/>
          <w:sz w:val="24"/>
          <w:szCs w:val="24"/>
        </w:rPr>
        <w:t xml:space="preserve">SN: 7417. </w:t>
      </w:r>
      <w:hyperlink r:id="rId39" w:history="1">
        <w:r w:rsidRPr="005A42A2">
          <w:rPr>
            <w:rStyle w:val="Hyperlink"/>
            <w:rFonts w:ascii="Times New Roman" w:hAnsi="Times New Roman"/>
            <w:sz w:val="24"/>
            <w:szCs w:val="24"/>
          </w:rPr>
          <w:t>http://dx.doi.org/10.5255/UKDA-SN-7417-3</w:t>
        </w:r>
      </w:hyperlink>
      <w:r w:rsidR="00A65D7C" w:rsidRPr="005A42A2">
        <w:rPr>
          <w:rFonts w:ascii="Times New Roman" w:hAnsi="Times New Roman"/>
          <w:sz w:val="24"/>
          <w:szCs w:val="24"/>
        </w:rPr>
        <w:t xml:space="preserve"> (accessed March 24, 2016).</w:t>
      </w:r>
    </w:p>
    <w:p w:rsidR="00D27983" w:rsidRPr="005A42A2" w:rsidRDefault="00D27983" w:rsidP="0056485B">
      <w:pPr>
        <w:spacing w:after="0" w:line="480" w:lineRule="auto"/>
        <w:rPr>
          <w:rFonts w:ascii="Times New Roman" w:hAnsi="Times New Roman"/>
          <w:sz w:val="24"/>
          <w:szCs w:val="24"/>
        </w:rPr>
      </w:pPr>
      <w:r w:rsidRPr="005A42A2">
        <w:rPr>
          <w:rFonts w:ascii="Times New Roman" w:hAnsi="Times New Roman"/>
          <w:sz w:val="24"/>
          <w:szCs w:val="24"/>
        </w:rPr>
        <w:t xml:space="preserve">Scottish Centre for Social Research. 2015a. </w:t>
      </w:r>
      <w:r w:rsidRPr="005A42A2">
        <w:rPr>
          <w:rFonts w:ascii="Times New Roman" w:hAnsi="Times New Roman"/>
          <w:i/>
          <w:iCs/>
          <w:sz w:val="24"/>
          <w:szCs w:val="24"/>
        </w:rPr>
        <w:t>Scottish Health Survey, 2013</w:t>
      </w:r>
      <w:r w:rsidRPr="005A42A2">
        <w:rPr>
          <w:rFonts w:ascii="Times New Roman" w:hAnsi="Times New Roman"/>
          <w:sz w:val="24"/>
          <w:szCs w:val="24"/>
        </w:rPr>
        <w:t xml:space="preserve">, [data collection], UK Data Service, </w:t>
      </w:r>
      <w:r w:rsidRPr="005A42A2">
        <w:rPr>
          <w:rFonts w:ascii="Times New Roman" w:hAnsi="Times New Roman"/>
          <w:i/>
          <w:iCs/>
          <w:sz w:val="24"/>
          <w:szCs w:val="24"/>
        </w:rPr>
        <w:t xml:space="preserve">2nd Edition. </w:t>
      </w:r>
      <w:r w:rsidRPr="005A42A2">
        <w:rPr>
          <w:rFonts w:ascii="Times New Roman" w:hAnsi="Times New Roman"/>
          <w:sz w:val="24"/>
          <w:szCs w:val="24"/>
        </w:rPr>
        <w:t>SN: 7594</w:t>
      </w:r>
      <w:r w:rsidRPr="005A42A2">
        <w:rPr>
          <w:rFonts w:ascii="Times New Roman" w:hAnsi="Times New Roman"/>
          <w:i/>
          <w:iCs/>
          <w:sz w:val="24"/>
          <w:szCs w:val="24"/>
        </w:rPr>
        <w:t xml:space="preserve"> </w:t>
      </w:r>
      <w:hyperlink r:id="rId40" w:history="1">
        <w:r w:rsidRPr="005A42A2">
          <w:rPr>
            <w:rStyle w:val="Hyperlink"/>
            <w:rFonts w:ascii="Times New Roman" w:hAnsi="Times New Roman"/>
            <w:sz w:val="24"/>
            <w:szCs w:val="24"/>
          </w:rPr>
          <w:t>http://dx.doi.org/10.5255/UKDA-SN-7594-2</w:t>
        </w:r>
      </w:hyperlink>
      <w:r w:rsidR="00A65D7C" w:rsidRPr="005A42A2">
        <w:rPr>
          <w:rFonts w:ascii="Times New Roman" w:hAnsi="Times New Roman"/>
          <w:sz w:val="24"/>
          <w:szCs w:val="24"/>
        </w:rPr>
        <w:t xml:space="preserve"> (accessed March 24, 2016).</w:t>
      </w:r>
    </w:p>
    <w:p w:rsidR="00D27983" w:rsidRPr="005A42A2" w:rsidRDefault="00D27983" w:rsidP="0056485B">
      <w:pPr>
        <w:spacing w:after="0" w:line="480" w:lineRule="auto"/>
        <w:rPr>
          <w:rFonts w:ascii="Times New Roman" w:hAnsi="Times New Roman"/>
          <w:sz w:val="24"/>
          <w:szCs w:val="24"/>
        </w:rPr>
      </w:pPr>
      <w:r w:rsidRPr="005A42A2">
        <w:rPr>
          <w:rFonts w:ascii="Times New Roman" w:hAnsi="Times New Roman"/>
          <w:sz w:val="24"/>
          <w:szCs w:val="24"/>
        </w:rPr>
        <w:t xml:space="preserve">Scottish Centre for Social Research, University College London. Department of Epidemiology and Public Health. 2016. </w:t>
      </w:r>
      <w:r w:rsidRPr="005A42A2">
        <w:rPr>
          <w:rFonts w:ascii="Times New Roman" w:hAnsi="Times New Roman"/>
          <w:i/>
          <w:iCs/>
          <w:sz w:val="24"/>
          <w:szCs w:val="24"/>
        </w:rPr>
        <w:t>Scottish Health Survey, 2009</w:t>
      </w:r>
      <w:r w:rsidRPr="005A42A2">
        <w:rPr>
          <w:rFonts w:ascii="Times New Roman" w:hAnsi="Times New Roman"/>
          <w:sz w:val="24"/>
          <w:szCs w:val="24"/>
        </w:rPr>
        <w:t xml:space="preserve">, [data collection], UK Data Service, </w:t>
      </w:r>
      <w:r w:rsidRPr="005A42A2">
        <w:rPr>
          <w:rFonts w:ascii="Times New Roman" w:hAnsi="Times New Roman"/>
          <w:i/>
          <w:iCs/>
          <w:sz w:val="24"/>
          <w:szCs w:val="24"/>
        </w:rPr>
        <w:t xml:space="preserve">5th Edition. </w:t>
      </w:r>
      <w:r w:rsidR="00A65D7C" w:rsidRPr="005A42A2">
        <w:rPr>
          <w:rFonts w:ascii="Times New Roman" w:hAnsi="Times New Roman"/>
          <w:sz w:val="24"/>
          <w:szCs w:val="24"/>
        </w:rPr>
        <w:t xml:space="preserve">SN: 6713. </w:t>
      </w:r>
      <w:hyperlink r:id="rId41" w:history="1">
        <w:r w:rsidRPr="005A42A2">
          <w:rPr>
            <w:rStyle w:val="Hyperlink"/>
            <w:rFonts w:ascii="Times New Roman" w:hAnsi="Times New Roman"/>
            <w:sz w:val="24"/>
            <w:szCs w:val="24"/>
          </w:rPr>
          <w:t>http://dx.doi.org/10.5255/UKDA-SN-6713-3</w:t>
        </w:r>
      </w:hyperlink>
      <w:r w:rsidR="00A65D7C" w:rsidRPr="005A42A2">
        <w:rPr>
          <w:rFonts w:ascii="Times New Roman" w:hAnsi="Times New Roman"/>
          <w:sz w:val="24"/>
          <w:szCs w:val="24"/>
        </w:rPr>
        <w:t xml:space="preserve"> (accessed March 24, 2016).</w:t>
      </w:r>
    </w:p>
    <w:p w:rsidR="00D27983" w:rsidRPr="005A42A2" w:rsidRDefault="00D27983" w:rsidP="0056485B">
      <w:pPr>
        <w:spacing w:after="0" w:line="480" w:lineRule="auto"/>
        <w:rPr>
          <w:rFonts w:ascii="Times New Roman" w:hAnsi="Times New Roman"/>
          <w:sz w:val="24"/>
          <w:szCs w:val="24"/>
        </w:rPr>
      </w:pPr>
      <w:r w:rsidRPr="005A42A2">
        <w:rPr>
          <w:rFonts w:ascii="Times New Roman" w:hAnsi="Times New Roman"/>
          <w:sz w:val="24"/>
          <w:szCs w:val="24"/>
        </w:rPr>
        <w:t xml:space="preserve">Scottish Centre for Social Research, University College London. Department of Epidemiology and Public Health. 2016a. </w:t>
      </w:r>
      <w:r w:rsidRPr="005A42A2">
        <w:rPr>
          <w:rFonts w:ascii="Times New Roman" w:hAnsi="Times New Roman"/>
          <w:i/>
          <w:iCs/>
          <w:sz w:val="24"/>
          <w:szCs w:val="24"/>
        </w:rPr>
        <w:t>Scottish Health Survey, 2010</w:t>
      </w:r>
      <w:r w:rsidRPr="005A42A2">
        <w:rPr>
          <w:rFonts w:ascii="Times New Roman" w:hAnsi="Times New Roman"/>
          <w:sz w:val="24"/>
          <w:szCs w:val="24"/>
        </w:rPr>
        <w:t xml:space="preserve">, [data collection], UK Data Service, </w:t>
      </w:r>
      <w:r w:rsidRPr="005A42A2">
        <w:rPr>
          <w:rFonts w:ascii="Times New Roman" w:hAnsi="Times New Roman"/>
          <w:i/>
          <w:iCs/>
          <w:sz w:val="24"/>
          <w:szCs w:val="24"/>
        </w:rPr>
        <w:t xml:space="preserve">2nd Edition.  </w:t>
      </w:r>
      <w:r w:rsidRPr="005A42A2">
        <w:rPr>
          <w:rFonts w:ascii="Times New Roman" w:hAnsi="Times New Roman"/>
          <w:sz w:val="24"/>
          <w:szCs w:val="24"/>
        </w:rPr>
        <w:t xml:space="preserve">SN: 6987. </w:t>
      </w:r>
      <w:hyperlink r:id="rId42" w:history="1">
        <w:r w:rsidRPr="005A42A2">
          <w:rPr>
            <w:rStyle w:val="Hyperlink"/>
            <w:rFonts w:ascii="Times New Roman" w:hAnsi="Times New Roman"/>
            <w:sz w:val="24"/>
            <w:szCs w:val="24"/>
          </w:rPr>
          <w:t>http://dx.doi.org/10.5255/UKDA-SN-6987-2</w:t>
        </w:r>
      </w:hyperlink>
      <w:r w:rsidR="00A65D7C" w:rsidRPr="005A42A2">
        <w:rPr>
          <w:rFonts w:ascii="Times New Roman" w:hAnsi="Times New Roman"/>
          <w:sz w:val="24"/>
          <w:szCs w:val="24"/>
        </w:rPr>
        <w:t xml:space="preserve"> (accessed March 24, 2016).</w:t>
      </w:r>
    </w:p>
    <w:p w:rsidR="00D27983" w:rsidRPr="005A42A2" w:rsidRDefault="00D27983" w:rsidP="0056485B">
      <w:pPr>
        <w:spacing w:after="0" w:line="480" w:lineRule="auto"/>
        <w:rPr>
          <w:rFonts w:ascii="Times New Roman" w:hAnsi="Times New Roman"/>
          <w:sz w:val="24"/>
          <w:szCs w:val="24"/>
        </w:rPr>
      </w:pPr>
      <w:r w:rsidRPr="005A42A2">
        <w:rPr>
          <w:rFonts w:ascii="Times New Roman" w:hAnsi="Times New Roman"/>
          <w:sz w:val="24"/>
          <w:szCs w:val="24"/>
        </w:rPr>
        <w:t xml:space="preserve">Scottish Centre for Social Research, University College London. Department of Epidemiology and Public Health, University of Glasgow. MRC/CSO Social and Public Health Sciences Unit. 2016b. </w:t>
      </w:r>
      <w:r w:rsidRPr="005A42A2">
        <w:rPr>
          <w:rFonts w:ascii="Times New Roman" w:hAnsi="Times New Roman"/>
          <w:i/>
          <w:iCs/>
          <w:sz w:val="24"/>
          <w:szCs w:val="24"/>
        </w:rPr>
        <w:t>Scottish Health Survey, 2011</w:t>
      </w:r>
      <w:r w:rsidRPr="005A42A2">
        <w:rPr>
          <w:rFonts w:ascii="Times New Roman" w:hAnsi="Times New Roman"/>
          <w:sz w:val="24"/>
          <w:szCs w:val="24"/>
        </w:rPr>
        <w:t xml:space="preserve">, [data collection], UK Data Service, </w:t>
      </w:r>
      <w:r w:rsidRPr="005A42A2">
        <w:rPr>
          <w:rFonts w:ascii="Times New Roman" w:hAnsi="Times New Roman"/>
          <w:i/>
          <w:iCs/>
          <w:sz w:val="24"/>
          <w:szCs w:val="24"/>
        </w:rPr>
        <w:t xml:space="preserve">4th Edition. </w:t>
      </w:r>
      <w:r w:rsidR="00A65D7C" w:rsidRPr="005A42A2">
        <w:rPr>
          <w:rFonts w:ascii="Times New Roman" w:hAnsi="Times New Roman"/>
          <w:sz w:val="24"/>
          <w:szCs w:val="24"/>
        </w:rPr>
        <w:t xml:space="preserve">SN: 7247. </w:t>
      </w:r>
      <w:hyperlink r:id="rId43" w:history="1">
        <w:r w:rsidRPr="005A42A2">
          <w:rPr>
            <w:rStyle w:val="Hyperlink"/>
            <w:rFonts w:ascii="Times New Roman" w:hAnsi="Times New Roman"/>
            <w:sz w:val="24"/>
            <w:szCs w:val="24"/>
          </w:rPr>
          <w:t>http://dx.doi.org/10.5255/UKDA-SN-7247-4</w:t>
        </w:r>
      </w:hyperlink>
      <w:r w:rsidR="00A65D7C" w:rsidRPr="005A42A2">
        <w:rPr>
          <w:rFonts w:ascii="Times New Roman" w:hAnsi="Times New Roman"/>
          <w:sz w:val="24"/>
          <w:szCs w:val="24"/>
        </w:rPr>
        <w:t xml:space="preserve"> (accessed March 24, 2016).</w:t>
      </w:r>
    </w:p>
    <w:p w:rsidR="00D27983" w:rsidRPr="005A42A2" w:rsidRDefault="00D27983" w:rsidP="00A65D7C">
      <w:pPr>
        <w:spacing w:after="0" w:line="480" w:lineRule="auto"/>
        <w:rPr>
          <w:rFonts w:ascii="Times New Roman" w:hAnsi="Times New Roman"/>
          <w:sz w:val="24"/>
          <w:szCs w:val="24"/>
        </w:rPr>
      </w:pPr>
      <w:r w:rsidRPr="005A42A2">
        <w:rPr>
          <w:rFonts w:ascii="Times New Roman" w:hAnsi="Times New Roman"/>
          <w:sz w:val="24"/>
          <w:szCs w:val="24"/>
        </w:rPr>
        <w:t>Scottish Credit and Qualification</w:t>
      </w:r>
      <w:r w:rsidR="00A65D7C" w:rsidRPr="005A42A2">
        <w:rPr>
          <w:rFonts w:ascii="Times New Roman" w:hAnsi="Times New Roman"/>
          <w:sz w:val="24"/>
          <w:szCs w:val="24"/>
        </w:rPr>
        <w:t xml:space="preserve">s Framework Partnership. 2015. </w:t>
      </w:r>
      <w:r w:rsidRPr="005A42A2">
        <w:rPr>
          <w:rFonts w:ascii="Times New Roman" w:hAnsi="Times New Roman"/>
          <w:sz w:val="24"/>
          <w:szCs w:val="24"/>
        </w:rPr>
        <w:t>Scottish Credit</w:t>
      </w:r>
      <w:r w:rsidR="00A65D7C" w:rsidRPr="005A42A2">
        <w:rPr>
          <w:rFonts w:ascii="Times New Roman" w:hAnsi="Times New Roman"/>
          <w:sz w:val="24"/>
          <w:szCs w:val="24"/>
        </w:rPr>
        <w:t xml:space="preserve"> and Qualifications Framework. </w:t>
      </w:r>
      <w:hyperlink r:id="rId44" w:history="1">
        <w:r w:rsidRPr="005A42A2">
          <w:rPr>
            <w:rStyle w:val="Hyperlink"/>
            <w:rFonts w:ascii="Times New Roman" w:hAnsi="Times New Roman"/>
            <w:sz w:val="24"/>
            <w:szCs w:val="24"/>
          </w:rPr>
          <w:t>http://scqf.org.uk/</w:t>
        </w:r>
      </w:hyperlink>
      <w:r w:rsidR="00A65D7C" w:rsidRPr="005A42A2">
        <w:rPr>
          <w:rFonts w:ascii="Times New Roman" w:hAnsi="Times New Roman"/>
          <w:sz w:val="24"/>
          <w:szCs w:val="24"/>
        </w:rPr>
        <w:t xml:space="preserve"> (accessed 7 September, 2015).</w:t>
      </w:r>
    </w:p>
    <w:p w:rsidR="00D27983" w:rsidRPr="005A42A2" w:rsidRDefault="00D27983" w:rsidP="00A65D7C">
      <w:pPr>
        <w:spacing w:after="0" w:line="480" w:lineRule="auto"/>
        <w:rPr>
          <w:rFonts w:ascii="Times New Roman" w:hAnsi="Times New Roman"/>
          <w:sz w:val="24"/>
          <w:szCs w:val="24"/>
        </w:rPr>
      </w:pPr>
      <w:r w:rsidRPr="005A42A2">
        <w:rPr>
          <w:rFonts w:ascii="Times New Roman" w:hAnsi="Times New Roman"/>
          <w:sz w:val="24"/>
          <w:szCs w:val="24"/>
        </w:rPr>
        <w:lastRenderedPageBreak/>
        <w:t>Scottish Pu</w:t>
      </w:r>
      <w:r w:rsidR="00A65D7C" w:rsidRPr="005A42A2">
        <w:rPr>
          <w:rFonts w:ascii="Times New Roman" w:hAnsi="Times New Roman"/>
          <w:sz w:val="24"/>
          <w:szCs w:val="24"/>
        </w:rPr>
        <w:t>blic Health Observatory. 2015. Gender: Gender inequalities in wider d</w:t>
      </w:r>
      <w:r w:rsidRPr="005A42A2">
        <w:rPr>
          <w:rFonts w:ascii="Times New Roman" w:hAnsi="Times New Roman"/>
          <w:sz w:val="24"/>
          <w:szCs w:val="24"/>
        </w:rPr>
        <w:t>eter</w:t>
      </w:r>
      <w:r w:rsidR="00A65D7C" w:rsidRPr="005A42A2">
        <w:rPr>
          <w:rFonts w:ascii="Times New Roman" w:hAnsi="Times New Roman"/>
          <w:sz w:val="24"/>
          <w:szCs w:val="24"/>
        </w:rPr>
        <w:t xml:space="preserve">minants of health.  </w:t>
      </w:r>
      <w:hyperlink r:id="rId45" w:history="1">
        <w:r w:rsidRPr="005A42A2">
          <w:rPr>
            <w:rStyle w:val="Hyperlink"/>
            <w:rFonts w:ascii="Times New Roman" w:hAnsi="Times New Roman"/>
            <w:sz w:val="24"/>
            <w:szCs w:val="24"/>
          </w:rPr>
          <w:t>http://www.scotpho.org.uk/population-groups/gender/data/gender-inequalities-in-wider-determinants-of-health</w:t>
        </w:r>
      </w:hyperlink>
      <w:r w:rsidR="00A65D7C" w:rsidRPr="005A42A2">
        <w:rPr>
          <w:rFonts w:ascii="Times New Roman" w:hAnsi="Times New Roman"/>
          <w:sz w:val="24"/>
          <w:szCs w:val="24"/>
        </w:rPr>
        <w:t xml:space="preserve"> (accessed 5 September, 2015).</w:t>
      </w:r>
    </w:p>
    <w:p w:rsidR="00D27983" w:rsidRPr="005A42A2" w:rsidRDefault="00A65D7C" w:rsidP="0056485B">
      <w:pPr>
        <w:spacing w:after="0" w:line="480" w:lineRule="auto"/>
        <w:rPr>
          <w:rFonts w:ascii="Times New Roman" w:hAnsi="Times New Roman"/>
          <w:sz w:val="24"/>
          <w:szCs w:val="24"/>
        </w:rPr>
      </w:pPr>
      <w:r w:rsidRPr="005A42A2">
        <w:rPr>
          <w:rFonts w:ascii="Times New Roman" w:hAnsi="Times New Roman"/>
          <w:sz w:val="24"/>
          <w:szCs w:val="24"/>
        </w:rPr>
        <w:t xml:space="preserve">Stoop, I. A. L. 2005. </w:t>
      </w:r>
      <w:r w:rsidRPr="005A42A2">
        <w:rPr>
          <w:rFonts w:ascii="Times New Roman" w:hAnsi="Times New Roman"/>
          <w:i/>
          <w:sz w:val="24"/>
          <w:szCs w:val="24"/>
        </w:rPr>
        <w:t>The hunt for the last r</w:t>
      </w:r>
      <w:r w:rsidR="00D27983" w:rsidRPr="005A42A2">
        <w:rPr>
          <w:rFonts w:ascii="Times New Roman" w:hAnsi="Times New Roman"/>
          <w:i/>
          <w:sz w:val="24"/>
          <w:szCs w:val="24"/>
        </w:rPr>
        <w:t>espondent: Non-</w:t>
      </w:r>
      <w:r w:rsidRPr="005A42A2">
        <w:rPr>
          <w:rFonts w:ascii="Times New Roman" w:hAnsi="Times New Roman"/>
          <w:i/>
          <w:sz w:val="24"/>
          <w:szCs w:val="24"/>
        </w:rPr>
        <w:t>response in sample s</w:t>
      </w:r>
      <w:r w:rsidR="00D27983" w:rsidRPr="005A42A2">
        <w:rPr>
          <w:rFonts w:ascii="Times New Roman" w:hAnsi="Times New Roman"/>
          <w:i/>
          <w:sz w:val="24"/>
          <w:szCs w:val="24"/>
        </w:rPr>
        <w:t>urveys</w:t>
      </w:r>
      <w:r w:rsidR="00D27983" w:rsidRPr="005A42A2">
        <w:rPr>
          <w:rFonts w:ascii="Times New Roman" w:hAnsi="Times New Roman"/>
          <w:sz w:val="24"/>
          <w:szCs w:val="24"/>
        </w:rPr>
        <w:t>. The Hague: Social and Cultural Planning Office of the Netherlands.</w:t>
      </w:r>
    </w:p>
    <w:p w:rsidR="00D27983" w:rsidRPr="005A42A2" w:rsidRDefault="005B215E" w:rsidP="0056485B">
      <w:pPr>
        <w:spacing w:after="0" w:line="480" w:lineRule="auto"/>
        <w:rPr>
          <w:rFonts w:ascii="Times New Roman" w:hAnsi="Times New Roman"/>
          <w:sz w:val="24"/>
          <w:szCs w:val="24"/>
        </w:rPr>
      </w:pPr>
      <w:r w:rsidRPr="005A42A2">
        <w:rPr>
          <w:rFonts w:ascii="Times New Roman" w:hAnsi="Times New Roman"/>
          <w:sz w:val="24"/>
          <w:szCs w:val="24"/>
        </w:rPr>
        <w:t>Swerdlow, A. J., M. E. Jones, M. J. Schoemaker, J. Hemming, D. Thomas, J. Williamson, A. Ashworth</w:t>
      </w:r>
      <w:r w:rsidR="00A65D7C" w:rsidRPr="005A42A2">
        <w:rPr>
          <w:rFonts w:ascii="Times New Roman" w:hAnsi="Times New Roman"/>
          <w:sz w:val="24"/>
          <w:szCs w:val="24"/>
        </w:rPr>
        <w:t xml:space="preserve">. 2011. </w:t>
      </w:r>
      <w:r w:rsidR="00D27983" w:rsidRPr="005A42A2">
        <w:rPr>
          <w:rFonts w:ascii="Times New Roman" w:hAnsi="Times New Roman"/>
          <w:sz w:val="24"/>
          <w:szCs w:val="24"/>
        </w:rPr>
        <w:t xml:space="preserve">The Breakthrough </w:t>
      </w:r>
      <w:r w:rsidR="00A65D7C" w:rsidRPr="005A42A2">
        <w:rPr>
          <w:rFonts w:ascii="Times New Roman" w:hAnsi="Times New Roman"/>
          <w:sz w:val="24"/>
          <w:szCs w:val="24"/>
        </w:rPr>
        <w:t>Generations Study: Design of a long-term UK c</w:t>
      </w:r>
      <w:r w:rsidR="005025E3" w:rsidRPr="005A42A2">
        <w:rPr>
          <w:rFonts w:ascii="Times New Roman" w:hAnsi="Times New Roman"/>
          <w:sz w:val="24"/>
          <w:szCs w:val="24"/>
        </w:rPr>
        <w:t xml:space="preserve">ohort study to investigate breast cancer aetiology. </w:t>
      </w:r>
      <w:r w:rsidR="00D27983" w:rsidRPr="005A42A2">
        <w:rPr>
          <w:rFonts w:ascii="Times New Roman" w:hAnsi="Times New Roman"/>
          <w:i/>
          <w:sz w:val="24"/>
          <w:szCs w:val="24"/>
        </w:rPr>
        <w:t>British Journal of Cancer</w:t>
      </w:r>
      <w:r w:rsidR="00D27983" w:rsidRPr="005A42A2">
        <w:rPr>
          <w:rFonts w:ascii="Times New Roman" w:hAnsi="Times New Roman"/>
          <w:sz w:val="24"/>
          <w:szCs w:val="24"/>
        </w:rPr>
        <w:t xml:space="preserve"> 105:911–17. </w:t>
      </w:r>
    </w:p>
    <w:p w:rsidR="00D27983" w:rsidRPr="005A42A2" w:rsidRDefault="005B215E" w:rsidP="0056485B">
      <w:pPr>
        <w:spacing w:after="0" w:line="480" w:lineRule="auto"/>
        <w:rPr>
          <w:rFonts w:ascii="Times New Roman" w:hAnsi="Times New Roman"/>
          <w:sz w:val="24"/>
          <w:szCs w:val="24"/>
        </w:rPr>
      </w:pPr>
      <w:r w:rsidRPr="005A42A2">
        <w:rPr>
          <w:rFonts w:ascii="Times New Roman" w:hAnsi="Times New Roman"/>
          <w:sz w:val="24"/>
          <w:szCs w:val="24"/>
        </w:rPr>
        <w:t xml:space="preserve">Tillin, T., N. G. Forouhi, P. M. McKeigue, N. Chaturvedi. </w:t>
      </w:r>
      <w:r w:rsidR="00FE1F84" w:rsidRPr="005A42A2">
        <w:rPr>
          <w:rFonts w:ascii="Times New Roman" w:hAnsi="Times New Roman"/>
          <w:sz w:val="24"/>
          <w:szCs w:val="24"/>
        </w:rPr>
        <w:t xml:space="preserve"> 2012. Southall and Brent REvisited: Cohort profile of SABRE, a UK population-based comparison of cardiovascular disease and diabetes in p</w:t>
      </w:r>
      <w:r w:rsidR="00D27983" w:rsidRPr="005A42A2">
        <w:rPr>
          <w:rFonts w:ascii="Times New Roman" w:hAnsi="Times New Roman"/>
          <w:sz w:val="24"/>
          <w:szCs w:val="24"/>
        </w:rPr>
        <w:t>eople of European, Indi</w:t>
      </w:r>
      <w:r w:rsidR="00FE1F84" w:rsidRPr="005A42A2">
        <w:rPr>
          <w:rFonts w:ascii="Times New Roman" w:hAnsi="Times New Roman"/>
          <w:sz w:val="24"/>
          <w:szCs w:val="24"/>
        </w:rPr>
        <w:t>an Asian and African Caribbean origins.</w:t>
      </w:r>
      <w:r w:rsidR="00D27983" w:rsidRPr="005A42A2">
        <w:rPr>
          <w:rFonts w:ascii="Times New Roman" w:hAnsi="Times New Roman"/>
          <w:sz w:val="24"/>
          <w:szCs w:val="24"/>
        </w:rPr>
        <w:t xml:space="preserve"> </w:t>
      </w:r>
      <w:r w:rsidR="00D27983" w:rsidRPr="005A42A2">
        <w:rPr>
          <w:rFonts w:ascii="Times New Roman" w:hAnsi="Times New Roman"/>
          <w:i/>
          <w:sz w:val="24"/>
          <w:szCs w:val="24"/>
        </w:rPr>
        <w:t>International Journal of Epidemiology</w:t>
      </w:r>
      <w:r w:rsidR="00D27983" w:rsidRPr="005A42A2">
        <w:rPr>
          <w:rFonts w:ascii="Times New Roman" w:hAnsi="Times New Roman"/>
          <w:sz w:val="24"/>
          <w:szCs w:val="24"/>
        </w:rPr>
        <w:t xml:space="preserve"> 41:33–42.</w:t>
      </w:r>
    </w:p>
    <w:p w:rsidR="00D27983" w:rsidRPr="005A42A2" w:rsidRDefault="00FE1F84" w:rsidP="0056485B">
      <w:pPr>
        <w:spacing w:after="0" w:line="480" w:lineRule="auto"/>
        <w:rPr>
          <w:rFonts w:ascii="Times New Roman" w:hAnsi="Times New Roman"/>
          <w:sz w:val="24"/>
          <w:szCs w:val="24"/>
        </w:rPr>
      </w:pPr>
      <w:r w:rsidRPr="005A42A2">
        <w:rPr>
          <w:rFonts w:ascii="Times New Roman" w:hAnsi="Times New Roman"/>
          <w:sz w:val="24"/>
          <w:szCs w:val="24"/>
        </w:rPr>
        <w:t>Uhrig, S. C. N</w:t>
      </w:r>
      <w:r w:rsidR="00D27983" w:rsidRPr="005A42A2">
        <w:rPr>
          <w:rFonts w:ascii="Times New Roman" w:hAnsi="Times New Roman"/>
          <w:sz w:val="24"/>
          <w:szCs w:val="24"/>
        </w:rPr>
        <w:t>. 2008</w:t>
      </w:r>
      <w:r w:rsidRPr="005A42A2">
        <w:rPr>
          <w:rFonts w:ascii="Times New Roman" w:hAnsi="Times New Roman"/>
          <w:sz w:val="24"/>
          <w:szCs w:val="24"/>
        </w:rPr>
        <w:t>. The nature and causes of a</w:t>
      </w:r>
      <w:r w:rsidR="00D27983" w:rsidRPr="005A42A2">
        <w:rPr>
          <w:rFonts w:ascii="Times New Roman" w:hAnsi="Times New Roman"/>
          <w:sz w:val="24"/>
          <w:szCs w:val="24"/>
        </w:rPr>
        <w:t xml:space="preserve">ttrition in the </w:t>
      </w:r>
      <w:r w:rsidRPr="005A42A2">
        <w:rPr>
          <w:rFonts w:ascii="Times New Roman" w:hAnsi="Times New Roman"/>
          <w:sz w:val="24"/>
          <w:szCs w:val="24"/>
        </w:rPr>
        <w:t>British Household Panel Survey.</w:t>
      </w:r>
      <w:r w:rsidR="00D27983" w:rsidRPr="005A42A2">
        <w:rPr>
          <w:rFonts w:ascii="Times New Roman" w:hAnsi="Times New Roman"/>
          <w:sz w:val="24"/>
          <w:szCs w:val="24"/>
        </w:rPr>
        <w:t xml:space="preserve"> ISER Working Paper </w:t>
      </w:r>
      <w:r w:rsidR="00D27983" w:rsidRPr="005A42A2">
        <w:rPr>
          <w:rFonts w:ascii="Times New Roman" w:hAnsi="Times New Roman"/>
          <w:i/>
          <w:sz w:val="24"/>
          <w:szCs w:val="24"/>
        </w:rPr>
        <w:t>Series</w:t>
      </w:r>
      <w:r w:rsidR="00D27983" w:rsidRPr="005A42A2">
        <w:rPr>
          <w:rFonts w:ascii="Times New Roman" w:hAnsi="Times New Roman"/>
          <w:sz w:val="24"/>
          <w:szCs w:val="24"/>
        </w:rPr>
        <w:t xml:space="preserve"> 05:1–85.</w:t>
      </w:r>
    </w:p>
    <w:p w:rsidR="00D27983" w:rsidRPr="005A42A2" w:rsidRDefault="00D27983" w:rsidP="00FE1F84">
      <w:pPr>
        <w:spacing w:after="0" w:line="480" w:lineRule="auto"/>
        <w:rPr>
          <w:rFonts w:ascii="Times New Roman" w:hAnsi="Times New Roman"/>
          <w:sz w:val="24"/>
          <w:szCs w:val="24"/>
        </w:rPr>
      </w:pPr>
      <w:r w:rsidRPr="005A42A2">
        <w:rPr>
          <w:rFonts w:ascii="Times New Roman" w:hAnsi="Times New Roman"/>
          <w:sz w:val="24"/>
          <w:szCs w:val="24"/>
        </w:rPr>
        <w:t>University of Essex. Institute for Social and Economic R</w:t>
      </w:r>
      <w:r w:rsidR="00FE1F84" w:rsidRPr="005A42A2">
        <w:rPr>
          <w:rFonts w:ascii="Times New Roman" w:hAnsi="Times New Roman"/>
          <w:sz w:val="24"/>
          <w:szCs w:val="24"/>
        </w:rPr>
        <w:t xml:space="preserve">esearch, NatCen Social Research. 2015. </w:t>
      </w:r>
      <w:r w:rsidRPr="005A42A2">
        <w:rPr>
          <w:rFonts w:ascii="Times New Roman" w:hAnsi="Times New Roman"/>
          <w:i/>
          <w:iCs/>
          <w:sz w:val="24"/>
          <w:szCs w:val="24"/>
        </w:rPr>
        <w:t>Understanding Society: Waves 1-5, 2009-2014</w:t>
      </w:r>
      <w:r w:rsidRPr="005A42A2">
        <w:rPr>
          <w:rFonts w:ascii="Times New Roman" w:hAnsi="Times New Roman"/>
          <w:sz w:val="24"/>
          <w:szCs w:val="24"/>
        </w:rPr>
        <w:t xml:space="preserve">, [data collection], UK Data Service, </w:t>
      </w:r>
      <w:r w:rsidRPr="005A42A2">
        <w:rPr>
          <w:rFonts w:ascii="Times New Roman" w:hAnsi="Times New Roman"/>
          <w:i/>
          <w:iCs/>
          <w:sz w:val="24"/>
          <w:szCs w:val="24"/>
        </w:rPr>
        <w:t>7th Edition.</w:t>
      </w:r>
      <w:r w:rsidRPr="005A42A2">
        <w:rPr>
          <w:rFonts w:ascii="Times New Roman" w:hAnsi="Times New Roman"/>
          <w:iCs/>
          <w:sz w:val="24"/>
          <w:szCs w:val="24"/>
        </w:rPr>
        <w:t xml:space="preserve"> </w:t>
      </w:r>
      <w:r w:rsidRPr="005A42A2">
        <w:rPr>
          <w:rFonts w:ascii="Times New Roman" w:hAnsi="Times New Roman"/>
          <w:sz w:val="24"/>
          <w:szCs w:val="24"/>
        </w:rPr>
        <w:t>SN: 6614.</w:t>
      </w:r>
      <w:r w:rsidRPr="005A42A2">
        <w:rPr>
          <w:rFonts w:ascii="Times New Roman" w:hAnsi="Times New Roman"/>
          <w:i/>
          <w:iCs/>
          <w:sz w:val="24"/>
          <w:szCs w:val="24"/>
        </w:rPr>
        <w:t xml:space="preserve"> </w:t>
      </w:r>
      <w:hyperlink r:id="rId46" w:history="1">
        <w:r w:rsidRPr="005A42A2">
          <w:rPr>
            <w:rStyle w:val="Hyperlink"/>
            <w:rFonts w:ascii="Times New Roman" w:hAnsi="Times New Roman"/>
            <w:sz w:val="24"/>
            <w:szCs w:val="24"/>
          </w:rPr>
          <w:t>http://dx.doi.org/10.5255/UKDA-SN-6614-7</w:t>
        </w:r>
      </w:hyperlink>
      <w:r w:rsidR="00FE1F84" w:rsidRPr="005A42A2">
        <w:rPr>
          <w:rFonts w:ascii="Times New Roman" w:hAnsi="Times New Roman"/>
          <w:sz w:val="24"/>
          <w:szCs w:val="24"/>
        </w:rPr>
        <w:t xml:space="preserve"> (accessed March 24, 2016).</w:t>
      </w:r>
    </w:p>
    <w:p w:rsidR="00225F56" w:rsidRPr="005A42A2" w:rsidRDefault="00FE1F84" w:rsidP="00225F56">
      <w:pPr>
        <w:spacing w:after="0" w:line="480" w:lineRule="auto"/>
        <w:rPr>
          <w:rFonts w:ascii="Times New Roman" w:hAnsi="Times New Roman"/>
          <w:sz w:val="24"/>
          <w:szCs w:val="24"/>
        </w:rPr>
      </w:pPr>
      <w:r w:rsidRPr="005A42A2">
        <w:rPr>
          <w:rFonts w:ascii="Times New Roman" w:hAnsi="Times New Roman"/>
          <w:sz w:val="24"/>
          <w:szCs w:val="24"/>
        </w:rPr>
        <w:t>Wilkinson, R., H.</w:t>
      </w:r>
      <w:r w:rsidR="00D27983" w:rsidRPr="005A42A2">
        <w:rPr>
          <w:rFonts w:ascii="Times New Roman" w:hAnsi="Times New Roman"/>
          <w:sz w:val="24"/>
          <w:szCs w:val="24"/>
        </w:rPr>
        <w:t xml:space="preserve"> Inskip, and Southampton Women’s Survey Study Group. 2006. </w:t>
      </w:r>
      <w:r w:rsidRPr="005A42A2">
        <w:rPr>
          <w:rFonts w:ascii="Times New Roman" w:hAnsi="Times New Roman"/>
          <w:i/>
          <w:sz w:val="24"/>
          <w:szCs w:val="24"/>
        </w:rPr>
        <w:t>The health and wellbeing of w</w:t>
      </w:r>
      <w:r w:rsidR="00D27983" w:rsidRPr="005A42A2">
        <w:rPr>
          <w:rFonts w:ascii="Times New Roman" w:hAnsi="Times New Roman"/>
          <w:i/>
          <w:sz w:val="24"/>
          <w:szCs w:val="24"/>
        </w:rPr>
        <w:t>om</w:t>
      </w:r>
      <w:r w:rsidRPr="005A42A2">
        <w:rPr>
          <w:rFonts w:ascii="Times New Roman" w:hAnsi="Times New Roman"/>
          <w:i/>
          <w:sz w:val="24"/>
          <w:szCs w:val="24"/>
        </w:rPr>
        <w:t>en in Southampton’s Communities: An a</w:t>
      </w:r>
      <w:r w:rsidR="00D27983" w:rsidRPr="005A42A2">
        <w:rPr>
          <w:rFonts w:ascii="Times New Roman" w:hAnsi="Times New Roman"/>
          <w:i/>
          <w:sz w:val="24"/>
          <w:szCs w:val="24"/>
        </w:rPr>
        <w:t>nalysis of the Southampton Women’s Survey. Southampton</w:t>
      </w:r>
      <w:r w:rsidR="00D27983" w:rsidRPr="005A42A2">
        <w:rPr>
          <w:rFonts w:ascii="Times New Roman" w:hAnsi="Times New Roman"/>
          <w:sz w:val="24"/>
          <w:szCs w:val="24"/>
        </w:rPr>
        <w:t xml:space="preserve">. </w:t>
      </w:r>
      <w:hyperlink r:id="rId47" w:history="1">
        <w:r w:rsidRPr="005A42A2">
          <w:rPr>
            <w:rStyle w:val="Hyperlink"/>
            <w:rFonts w:ascii="Times New Roman" w:hAnsi="Times New Roman"/>
            <w:sz w:val="24"/>
            <w:szCs w:val="24"/>
          </w:rPr>
          <w:t>http://www.publichealth.southampton.gov.uk/Images/Southampton Women’s Survey Briefing May'06.pdf</w:t>
        </w:r>
      </w:hyperlink>
      <w:r w:rsidRPr="005A42A2">
        <w:rPr>
          <w:rFonts w:ascii="Times New Roman" w:hAnsi="Times New Roman"/>
          <w:sz w:val="24"/>
          <w:szCs w:val="24"/>
        </w:rPr>
        <w:t xml:space="preserve"> (accessed 23 February, 2015).</w:t>
      </w:r>
    </w:p>
    <w:p w:rsidR="00AA49D3" w:rsidRDefault="00AA49D3" w:rsidP="00225F56">
      <w:pPr>
        <w:spacing w:after="0" w:line="480" w:lineRule="auto"/>
        <w:rPr>
          <w:rFonts w:ascii="Times New Roman" w:hAnsi="Times New Roman"/>
          <w:sz w:val="24"/>
          <w:szCs w:val="24"/>
        </w:rPr>
      </w:pPr>
    </w:p>
    <w:p w:rsidR="00FC703E" w:rsidRDefault="00FC703E" w:rsidP="00225F56">
      <w:pPr>
        <w:spacing w:after="0" w:line="480" w:lineRule="auto"/>
        <w:rPr>
          <w:rFonts w:ascii="Times New Roman" w:hAnsi="Times New Roman"/>
          <w:sz w:val="24"/>
          <w:szCs w:val="24"/>
        </w:rPr>
      </w:pPr>
    </w:p>
    <w:p w:rsidR="00FC703E" w:rsidRDefault="00FC703E" w:rsidP="00225F56">
      <w:pPr>
        <w:spacing w:after="0" w:line="480" w:lineRule="auto"/>
        <w:rPr>
          <w:rFonts w:ascii="Times New Roman" w:hAnsi="Times New Roman"/>
          <w:sz w:val="24"/>
          <w:szCs w:val="24"/>
        </w:rPr>
      </w:pPr>
    </w:p>
    <w:p w:rsidR="00F15EE1" w:rsidRPr="005A42A2" w:rsidRDefault="00F15EE1" w:rsidP="00225F56">
      <w:pPr>
        <w:spacing w:after="0" w:line="480" w:lineRule="auto"/>
        <w:rPr>
          <w:rFonts w:ascii="Times New Roman" w:hAnsi="Times New Roman"/>
          <w:sz w:val="24"/>
          <w:szCs w:val="24"/>
        </w:rPr>
      </w:pPr>
      <w:r w:rsidRPr="005A42A2">
        <w:rPr>
          <w:rFonts w:ascii="Times New Roman" w:hAnsi="Times New Roman"/>
          <w:sz w:val="24"/>
          <w:szCs w:val="24"/>
        </w:rPr>
        <w:lastRenderedPageBreak/>
        <w:t>Table Titles</w:t>
      </w:r>
    </w:p>
    <w:p w:rsidR="00F15EE1" w:rsidRPr="005A42A2" w:rsidRDefault="00F15EE1" w:rsidP="00F15EE1">
      <w:pPr>
        <w:spacing w:line="480" w:lineRule="auto"/>
        <w:rPr>
          <w:rFonts w:ascii="Times New Roman" w:eastAsia="Bell MT" w:hAnsi="Times New Roman"/>
          <w:b/>
          <w:sz w:val="24"/>
          <w:szCs w:val="24"/>
        </w:rPr>
      </w:pPr>
      <w:r w:rsidRPr="005A42A2">
        <w:rPr>
          <w:rFonts w:ascii="Times New Roman" w:eastAsia="Bell MT" w:hAnsi="Times New Roman"/>
          <w:b/>
          <w:sz w:val="24"/>
          <w:szCs w:val="24"/>
        </w:rPr>
        <w:t>Table 1 – Included large population surveys: sample characteristics, sample size, geographic regions, dates covered and study focus</w:t>
      </w:r>
    </w:p>
    <w:p w:rsidR="007B66BE" w:rsidRPr="005A42A2" w:rsidRDefault="007B66BE" w:rsidP="007B66BE">
      <w:pPr>
        <w:spacing w:line="360" w:lineRule="auto"/>
        <w:rPr>
          <w:rFonts w:ascii="Times New Roman" w:eastAsia="Bell MT" w:hAnsi="Times New Roman"/>
          <w:b/>
          <w:sz w:val="24"/>
          <w:szCs w:val="24"/>
          <w:vertAlign w:val="superscript"/>
        </w:rPr>
      </w:pPr>
      <w:r w:rsidRPr="005A42A2">
        <w:rPr>
          <w:rFonts w:ascii="Times New Roman" w:eastAsia="Bell MT" w:hAnsi="Times New Roman"/>
          <w:b/>
          <w:sz w:val="24"/>
          <w:szCs w:val="24"/>
        </w:rPr>
        <w:t>Table 2 – Included cohort studies: cohort characteristics, sample size, geographical regions, recruitment period and study focus</w:t>
      </w:r>
    </w:p>
    <w:p w:rsidR="007B66BE" w:rsidRPr="005A42A2" w:rsidRDefault="007B66BE" w:rsidP="00F15EE1">
      <w:pPr>
        <w:spacing w:line="480" w:lineRule="auto"/>
        <w:rPr>
          <w:rFonts w:ascii="Times New Roman" w:eastAsia="Bell MT" w:hAnsi="Times New Roman"/>
          <w:b/>
          <w:sz w:val="24"/>
          <w:szCs w:val="24"/>
        </w:rPr>
      </w:pPr>
    </w:p>
    <w:p w:rsidR="00D27983" w:rsidRPr="005A42A2" w:rsidRDefault="004939D2" w:rsidP="00F15EE1">
      <w:pPr>
        <w:spacing w:line="480" w:lineRule="auto"/>
        <w:rPr>
          <w:rFonts w:ascii="Times New Roman" w:hAnsi="Times New Roman"/>
          <w:sz w:val="24"/>
          <w:szCs w:val="24"/>
        </w:rPr>
      </w:pPr>
      <w:r w:rsidRPr="005A42A2">
        <w:rPr>
          <w:rFonts w:ascii="Times New Roman" w:hAnsi="Times New Roman"/>
          <w:sz w:val="24"/>
          <w:szCs w:val="24"/>
        </w:rPr>
        <w:t>Figure Legends</w:t>
      </w:r>
    </w:p>
    <w:p w:rsidR="004939D2" w:rsidRPr="005A42A2" w:rsidRDefault="004939D2" w:rsidP="00F15EE1">
      <w:pPr>
        <w:spacing w:line="480" w:lineRule="auto"/>
        <w:rPr>
          <w:rFonts w:ascii="Times New Roman" w:hAnsi="Times New Roman"/>
          <w:b/>
          <w:sz w:val="24"/>
          <w:szCs w:val="24"/>
        </w:rPr>
      </w:pPr>
      <w:r w:rsidRPr="005A42A2">
        <w:rPr>
          <w:rFonts w:ascii="Times New Roman" w:hAnsi="Times New Roman"/>
          <w:b/>
          <w:sz w:val="24"/>
          <w:szCs w:val="24"/>
        </w:rPr>
        <w:t xml:space="preserve">Figure 1: Difference between percentage of female respondents within general population survey samples and population estimates by age group: </w:t>
      </w:r>
      <w:r w:rsidR="001A6DD6">
        <w:rPr>
          <w:rFonts w:ascii="Times New Roman" w:hAnsi="Times New Roman"/>
          <w:b/>
          <w:sz w:val="24"/>
          <w:szCs w:val="24"/>
        </w:rPr>
        <w:t xml:space="preserve">NIHS, </w:t>
      </w:r>
      <w:r w:rsidRPr="005A42A2">
        <w:rPr>
          <w:rFonts w:ascii="Times New Roman" w:hAnsi="Times New Roman"/>
          <w:b/>
          <w:sz w:val="24"/>
          <w:szCs w:val="24"/>
        </w:rPr>
        <w:t xml:space="preserve">HSE, SHeS, WHS and GLS for years 2009 to 2013 </w:t>
      </w:r>
    </w:p>
    <w:p w:rsidR="004939D2" w:rsidRPr="005A42A2" w:rsidRDefault="004939D2" w:rsidP="004939D2">
      <w:pPr>
        <w:spacing w:line="480" w:lineRule="auto"/>
        <w:rPr>
          <w:rFonts w:ascii="Times New Roman" w:hAnsi="Times New Roman"/>
          <w:b/>
          <w:sz w:val="24"/>
          <w:szCs w:val="24"/>
        </w:rPr>
      </w:pPr>
      <w:r w:rsidRPr="005A42A2">
        <w:rPr>
          <w:rFonts w:ascii="Times New Roman" w:hAnsi="Times New Roman"/>
          <w:b/>
          <w:sz w:val="24"/>
          <w:szCs w:val="24"/>
        </w:rPr>
        <w:t xml:space="preserve">Figure 2:  Difference between percentage of female respondents in Natsal I (1990-1991), II (1999-2001) and III (2010-2011) and population estimates for England and Wales by age group </w:t>
      </w:r>
    </w:p>
    <w:p w:rsidR="004939D2" w:rsidRPr="005A42A2" w:rsidRDefault="004939D2" w:rsidP="004939D2">
      <w:pPr>
        <w:spacing w:line="480" w:lineRule="auto"/>
        <w:rPr>
          <w:rFonts w:ascii="Times New Roman" w:hAnsi="Times New Roman"/>
          <w:b/>
          <w:sz w:val="24"/>
          <w:szCs w:val="24"/>
        </w:rPr>
      </w:pPr>
      <w:r w:rsidRPr="005A42A2">
        <w:rPr>
          <w:rFonts w:ascii="Times New Roman" w:hAnsi="Times New Roman"/>
          <w:b/>
          <w:sz w:val="24"/>
          <w:szCs w:val="24"/>
        </w:rPr>
        <w:t>Figure 3:  Difference between percentage of female respondents within cohort study samples and population estimates by age group</w:t>
      </w:r>
    </w:p>
    <w:p w:rsidR="004939D2" w:rsidRPr="0095216F" w:rsidRDefault="004939D2" w:rsidP="004939D2">
      <w:pPr>
        <w:spacing w:line="480" w:lineRule="auto"/>
        <w:rPr>
          <w:rFonts w:ascii="Times New Roman" w:hAnsi="Times New Roman"/>
          <w:b/>
          <w:color w:val="4472C4"/>
          <w:sz w:val="24"/>
          <w:szCs w:val="24"/>
        </w:rPr>
      </w:pPr>
      <w:r w:rsidRPr="005A42A2">
        <w:rPr>
          <w:rFonts w:ascii="Times New Roman" w:hAnsi="Times New Roman"/>
          <w:b/>
          <w:sz w:val="24"/>
          <w:szCs w:val="24"/>
        </w:rPr>
        <w:t>Figure 4:</w:t>
      </w:r>
      <w:r w:rsidRPr="005A42A2">
        <w:rPr>
          <w:rFonts w:ascii="Times New Roman" w:hAnsi="Times New Roman"/>
          <w:sz w:val="24"/>
          <w:szCs w:val="24"/>
        </w:rPr>
        <w:t xml:space="preserve">  </w:t>
      </w:r>
      <w:r w:rsidRPr="005A42A2">
        <w:rPr>
          <w:rFonts w:ascii="Times New Roman" w:hAnsi="Times New Roman"/>
          <w:b/>
          <w:sz w:val="24"/>
          <w:szCs w:val="24"/>
        </w:rPr>
        <w:t xml:space="preserve">Difference between percentage of female respondents within general population survey and cohort study samples and population estimates by levels of deprivation </w:t>
      </w:r>
    </w:p>
    <w:p w:rsidR="004939D2" w:rsidRPr="005A42A2" w:rsidRDefault="004939D2" w:rsidP="004939D2">
      <w:pPr>
        <w:spacing w:line="480" w:lineRule="auto"/>
        <w:rPr>
          <w:rFonts w:ascii="Times New Roman" w:hAnsi="Times New Roman"/>
          <w:b/>
          <w:sz w:val="24"/>
          <w:szCs w:val="24"/>
        </w:rPr>
      </w:pPr>
      <w:r w:rsidRPr="005A42A2">
        <w:rPr>
          <w:rFonts w:ascii="Times New Roman" w:hAnsi="Times New Roman"/>
          <w:b/>
          <w:sz w:val="24"/>
          <w:szCs w:val="24"/>
        </w:rPr>
        <w:t>Figure 5:  Difference between percentage of female respondents within general population survey and cohort study samples and population estimates by highest level of education attained</w:t>
      </w:r>
    </w:p>
    <w:p w:rsidR="004939D2" w:rsidRPr="005A42A2" w:rsidRDefault="004939D2" w:rsidP="004939D2">
      <w:pPr>
        <w:spacing w:line="480" w:lineRule="auto"/>
        <w:rPr>
          <w:rFonts w:ascii="Times New Roman" w:hAnsi="Times New Roman"/>
          <w:b/>
          <w:sz w:val="24"/>
          <w:szCs w:val="24"/>
        </w:rPr>
      </w:pPr>
      <w:r w:rsidRPr="005A42A2">
        <w:rPr>
          <w:rFonts w:ascii="Times New Roman" w:hAnsi="Times New Roman"/>
          <w:b/>
          <w:sz w:val="24"/>
          <w:szCs w:val="24"/>
        </w:rPr>
        <w:lastRenderedPageBreak/>
        <w:t>Figure 6: Difference between percentage of female respondents within general population survey (Natsal -3, SHeS and HSE) and cohort study samples (</w:t>
      </w:r>
      <w:r w:rsidRPr="005A42A2">
        <w:rPr>
          <w:rFonts w:ascii="Times New Roman" w:hAnsi="Times New Roman"/>
          <w:b/>
          <w:i/>
          <w:sz w:val="24"/>
          <w:szCs w:val="24"/>
        </w:rPr>
        <w:t>Understanding Society</w:t>
      </w:r>
      <w:r w:rsidRPr="005A42A2">
        <w:rPr>
          <w:rFonts w:ascii="Times New Roman" w:hAnsi="Times New Roman"/>
          <w:b/>
          <w:sz w:val="24"/>
          <w:szCs w:val="24"/>
        </w:rPr>
        <w:t>) and population estimates by ethnic group</w:t>
      </w:r>
    </w:p>
    <w:p w:rsidR="004939D2" w:rsidRPr="005A42A2" w:rsidRDefault="004939D2" w:rsidP="004939D2">
      <w:pPr>
        <w:spacing w:line="480" w:lineRule="auto"/>
        <w:rPr>
          <w:rFonts w:ascii="Times New Roman" w:hAnsi="Times New Roman"/>
          <w:b/>
          <w:sz w:val="24"/>
          <w:szCs w:val="24"/>
        </w:rPr>
      </w:pPr>
    </w:p>
    <w:p w:rsidR="004939D2" w:rsidRPr="005A42A2" w:rsidRDefault="004939D2" w:rsidP="004939D2">
      <w:pPr>
        <w:spacing w:line="480" w:lineRule="auto"/>
        <w:rPr>
          <w:rFonts w:ascii="Times New Roman" w:hAnsi="Times New Roman"/>
          <w:sz w:val="24"/>
          <w:szCs w:val="24"/>
        </w:rPr>
      </w:pPr>
    </w:p>
    <w:p w:rsidR="004939D2" w:rsidRPr="005A42A2" w:rsidRDefault="004939D2" w:rsidP="00D27983">
      <w:pPr>
        <w:spacing w:line="240" w:lineRule="auto"/>
        <w:rPr>
          <w:rFonts w:ascii="Times New Roman" w:hAnsi="Times New Roman"/>
          <w:sz w:val="24"/>
          <w:szCs w:val="24"/>
        </w:rPr>
      </w:pPr>
    </w:p>
    <w:p w:rsidR="00D27983" w:rsidRPr="005A42A2" w:rsidRDefault="00D27983" w:rsidP="00D27983">
      <w:pPr>
        <w:spacing w:line="240" w:lineRule="auto"/>
        <w:rPr>
          <w:rFonts w:ascii="Times New Roman" w:hAnsi="Times New Roman"/>
          <w:sz w:val="24"/>
          <w:szCs w:val="24"/>
        </w:rPr>
      </w:pPr>
    </w:p>
    <w:p w:rsidR="00D27983" w:rsidRPr="005A42A2" w:rsidRDefault="00D27983" w:rsidP="00D27983">
      <w:pPr>
        <w:spacing w:line="240" w:lineRule="auto"/>
        <w:rPr>
          <w:rFonts w:ascii="Times New Roman" w:hAnsi="Times New Roman"/>
          <w:sz w:val="24"/>
          <w:szCs w:val="24"/>
        </w:rPr>
      </w:pPr>
    </w:p>
    <w:p w:rsidR="00D27983" w:rsidRPr="005A42A2" w:rsidRDefault="00D27983" w:rsidP="00D27983">
      <w:pPr>
        <w:spacing w:line="240" w:lineRule="auto"/>
        <w:rPr>
          <w:rFonts w:ascii="Times New Roman" w:hAnsi="Times New Roman"/>
          <w:sz w:val="24"/>
          <w:szCs w:val="24"/>
        </w:rPr>
      </w:pPr>
    </w:p>
    <w:p w:rsidR="00D27983" w:rsidRPr="005A42A2" w:rsidRDefault="00D27983" w:rsidP="00D27983">
      <w:pPr>
        <w:spacing w:line="240" w:lineRule="auto"/>
        <w:rPr>
          <w:rFonts w:ascii="Times New Roman" w:hAnsi="Times New Roman"/>
          <w:sz w:val="24"/>
          <w:szCs w:val="24"/>
        </w:rPr>
      </w:pPr>
    </w:p>
    <w:p w:rsidR="00D27983" w:rsidRPr="005A42A2" w:rsidRDefault="00D27983" w:rsidP="00D27983">
      <w:pPr>
        <w:spacing w:line="240" w:lineRule="auto"/>
        <w:rPr>
          <w:rFonts w:ascii="Times New Roman" w:hAnsi="Times New Roman"/>
          <w:sz w:val="24"/>
          <w:szCs w:val="24"/>
        </w:rPr>
      </w:pPr>
    </w:p>
    <w:p w:rsidR="00D27983" w:rsidRPr="005A42A2" w:rsidRDefault="00D27983" w:rsidP="00D27983">
      <w:pPr>
        <w:spacing w:line="240" w:lineRule="auto"/>
        <w:rPr>
          <w:rFonts w:ascii="Times New Roman" w:hAnsi="Times New Roman"/>
          <w:sz w:val="24"/>
          <w:szCs w:val="24"/>
        </w:rPr>
      </w:pPr>
    </w:p>
    <w:p w:rsidR="00D27983" w:rsidRPr="005A42A2" w:rsidRDefault="00D27983" w:rsidP="00D27983">
      <w:pPr>
        <w:spacing w:line="240" w:lineRule="auto"/>
        <w:rPr>
          <w:rFonts w:ascii="Times New Roman" w:hAnsi="Times New Roman"/>
          <w:sz w:val="24"/>
          <w:szCs w:val="24"/>
        </w:rPr>
      </w:pPr>
    </w:p>
    <w:p w:rsidR="00D27983" w:rsidRPr="005A42A2" w:rsidRDefault="00D27983" w:rsidP="00D27983">
      <w:pPr>
        <w:spacing w:line="240" w:lineRule="auto"/>
        <w:rPr>
          <w:rFonts w:ascii="Times New Roman" w:hAnsi="Times New Roman"/>
          <w:sz w:val="24"/>
          <w:szCs w:val="24"/>
        </w:rPr>
      </w:pPr>
    </w:p>
    <w:p w:rsidR="00612501" w:rsidRPr="005A42A2" w:rsidRDefault="00612501" w:rsidP="00D27983">
      <w:pPr>
        <w:spacing w:line="240" w:lineRule="auto"/>
        <w:ind w:left="360"/>
        <w:rPr>
          <w:rFonts w:ascii="Times New Roman" w:hAnsi="Times New Roman"/>
          <w:noProof/>
          <w:sz w:val="24"/>
          <w:szCs w:val="24"/>
        </w:rPr>
      </w:pPr>
    </w:p>
    <w:p w:rsidR="00612501" w:rsidRPr="005A42A2" w:rsidRDefault="00612501" w:rsidP="00D27983">
      <w:pPr>
        <w:spacing w:line="240" w:lineRule="auto"/>
        <w:ind w:left="360"/>
        <w:rPr>
          <w:rFonts w:ascii="Times New Roman" w:hAnsi="Times New Roman"/>
          <w:noProof/>
          <w:sz w:val="24"/>
          <w:szCs w:val="24"/>
        </w:rPr>
      </w:pPr>
    </w:p>
    <w:p w:rsidR="00612501" w:rsidRPr="005A42A2" w:rsidRDefault="00612501" w:rsidP="00D27983">
      <w:pPr>
        <w:spacing w:line="240" w:lineRule="auto"/>
        <w:ind w:left="360"/>
        <w:rPr>
          <w:rFonts w:ascii="Times New Roman" w:hAnsi="Times New Roman"/>
          <w:noProof/>
          <w:sz w:val="24"/>
          <w:szCs w:val="24"/>
        </w:rPr>
      </w:pPr>
    </w:p>
    <w:p w:rsidR="00612501" w:rsidRPr="005A42A2" w:rsidRDefault="00612501" w:rsidP="00D27983">
      <w:pPr>
        <w:spacing w:line="240" w:lineRule="auto"/>
        <w:ind w:left="360"/>
        <w:rPr>
          <w:rFonts w:ascii="Times New Roman" w:hAnsi="Times New Roman"/>
          <w:noProof/>
          <w:sz w:val="24"/>
          <w:szCs w:val="24"/>
        </w:rPr>
      </w:pPr>
    </w:p>
    <w:p w:rsidR="00612501" w:rsidRPr="005A42A2" w:rsidRDefault="00612501" w:rsidP="00D27983">
      <w:pPr>
        <w:spacing w:line="240" w:lineRule="auto"/>
        <w:ind w:left="360"/>
        <w:rPr>
          <w:rFonts w:ascii="Times New Roman" w:hAnsi="Times New Roman"/>
          <w:noProof/>
          <w:sz w:val="24"/>
          <w:szCs w:val="24"/>
        </w:rPr>
      </w:pPr>
    </w:p>
    <w:p w:rsidR="00612501" w:rsidRPr="005A42A2" w:rsidRDefault="00612501" w:rsidP="00D27983">
      <w:pPr>
        <w:spacing w:line="240" w:lineRule="auto"/>
        <w:ind w:left="360"/>
        <w:rPr>
          <w:rFonts w:ascii="Times New Roman" w:hAnsi="Times New Roman"/>
          <w:noProof/>
          <w:sz w:val="24"/>
          <w:szCs w:val="24"/>
        </w:rPr>
      </w:pPr>
    </w:p>
    <w:p w:rsidR="00612501" w:rsidRPr="005A42A2" w:rsidRDefault="00612501" w:rsidP="00D27983">
      <w:pPr>
        <w:spacing w:line="240" w:lineRule="auto"/>
        <w:rPr>
          <w:rFonts w:ascii="Times New Roman" w:hAnsi="Times New Roman"/>
          <w:b/>
          <w:sz w:val="24"/>
          <w:szCs w:val="24"/>
        </w:rPr>
      </w:pPr>
    </w:p>
    <w:p w:rsidR="00612501" w:rsidRPr="005A42A2" w:rsidRDefault="00612501" w:rsidP="00D27983">
      <w:pPr>
        <w:spacing w:line="240" w:lineRule="auto"/>
        <w:rPr>
          <w:rFonts w:ascii="Times New Roman" w:hAnsi="Times New Roman"/>
          <w:sz w:val="24"/>
          <w:szCs w:val="24"/>
        </w:rPr>
      </w:pPr>
    </w:p>
    <w:p w:rsidR="00612501" w:rsidRPr="005A42A2" w:rsidRDefault="00612501" w:rsidP="00D27983">
      <w:pPr>
        <w:spacing w:line="240" w:lineRule="auto"/>
        <w:ind w:left="360"/>
        <w:rPr>
          <w:rFonts w:ascii="Times New Roman" w:hAnsi="Times New Roman"/>
          <w:noProof/>
          <w:sz w:val="24"/>
          <w:szCs w:val="24"/>
        </w:rPr>
      </w:pPr>
    </w:p>
    <w:sectPr w:rsidR="00612501" w:rsidRPr="005A42A2" w:rsidSect="00A9124B">
      <w:footerReference w:type="default" r:id="rId4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351" w:rsidRDefault="00480351" w:rsidP="00391E45">
      <w:pPr>
        <w:spacing w:after="0" w:line="240" w:lineRule="auto"/>
      </w:pPr>
      <w:r>
        <w:separator/>
      </w:r>
    </w:p>
  </w:endnote>
  <w:endnote w:type="continuationSeparator" w:id="0">
    <w:p w:rsidR="00480351" w:rsidRDefault="00480351" w:rsidP="0039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595" w:rsidRDefault="00D53595">
    <w:pPr>
      <w:pStyle w:val="Footer"/>
      <w:jc w:val="right"/>
    </w:pPr>
    <w:r>
      <w:fldChar w:fldCharType="begin"/>
    </w:r>
    <w:r>
      <w:instrText xml:space="preserve"> PAGE   \* MERGEFORMAT </w:instrText>
    </w:r>
    <w:r>
      <w:fldChar w:fldCharType="separate"/>
    </w:r>
    <w:r w:rsidR="005512A1">
      <w:rPr>
        <w:noProof/>
      </w:rPr>
      <w:t>4</w:t>
    </w:r>
    <w:r>
      <w:rPr>
        <w:noProof/>
      </w:rPr>
      <w:fldChar w:fldCharType="end"/>
    </w:r>
  </w:p>
  <w:p w:rsidR="00D53595" w:rsidRDefault="00D53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351" w:rsidRDefault="00480351" w:rsidP="00391E45">
      <w:pPr>
        <w:spacing w:after="0" w:line="240" w:lineRule="auto"/>
      </w:pPr>
      <w:r>
        <w:separator/>
      </w:r>
    </w:p>
  </w:footnote>
  <w:footnote w:type="continuationSeparator" w:id="0">
    <w:p w:rsidR="00480351" w:rsidRDefault="00480351" w:rsidP="00391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4EBC"/>
    <w:multiLevelType w:val="hybridMultilevel"/>
    <w:tmpl w:val="95A0A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409D2"/>
    <w:multiLevelType w:val="hybridMultilevel"/>
    <w:tmpl w:val="CCD21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6D38C8"/>
    <w:multiLevelType w:val="hybridMultilevel"/>
    <w:tmpl w:val="A7525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D53E8C"/>
    <w:multiLevelType w:val="hybridMultilevel"/>
    <w:tmpl w:val="87646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0C7654"/>
    <w:multiLevelType w:val="hybridMultilevel"/>
    <w:tmpl w:val="C512EBBE"/>
    <w:lvl w:ilvl="0" w:tplc="3E8296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E9"/>
    <w:rsid w:val="000020BD"/>
    <w:rsid w:val="000035BE"/>
    <w:rsid w:val="000139B5"/>
    <w:rsid w:val="000150C0"/>
    <w:rsid w:val="00021BFC"/>
    <w:rsid w:val="00023E9F"/>
    <w:rsid w:val="0002407F"/>
    <w:rsid w:val="00024861"/>
    <w:rsid w:val="000257C0"/>
    <w:rsid w:val="00027B0D"/>
    <w:rsid w:val="000302A9"/>
    <w:rsid w:val="000312CB"/>
    <w:rsid w:val="000316E6"/>
    <w:rsid w:val="00031AFF"/>
    <w:rsid w:val="00031DEE"/>
    <w:rsid w:val="000329EA"/>
    <w:rsid w:val="00033AED"/>
    <w:rsid w:val="00033C84"/>
    <w:rsid w:val="000361C3"/>
    <w:rsid w:val="00036590"/>
    <w:rsid w:val="00036BE2"/>
    <w:rsid w:val="00040257"/>
    <w:rsid w:val="00047894"/>
    <w:rsid w:val="00052069"/>
    <w:rsid w:val="0005238F"/>
    <w:rsid w:val="000536D1"/>
    <w:rsid w:val="00054182"/>
    <w:rsid w:val="00055CFA"/>
    <w:rsid w:val="00056599"/>
    <w:rsid w:val="00056A24"/>
    <w:rsid w:val="00057213"/>
    <w:rsid w:val="000602F4"/>
    <w:rsid w:val="00065928"/>
    <w:rsid w:val="00070500"/>
    <w:rsid w:val="000715D9"/>
    <w:rsid w:val="00073FDC"/>
    <w:rsid w:val="000757DF"/>
    <w:rsid w:val="00076982"/>
    <w:rsid w:val="00077E71"/>
    <w:rsid w:val="000848CD"/>
    <w:rsid w:val="0008516F"/>
    <w:rsid w:val="00086CF5"/>
    <w:rsid w:val="000903EB"/>
    <w:rsid w:val="00096F06"/>
    <w:rsid w:val="000A10FF"/>
    <w:rsid w:val="000A351F"/>
    <w:rsid w:val="000A37BF"/>
    <w:rsid w:val="000A5CB8"/>
    <w:rsid w:val="000B1E99"/>
    <w:rsid w:val="000B4295"/>
    <w:rsid w:val="000B7C11"/>
    <w:rsid w:val="000C3CBB"/>
    <w:rsid w:val="000C5AE2"/>
    <w:rsid w:val="000D0498"/>
    <w:rsid w:val="000D58D2"/>
    <w:rsid w:val="000D6E6F"/>
    <w:rsid w:val="000E443B"/>
    <w:rsid w:val="000E760B"/>
    <w:rsid w:val="000F05D5"/>
    <w:rsid w:val="000F41B9"/>
    <w:rsid w:val="000F41DB"/>
    <w:rsid w:val="001028FB"/>
    <w:rsid w:val="00103CE2"/>
    <w:rsid w:val="0010533C"/>
    <w:rsid w:val="001078AE"/>
    <w:rsid w:val="0011233E"/>
    <w:rsid w:val="00114094"/>
    <w:rsid w:val="001206DD"/>
    <w:rsid w:val="0012111D"/>
    <w:rsid w:val="00121A16"/>
    <w:rsid w:val="00124466"/>
    <w:rsid w:val="00124D78"/>
    <w:rsid w:val="00126970"/>
    <w:rsid w:val="0012721A"/>
    <w:rsid w:val="00127CD0"/>
    <w:rsid w:val="0013133E"/>
    <w:rsid w:val="001318FD"/>
    <w:rsid w:val="00131EF4"/>
    <w:rsid w:val="0013202A"/>
    <w:rsid w:val="00132E50"/>
    <w:rsid w:val="001343AA"/>
    <w:rsid w:val="0013597F"/>
    <w:rsid w:val="0014244D"/>
    <w:rsid w:val="00142832"/>
    <w:rsid w:val="00142F7B"/>
    <w:rsid w:val="0014690E"/>
    <w:rsid w:val="00146A78"/>
    <w:rsid w:val="001510DE"/>
    <w:rsid w:val="00151A3E"/>
    <w:rsid w:val="00153601"/>
    <w:rsid w:val="00154AC9"/>
    <w:rsid w:val="00155510"/>
    <w:rsid w:val="001608A6"/>
    <w:rsid w:val="00160CB9"/>
    <w:rsid w:val="001611CD"/>
    <w:rsid w:val="0016298C"/>
    <w:rsid w:val="001722EC"/>
    <w:rsid w:val="0017309D"/>
    <w:rsid w:val="0017416A"/>
    <w:rsid w:val="001743D9"/>
    <w:rsid w:val="001744B6"/>
    <w:rsid w:val="00175D39"/>
    <w:rsid w:val="00180F75"/>
    <w:rsid w:val="00182609"/>
    <w:rsid w:val="00185048"/>
    <w:rsid w:val="00185288"/>
    <w:rsid w:val="00186A92"/>
    <w:rsid w:val="00190B7C"/>
    <w:rsid w:val="0019264F"/>
    <w:rsid w:val="00193731"/>
    <w:rsid w:val="00194915"/>
    <w:rsid w:val="00194E16"/>
    <w:rsid w:val="001A17BB"/>
    <w:rsid w:val="001A41BE"/>
    <w:rsid w:val="001A4DA7"/>
    <w:rsid w:val="001A54BD"/>
    <w:rsid w:val="001A598A"/>
    <w:rsid w:val="001A6DD6"/>
    <w:rsid w:val="001A78A3"/>
    <w:rsid w:val="001B57EB"/>
    <w:rsid w:val="001B7730"/>
    <w:rsid w:val="001C4F93"/>
    <w:rsid w:val="001D0532"/>
    <w:rsid w:val="001E0CF9"/>
    <w:rsid w:val="001E5D52"/>
    <w:rsid w:val="001E7FAD"/>
    <w:rsid w:val="001F1931"/>
    <w:rsid w:val="001F21B4"/>
    <w:rsid w:val="001F3BD9"/>
    <w:rsid w:val="001F5949"/>
    <w:rsid w:val="001F6D38"/>
    <w:rsid w:val="001F7CDA"/>
    <w:rsid w:val="0020593B"/>
    <w:rsid w:val="0020605D"/>
    <w:rsid w:val="002067D3"/>
    <w:rsid w:val="00212649"/>
    <w:rsid w:val="00213323"/>
    <w:rsid w:val="00215755"/>
    <w:rsid w:val="00215D33"/>
    <w:rsid w:val="0021719A"/>
    <w:rsid w:val="00220084"/>
    <w:rsid w:val="002220C7"/>
    <w:rsid w:val="00223327"/>
    <w:rsid w:val="00225740"/>
    <w:rsid w:val="00225BB5"/>
    <w:rsid w:val="00225F56"/>
    <w:rsid w:val="00230560"/>
    <w:rsid w:val="00235179"/>
    <w:rsid w:val="00235B22"/>
    <w:rsid w:val="00236550"/>
    <w:rsid w:val="00237A37"/>
    <w:rsid w:val="00241B39"/>
    <w:rsid w:val="002429CD"/>
    <w:rsid w:val="002447E8"/>
    <w:rsid w:val="0024541B"/>
    <w:rsid w:val="00247C68"/>
    <w:rsid w:val="002507D9"/>
    <w:rsid w:val="00252223"/>
    <w:rsid w:val="00254E88"/>
    <w:rsid w:val="00256495"/>
    <w:rsid w:val="00262CFD"/>
    <w:rsid w:val="00263D30"/>
    <w:rsid w:val="00264423"/>
    <w:rsid w:val="00266A2F"/>
    <w:rsid w:val="002704C1"/>
    <w:rsid w:val="002730D1"/>
    <w:rsid w:val="00275341"/>
    <w:rsid w:val="00280EB1"/>
    <w:rsid w:val="00283020"/>
    <w:rsid w:val="00293006"/>
    <w:rsid w:val="00293830"/>
    <w:rsid w:val="002A0536"/>
    <w:rsid w:val="002A33E1"/>
    <w:rsid w:val="002A36C7"/>
    <w:rsid w:val="002A3CF0"/>
    <w:rsid w:val="002A4306"/>
    <w:rsid w:val="002B0F90"/>
    <w:rsid w:val="002B18DF"/>
    <w:rsid w:val="002B7071"/>
    <w:rsid w:val="002B74F0"/>
    <w:rsid w:val="002B7FC6"/>
    <w:rsid w:val="002C1631"/>
    <w:rsid w:val="002C16C7"/>
    <w:rsid w:val="002C3EA9"/>
    <w:rsid w:val="002C5EED"/>
    <w:rsid w:val="002C6048"/>
    <w:rsid w:val="002C7688"/>
    <w:rsid w:val="002C7DCF"/>
    <w:rsid w:val="002D0133"/>
    <w:rsid w:val="002D0A2C"/>
    <w:rsid w:val="002D257C"/>
    <w:rsid w:val="002D2761"/>
    <w:rsid w:val="002D3D3B"/>
    <w:rsid w:val="002D5034"/>
    <w:rsid w:val="002D6259"/>
    <w:rsid w:val="002D6680"/>
    <w:rsid w:val="002D7E45"/>
    <w:rsid w:val="002E22E4"/>
    <w:rsid w:val="002E4B34"/>
    <w:rsid w:val="002E7C09"/>
    <w:rsid w:val="002F024A"/>
    <w:rsid w:val="002F027D"/>
    <w:rsid w:val="002F0D19"/>
    <w:rsid w:val="002F1A20"/>
    <w:rsid w:val="002F406E"/>
    <w:rsid w:val="002F41F1"/>
    <w:rsid w:val="002F470E"/>
    <w:rsid w:val="002F5E15"/>
    <w:rsid w:val="002F6246"/>
    <w:rsid w:val="002F7A5C"/>
    <w:rsid w:val="00300112"/>
    <w:rsid w:val="00300375"/>
    <w:rsid w:val="00303E0D"/>
    <w:rsid w:val="0030682C"/>
    <w:rsid w:val="00306D76"/>
    <w:rsid w:val="00306DA1"/>
    <w:rsid w:val="00311A81"/>
    <w:rsid w:val="00312629"/>
    <w:rsid w:val="00314135"/>
    <w:rsid w:val="0032098A"/>
    <w:rsid w:val="00325B79"/>
    <w:rsid w:val="00326988"/>
    <w:rsid w:val="00327A27"/>
    <w:rsid w:val="00333BD2"/>
    <w:rsid w:val="00335B69"/>
    <w:rsid w:val="00344A54"/>
    <w:rsid w:val="00354B32"/>
    <w:rsid w:val="00354C38"/>
    <w:rsid w:val="00360D3F"/>
    <w:rsid w:val="00362602"/>
    <w:rsid w:val="00363B75"/>
    <w:rsid w:val="00366CC4"/>
    <w:rsid w:val="00367911"/>
    <w:rsid w:val="0037395C"/>
    <w:rsid w:val="00376CD4"/>
    <w:rsid w:val="00382400"/>
    <w:rsid w:val="003839B1"/>
    <w:rsid w:val="00386AD6"/>
    <w:rsid w:val="00387470"/>
    <w:rsid w:val="00391E45"/>
    <w:rsid w:val="00391FD7"/>
    <w:rsid w:val="003A1C5F"/>
    <w:rsid w:val="003A203C"/>
    <w:rsid w:val="003A5692"/>
    <w:rsid w:val="003A7E8D"/>
    <w:rsid w:val="003B0337"/>
    <w:rsid w:val="003B179E"/>
    <w:rsid w:val="003B1D03"/>
    <w:rsid w:val="003B26B0"/>
    <w:rsid w:val="003B38DE"/>
    <w:rsid w:val="003B6B45"/>
    <w:rsid w:val="003B75C3"/>
    <w:rsid w:val="003C0F1F"/>
    <w:rsid w:val="003C2A61"/>
    <w:rsid w:val="003C38E6"/>
    <w:rsid w:val="003C5987"/>
    <w:rsid w:val="003D0F7B"/>
    <w:rsid w:val="003D2805"/>
    <w:rsid w:val="003D4050"/>
    <w:rsid w:val="003D533B"/>
    <w:rsid w:val="003D5F4C"/>
    <w:rsid w:val="003D63CD"/>
    <w:rsid w:val="003D6B4C"/>
    <w:rsid w:val="003E1208"/>
    <w:rsid w:val="003E1D5D"/>
    <w:rsid w:val="003E3E78"/>
    <w:rsid w:val="003E425E"/>
    <w:rsid w:val="003F0C92"/>
    <w:rsid w:val="003F1BE0"/>
    <w:rsid w:val="003F6EA7"/>
    <w:rsid w:val="00402385"/>
    <w:rsid w:val="00402481"/>
    <w:rsid w:val="00402FF9"/>
    <w:rsid w:val="00405338"/>
    <w:rsid w:val="00405800"/>
    <w:rsid w:val="004058DD"/>
    <w:rsid w:val="00405E16"/>
    <w:rsid w:val="00407682"/>
    <w:rsid w:val="00410BC2"/>
    <w:rsid w:val="004166E5"/>
    <w:rsid w:val="00421D75"/>
    <w:rsid w:val="00427EBA"/>
    <w:rsid w:val="00430FF9"/>
    <w:rsid w:val="004314DC"/>
    <w:rsid w:val="00432122"/>
    <w:rsid w:val="00437731"/>
    <w:rsid w:val="00441317"/>
    <w:rsid w:val="004425F9"/>
    <w:rsid w:val="00444B5D"/>
    <w:rsid w:val="00446425"/>
    <w:rsid w:val="00446927"/>
    <w:rsid w:val="00450106"/>
    <w:rsid w:val="004542F5"/>
    <w:rsid w:val="004547BA"/>
    <w:rsid w:val="00455A14"/>
    <w:rsid w:val="00457C36"/>
    <w:rsid w:val="004626BA"/>
    <w:rsid w:val="00464086"/>
    <w:rsid w:val="004641AA"/>
    <w:rsid w:val="00471AAF"/>
    <w:rsid w:val="00472128"/>
    <w:rsid w:val="00472EEF"/>
    <w:rsid w:val="00474C13"/>
    <w:rsid w:val="00475FF8"/>
    <w:rsid w:val="004760E2"/>
    <w:rsid w:val="0048027F"/>
    <w:rsid w:val="00480351"/>
    <w:rsid w:val="00481DD1"/>
    <w:rsid w:val="004820E4"/>
    <w:rsid w:val="004842FA"/>
    <w:rsid w:val="00486C28"/>
    <w:rsid w:val="004939D2"/>
    <w:rsid w:val="00494E42"/>
    <w:rsid w:val="00495FFE"/>
    <w:rsid w:val="004A145C"/>
    <w:rsid w:val="004A1CD0"/>
    <w:rsid w:val="004A213A"/>
    <w:rsid w:val="004A3313"/>
    <w:rsid w:val="004A4341"/>
    <w:rsid w:val="004A4C57"/>
    <w:rsid w:val="004A6345"/>
    <w:rsid w:val="004A7E02"/>
    <w:rsid w:val="004A7FDE"/>
    <w:rsid w:val="004B0645"/>
    <w:rsid w:val="004B0ACE"/>
    <w:rsid w:val="004B1008"/>
    <w:rsid w:val="004B5541"/>
    <w:rsid w:val="004C16B4"/>
    <w:rsid w:val="004C434C"/>
    <w:rsid w:val="004D4746"/>
    <w:rsid w:val="004D499F"/>
    <w:rsid w:val="004E4BBC"/>
    <w:rsid w:val="004E53B8"/>
    <w:rsid w:val="004E649B"/>
    <w:rsid w:val="004F04C3"/>
    <w:rsid w:val="004F32AB"/>
    <w:rsid w:val="0050107C"/>
    <w:rsid w:val="005025E3"/>
    <w:rsid w:val="00502F3A"/>
    <w:rsid w:val="00504A59"/>
    <w:rsid w:val="00504F63"/>
    <w:rsid w:val="00510A50"/>
    <w:rsid w:val="00514570"/>
    <w:rsid w:val="00514B3D"/>
    <w:rsid w:val="00515176"/>
    <w:rsid w:val="00516F1D"/>
    <w:rsid w:val="00526F68"/>
    <w:rsid w:val="00536B82"/>
    <w:rsid w:val="0054022A"/>
    <w:rsid w:val="00540502"/>
    <w:rsid w:val="00540A1F"/>
    <w:rsid w:val="00540BD2"/>
    <w:rsid w:val="005433E6"/>
    <w:rsid w:val="00543937"/>
    <w:rsid w:val="00545602"/>
    <w:rsid w:val="00546A3D"/>
    <w:rsid w:val="005472B1"/>
    <w:rsid w:val="005479FD"/>
    <w:rsid w:val="0055123C"/>
    <w:rsid w:val="005512A1"/>
    <w:rsid w:val="0055208F"/>
    <w:rsid w:val="00553053"/>
    <w:rsid w:val="00560E4B"/>
    <w:rsid w:val="0056235E"/>
    <w:rsid w:val="0056485B"/>
    <w:rsid w:val="0057028B"/>
    <w:rsid w:val="00573432"/>
    <w:rsid w:val="00575A67"/>
    <w:rsid w:val="005763EE"/>
    <w:rsid w:val="00580387"/>
    <w:rsid w:val="00582DE4"/>
    <w:rsid w:val="0058572F"/>
    <w:rsid w:val="005863A6"/>
    <w:rsid w:val="0059021E"/>
    <w:rsid w:val="00592404"/>
    <w:rsid w:val="0059425D"/>
    <w:rsid w:val="0059639B"/>
    <w:rsid w:val="005A0ED2"/>
    <w:rsid w:val="005A202C"/>
    <w:rsid w:val="005A2CCC"/>
    <w:rsid w:val="005A410A"/>
    <w:rsid w:val="005A42A2"/>
    <w:rsid w:val="005B215E"/>
    <w:rsid w:val="005B4EB1"/>
    <w:rsid w:val="005B7530"/>
    <w:rsid w:val="005C0C60"/>
    <w:rsid w:val="005C3151"/>
    <w:rsid w:val="005C3B20"/>
    <w:rsid w:val="005C3EE1"/>
    <w:rsid w:val="005C44FD"/>
    <w:rsid w:val="005C55D8"/>
    <w:rsid w:val="005C6C01"/>
    <w:rsid w:val="005C6E84"/>
    <w:rsid w:val="005D024F"/>
    <w:rsid w:val="005D30AC"/>
    <w:rsid w:val="005D4471"/>
    <w:rsid w:val="005D6194"/>
    <w:rsid w:val="005E211A"/>
    <w:rsid w:val="005E287B"/>
    <w:rsid w:val="005F04DF"/>
    <w:rsid w:val="005F0853"/>
    <w:rsid w:val="005F2C41"/>
    <w:rsid w:val="005F334E"/>
    <w:rsid w:val="005F66D1"/>
    <w:rsid w:val="00600F49"/>
    <w:rsid w:val="0060687E"/>
    <w:rsid w:val="00612501"/>
    <w:rsid w:val="00614B94"/>
    <w:rsid w:val="00615081"/>
    <w:rsid w:val="0062145D"/>
    <w:rsid w:val="006216B5"/>
    <w:rsid w:val="00625EBD"/>
    <w:rsid w:val="006274C5"/>
    <w:rsid w:val="006349A6"/>
    <w:rsid w:val="006352C9"/>
    <w:rsid w:val="00635317"/>
    <w:rsid w:val="00642682"/>
    <w:rsid w:val="00642876"/>
    <w:rsid w:val="00642F32"/>
    <w:rsid w:val="0064447D"/>
    <w:rsid w:val="00647716"/>
    <w:rsid w:val="006500C9"/>
    <w:rsid w:val="00650398"/>
    <w:rsid w:val="00656E07"/>
    <w:rsid w:val="00656EAC"/>
    <w:rsid w:val="006665A3"/>
    <w:rsid w:val="00667B3E"/>
    <w:rsid w:val="0067052F"/>
    <w:rsid w:val="0067357B"/>
    <w:rsid w:val="00675AFF"/>
    <w:rsid w:val="0067703F"/>
    <w:rsid w:val="00677CD6"/>
    <w:rsid w:val="00682314"/>
    <w:rsid w:val="00685326"/>
    <w:rsid w:val="00687B44"/>
    <w:rsid w:val="0069451B"/>
    <w:rsid w:val="006A4091"/>
    <w:rsid w:val="006A492A"/>
    <w:rsid w:val="006A5B80"/>
    <w:rsid w:val="006B35B4"/>
    <w:rsid w:val="006B390D"/>
    <w:rsid w:val="006B6081"/>
    <w:rsid w:val="006B7D75"/>
    <w:rsid w:val="006C056B"/>
    <w:rsid w:val="006C1CB5"/>
    <w:rsid w:val="006C23B8"/>
    <w:rsid w:val="006C2CEC"/>
    <w:rsid w:val="006C53AC"/>
    <w:rsid w:val="006C5A28"/>
    <w:rsid w:val="006D0729"/>
    <w:rsid w:val="006D1081"/>
    <w:rsid w:val="006D47AB"/>
    <w:rsid w:val="006D49C3"/>
    <w:rsid w:val="006D578C"/>
    <w:rsid w:val="006E0889"/>
    <w:rsid w:val="006E21CE"/>
    <w:rsid w:val="006E6B7E"/>
    <w:rsid w:val="006F2AB9"/>
    <w:rsid w:val="006F3948"/>
    <w:rsid w:val="006F3DB6"/>
    <w:rsid w:val="006F6113"/>
    <w:rsid w:val="00700E6B"/>
    <w:rsid w:val="007014D5"/>
    <w:rsid w:val="007015E2"/>
    <w:rsid w:val="00701D1C"/>
    <w:rsid w:val="007046E6"/>
    <w:rsid w:val="00706136"/>
    <w:rsid w:val="00711292"/>
    <w:rsid w:val="007139AA"/>
    <w:rsid w:val="00715031"/>
    <w:rsid w:val="00715F7E"/>
    <w:rsid w:val="00723024"/>
    <w:rsid w:val="00730472"/>
    <w:rsid w:val="00733AEA"/>
    <w:rsid w:val="00734D7D"/>
    <w:rsid w:val="00735004"/>
    <w:rsid w:val="007361E2"/>
    <w:rsid w:val="007364CD"/>
    <w:rsid w:val="00741981"/>
    <w:rsid w:val="00743061"/>
    <w:rsid w:val="00746B2B"/>
    <w:rsid w:val="0075044A"/>
    <w:rsid w:val="007506EA"/>
    <w:rsid w:val="007548F6"/>
    <w:rsid w:val="00762BE2"/>
    <w:rsid w:val="0076517B"/>
    <w:rsid w:val="00765C56"/>
    <w:rsid w:val="00766240"/>
    <w:rsid w:val="00767F64"/>
    <w:rsid w:val="00772A1B"/>
    <w:rsid w:val="0077546D"/>
    <w:rsid w:val="0077607B"/>
    <w:rsid w:val="00777C9F"/>
    <w:rsid w:val="00777F08"/>
    <w:rsid w:val="00782BF4"/>
    <w:rsid w:val="00784B0D"/>
    <w:rsid w:val="00786885"/>
    <w:rsid w:val="0079036A"/>
    <w:rsid w:val="00790B72"/>
    <w:rsid w:val="007952D9"/>
    <w:rsid w:val="0079619B"/>
    <w:rsid w:val="00797223"/>
    <w:rsid w:val="007A27B9"/>
    <w:rsid w:val="007A39B2"/>
    <w:rsid w:val="007A62D0"/>
    <w:rsid w:val="007A6A20"/>
    <w:rsid w:val="007A6FC4"/>
    <w:rsid w:val="007A70A8"/>
    <w:rsid w:val="007B0681"/>
    <w:rsid w:val="007B2274"/>
    <w:rsid w:val="007B2B0F"/>
    <w:rsid w:val="007B391C"/>
    <w:rsid w:val="007B5409"/>
    <w:rsid w:val="007B66BE"/>
    <w:rsid w:val="007B6F0C"/>
    <w:rsid w:val="007C14A1"/>
    <w:rsid w:val="007C4C1A"/>
    <w:rsid w:val="007D0B7D"/>
    <w:rsid w:val="007D3F40"/>
    <w:rsid w:val="007D4F96"/>
    <w:rsid w:val="007D6DF1"/>
    <w:rsid w:val="007D708F"/>
    <w:rsid w:val="007E3A29"/>
    <w:rsid w:val="007E46D7"/>
    <w:rsid w:val="007E4F88"/>
    <w:rsid w:val="007E5477"/>
    <w:rsid w:val="007E5E5D"/>
    <w:rsid w:val="007E7040"/>
    <w:rsid w:val="007E70DE"/>
    <w:rsid w:val="007F25FD"/>
    <w:rsid w:val="007F2729"/>
    <w:rsid w:val="007F3E2C"/>
    <w:rsid w:val="007F6267"/>
    <w:rsid w:val="007F6E97"/>
    <w:rsid w:val="008026AC"/>
    <w:rsid w:val="00803A71"/>
    <w:rsid w:val="00803D66"/>
    <w:rsid w:val="00804710"/>
    <w:rsid w:val="008075BF"/>
    <w:rsid w:val="008103AC"/>
    <w:rsid w:val="008127FA"/>
    <w:rsid w:val="00814E7F"/>
    <w:rsid w:val="0081703A"/>
    <w:rsid w:val="00820559"/>
    <w:rsid w:val="008206CD"/>
    <w:rsid w:val="00820DE0"/>
    <w:rsid w:val="0082239A"/>
    <w:rsid w:val="00822AF8"/>
    <w:rsid w:val="008241BD"/>
    <w:rsid w:val="008253C4"/>
    <w:rsid w:val="008257B7"/>
    <w:rsid w:val="00826BA9"/>
    <w:rsid w:val="0083295B"/>
    <w:rsid w:val="00835E71"/>
    <w:rsid w:val="008437ED"/>
    <w:rsid w:val="0084593B"/>
    <w:rsid w:val="008460B3"/>
    <w:rsid w:val="00846527"/>
    <w:rsid w:val="008470D2"/>
    <w:rsid w:val="008475A6"/>
    <w:rsid w:val="00847D6E"/>
    <w:rsid w:val="00850D52"/>
    <w:rsid w:val="008511A7"/>
    <w:rsid w:val="008512CA"/>
    <w:rsid w:val="00853C4F"/>
    <w:rsid w:val="00854B38"/>
    <w:rsid w:val="00855E68"/>
    <w:rsid w:val="00856FE7"/>
    <w:rsid w:val="00860C45"/>
    <w:rsid w:val="00863159"/>
    <w:rsid w:val="008662D3"/>
    <w:rsid w:val="008667CC"/>
    <w:rsid w:val="00866EFB"/>
    <w:rsid w:val="00872931"/>
    <w:rsid w:val="00874AD0"/>
    <w:rsid w:val="00876921"/>
    <w:rsid w:val="00880E84"/>
    <w:rsid w:val="00884A1B"/>
    <w:rsid w:val="00885B8E"/>
    <w:rsid w:val="00886239"/>
    <w:rsid w:val="00886A0D"/>
    <w:rsid w:val="0089164D"/>
    <w:rsid w:val="00893A02"/>
    <w:rsid w:val="00897E2F"/>
    <w:rsid w:val="00897EE0"/>
    <w:rsid w:val="008A1757"/>
    <w:rsid w:val="008A29FB"/>
    <w:rsid w:val="008A2EBA"/>
    <w:rsid w:val="008A3C9A"/>
    <w:rsid w:val="008A472F"/>
    <w:rsid w:val="008A624C"/>
    <w:rsid w:val="008A62D7"/>
    <w:rsid w:val="008A7066"/>
    <w:rsid w:val="008B20DA"/>
    <w:rsid w:val="008B2258"/>
    <w:rsid w:val="008B26CE"/>
    <w:rsid w:val="008B26D6"/>
    <w:rsid w:val="008B528F"/>
    <w:rsid w:val="008B6CFC"/>
    <w:rsid w:val="008C2B19"/>
    <w:rsid w:val="008C2B6F"/>
    <w:rsid w:val="008C5645"/>
    <w:rsid w:val="008C71A9"/>
    <w:rsid w:val="008C7DE9"/>
    <w:rsid w:val="008D54EB"/>
    <w:rsid w:val="008D6B28"/>
    <w:rsid w:val="008E1AE3"/>
    <w:rsid w:val="008F1817"/>
    <w:rsid w:val="008F229D"/>
    <w:rsid w:val="008F2BAE"/>
    <w:rsid w:val="008F543B"/>
    <w:rsid w:val="008F5AE8"/>
    <w:rsid w:val="0090078C"/>
    <w:rsid w:val="0090278D"/>
    <w:rsid w:val="00903A8E"/>
    <w:rsid w:val="00905306"/>
    <w:rsid w:val="009074B3"/>
    <w:rsid w:val="009102AD"/>
    <w:rsid w:val="00921570"/>
    <w:rsid w:val="00921D83"/>
    <w:rsid w:val="00932032"/>
    <w:rsid w:val="009322A1"/>
    <w:rsid w:val="00935BEC"/>
    <w:rsid w:val="00935E94"/>
    <w:rsid w:val="00941484"/>
    <w:rsid w:val="009421BC"/>
    <w:rsid w:val="009426BB"/>
    <w:rsid w:val="00942AD8"/>
    <w:rsid w:val="00944C8D"/>
    <w:rsid w:val="00945122"/>
    <w:rsid w:val="00946C9A"/>
    <w:rsid w:val="00951691"/>
    <w:rsid w:val="0095216F"/>
    <w:rsid w:val="00954A28"/>
    <w:rsid w:val="00956665"/>
    <w:rsid w:val="00960AAE"/>
    <w:rsid w:val="009630B1"/>
    <w:rsid w:val="009630BE"/>
    <w:rsid w:val="0096391A"/>
    <w:rsid w:val="0096494A"/>
    <w:rsid w:val="0096539F"/>
    <w:rsid w:val="00972D17"/>
    <w:rsid w:val="00973355"/>
    <w:rsid w:val="00980D41"/>
    <w:rsid w:val="009831BE"/>
    <w:rsid w:val="00985C88"/>
    <w:rsid w:val="0098646D"/>
    <w:rsid w:val="00986623"/>
    <w:rsid w:val="009906D1"/>
    <w:rsid w:val="00991E94"/>
    <w:rsid w:val="009943E8"/>
    <w:rsid w:val="009B0976"/>
    <w:rsid w:val="009B38C4"/>
    <w:rsid w:val="009B75F6"/>
    <w:rsid w:val="009B7EBC"/>
    <w:rsid w:val="009C0720"/>
    <w:rsid w:val="009C213C"/>
    <w:rsid w:val="009D1643"/>
    <w:rsid w:val="009D18C5"/>
    <w:rsid w:val="009D4CEC"/>
    <w:rsid w:val="009D5CDC"/>
    <w:rsid w:val="009D6EC3"/>
    <w:rsid w:val="009E0236"/>
    <w:rsid w:val="009E22E6"/>
    <w:rsid w:val="009E279B"/>
    <w:rsid w:val="009E2C98"/>
    <w:rsid w:val="009E6129"/>
    <w:rsid w:val="009E69FF"/>
    <w:rsid w:val="009F3C16"/>
    <w:rsid w:val="009F6293"/>
    <w:rsid w:val="009F699C"/>
    <w:rsid w:val="009F6CED"/>
    <w:rsid w:val="00A06B88"/>
    <w:rsid w:val="00A0707D"/>
    <w:rsid w:val="00A11354"/>
    <w:rsid w:val="00A14EFB"/>
    <w:rsid w:val="00A202A4"/>
    <w:rsid w:val="00A208D0"/>
    <w:rsid w:val="00A21A9A"/>
    <w:rsid w:val="00A21B3C"/>
    <w:rsid w:val="00A23399"/>
    <w:rsid w:val="00A26EBA"/>
    <w:rsid w:val="00A310CC"/>
    <w:rsid w:val="00A31863"/>
    <w:rsid w:val="00A35139"/>
    <w:rsid w:val="00A444FC"/>
    <w:rsid w:val="00A50047"/>
    <w:rsid w:val="00A52491"/>
    <w:rsid w:val="00A53BA6"/>
    <w:rsid w:val="00A53DE9"/>
    <w:rsid w:val="00A53E26"/>
    <w:rsid w:val="00A554DB"/>
    <w:rsid w:val="00A55901"/>
    <w:rsid w:val="00A5663A"/>
    <w:rsid w:val="00A566B2"/>
    <w:rsid w:val="00A57F7B"/>
    <w:rsid w:val="00A60D76"/>
    <w:rsid w:val="00A65666"/>
    <w:rsid w:val="00A65D7C"/>
    <w:rsid w:val="00A66207"/>
    <w:rsid w:val="00A70B23"/>
    <w:rsid w:val="00A736F4"/>
    <w:rsid w:val="00A76602"/>
    <w:rsid w:val="00A7676D"/>
    <w:rsid w:val="00A76F21"/>
    <w:rsid w:val="00A7766D"/>
    <w:rsid w:val="00A77BA4"/>
    <w:rsid w:val="00A81D72"/>
    <w:rsid w:val="00A8262B"/>
    <w:rsid w:val="00A82725"/>
    <w:rsid w:val="00A859E2"/>
    <w:rsid w:val="00A87077"/>
    <w:rsid w:val="00A87230"/>
    <w:rsid w:val="00A87A3E"/>
    <w:rsid w:val="00A87D6B"/>
    <w:rsid w:val="00A9124B"/>
    <w:rsid w:val="00A92777"/>
    <w:rsid w:val="00A92DC5"/>
    <w:rsid w:val="00A92F03"/>
    <w:rsid w:val="00A96067"/>
    <w:rsid w:val="00A97C77"/>
    <w:rsid w:val="00AA49D3"/>
    <w:rsid w:val="00AA5AC1"/>
    <w:rsid w:val="00AB08E1"/>
    <w:rsid w:val="00AB1E42"/>
    <w:rsid w:val="00AB42DE"/>
    <w:rsid w:val="00AB45CF"/>
    <w:rsid w:val="00AB5151"/>
    <w:rsid w:val="00AB72A9"/>
    <w:rsid w:val="00AC37CD"/>
    <w:rsid w:val="00AC6458"/>
    <w:rsid w:val="00AC7E8D"/>
    <w:rsid w:val="00AD0D7C"/>
    <w:rsid w:val="00AD1ECF"/>
    <w:rsid w:val="00AD27CF"/>
    <w:rsid w:val="00AD3239"/>
    <w:rsid w:val="00AD6E1F"/>
    <w:rsid w:val="00AE1702"/>
    <w:rsid w:val="00AE1BF2"/>
    <w:rsid w:val="00AF1211"/>
    <w:rsid w:val="00AF304A"/>
    <w:rsid w:val="00AF34BE"/>
    <w:rsid w:val="00AF42D3"/>
    <w:rsid w:val="00AF4798"/>
    <w:rsid w:val="00AF5487"/>
    <w:rsid w:val="00AF6463"/>
    <w:rsid w:val="00B059E5"/>
    <w:rsid w:val="00B12179"/>
    <w:rsid w:val="00B12F5E"/>
    <w:rsid w:val="00B14899"/>
    <w:rsid w:val="00B21503"/>
    <w:rsid w:val="00B24693"/>
    <w:rsid w:val="00B26FC0"/>
    <w:rsid w:val="00B27586"/>
    <w:rsid w:val="00B32B9D"/>
    <w:rsid w:val="00B35969"/>
    <w:rsid w:val="00B40556"/>
    <w:rsid w:val="00B4144A"/>
    <w:rsid w:val="00B42E9A"/>
    <w:rsid w:val="00B46A6C"/>
    <w:rsid w:val="00B531C3"/>
    <w:rsid w:val="00B54AE6"/>
    <w:rsid w:val="00B54CB5"/>
    <w:rsid w:val="00B6032C"/>
    <w:rsid w:val="00B6079A"/>
    <w:rsid w:val="00B61354"/>
    <w:rsid w:val="00B61E6C"/>
    <w:rsid w:val="00B6294C"/>
    <w:rsid w:val="00B64194"/>
    <w:rsid w:val="00B64B86"/>
    <w:rsid w:val="00B67F0A"/>
    <w:rsid w:val="00B72638"/>
    <w:rsid w:val="00B73A4A"/>
    <w:rsid w:val="00B73A9E"/>
    <w:rsid w:val="00B74485"/>
    <w:rsid w:val="00B7651C"/>
    <w:rsid w:val="00B76A46"/>
    <w:rsid w:val="00B82A5B"/>
    <w:rsid w:val="00B8447B"/>
    <w:rsid w:val="00B851C9"/>
    <w:rsid w:val="00B87075"/>
    <w:rsid w:val="00B9131D"/>
    <w:rsid w:val="00B91DFA"/>
    <w:rsid w:val="00B95D3E"/>
    <w:rsid w:val="00B95E87"/>
    <w:rsid w:val="00B96522"/>
    <w:rsid w:val="00B969AC"/>
    <w:rsid w:val="00B97082"/>
    <w:rsid w:val="00BA3790"/>
    <w:rsid w:val="00BA505A"/>
    <w:rsid w:val="00BB09E6"/>
    <w:rsid w:val="00BB1387"/>
    <w:rsid w:val="00BB2CC4"/>
    <w:rsid w:val="00BB3917"/>
    <w:rsid w:val="00BB5091"/>
    <w:rsid w:val="00BB5702"/>
    <w:rsid w:val="00BB73BD"/>
    <w:rsid w:val="00BC2C78"/>
    <w:rsid w:val="00BC3708"/>
    <w:rsid w:val="00BC64CE"/>
    <w:rsid w:val="00BD2555"/>
    <w:rsid w:val="00BD2DC2"/>
    <w:rsid w:val="00BD2E83"/>
    <w:rsid w:val="00BD54A5"/>
    <w:rsid w:val="00BD70B3"/>
    <w:rsid w:val="00BE1EC1"/>
    <w:rsid w:val="00BE25EE"/>
    <w:rsid w:val="00BE3D8E"/>
    <w:rsid w:val="00BE4588"/>
    <w:rsid w:val="00BE5A21"/>
    <w:rsid w:val="00BE7593"/>
    <w:rsid w:val="00BF1B43"/>
    <w:rsid w:val="00BF2048"/>
    <w:rsid w:val="00BF2CF1"/>
    <w:rsid w:val="00BF3B79"/>
    <w:rsid w:val="00BF3EA3"/>
    <w:rsid w:val="00BF52D5"/>
    <w:rsid w:val="00BF6E54"/>
    <w:rsid w:val="00BF728D"/>
    <w:rsid w:val="00C00AC4"/>
    <w:rsid w:val="00C019F6"/>
    <w:rsid w:val="00C036C0"/>
    <w:rsid w:val="00C048BD"/>
    <w:rsid w:val="00C04CC9"/>
    <w:rsid w:val="00C0687F"/>
    <w:rsid w:val="00C13784"/>
    <w:rsid w:val="00C13A99"/>
    <w:rsid w:val="00C148B4"/>
    <w:rsid w:val="00C15A99"/>
    <w:rsid w:val="00C15E64"/>
    <w:rsid w:val="00C16BA1"/>
    <w:rsid w:val="00C22721"/>
    <w:rsid w:val="00C24EE9"/>
    <w:rsid w:val="00C31C72"/>
    <w:rsid w:val="00C373C0"/>
    <w:rsid w:val="00C3790D"/>
    <w:rsid w:val="00C40FF4"/>
    <w:rsid w:val="00C439C8"/>
    <w:rsid w:val="00C46A5A"/>
    <w:rsid w:val="00C47A11"/>
    <w:rsid w:val="00C5299E"/>
    <w:rsid w:val="00C5433D"/>
    <w:rsid w:val="00C546D1"/>
    <w:rsid w:val="00C55656"/>
    <w:rsid w:val="00C56232"/>
    <w:rsid w:val="00C576A9"/>
    <w:rsid w:val="00C6350F"/>
    <w:rsid w:val="00C63E3E"/>
    <w:rsid w:val="00C643AE"/>
    <w:rsid w:val="00C65991"/>
    <w:rsid w:val="00C65E5D"/>
    <w:rsid w:val="00C6654C"/>
    <w:rsid w:val="00C72B9C"/>
    <w:rsid w:val="00C7388D"/>
    <w:rsid w:val="00C73D80"/>
    <w:rsid w:val="00C74A25"/>
    <w:rsid w:val="00C76782"/>
    <w:rsid w:val="00C771FC"/>
    <w:rsid w:val="00C8143C"/>
    <w:rsid w:val="00C83BC7"/>
    <w:rsid w:val="00C85C6E"/>
    <w:rsid w:val="00C86549"/>
    <w:rsid w:val="00C86F58"/>
    <w:rsid w:val="00C8774C"/>
    <w:rsid w:val="00C87B09"/>
    <w:rsid w:val="00C91F25"/>
    <w:rsid w:val="00C925AE"/>
    <w:rsid w:val="00C93914"/>
    <w:rsid w:val="00C968F6"/>
    <w:rsid w:val="00CA017F"/>
    <w:rsid w:val="00CA16A6"/>
    <w:rsid w:val="00CA24E8"/>
    <w:rsid w:val="00CA2641"/>
    <w:rsid w:val="00CA2940"/>
    <w:rsid w:val="00CA54FB"/>
    <w:rsid w:val="00CA5EEF"/>
    <w:rsid w:val="00CA61B1"/>
    <w:rsid w:val="00CA7149"/>
    <w:rsid w:val="00CA7CB8"/>
    <w:rsid w:val="00CB2A2B"/>
    <w:rsid w:val="00CB3D0A"/>
    <w:rsid w:val="00CB4FC1"/>
    <w:rsid w:val="00CB6838"/>
    <w:rsid w:val="00CC2ADE"/>
    <w:rsid w:val="00CC448C"/>
    <w:rsid w:val="00CC5BCC"/>
    <w:rsid w:val="00CD05F6"/>
    <w:rsid w:val="00CD0855"/>
    <w:rsid w:val="00CD1AFA"/>
    <w:rsid w:val="00CD1C87"/>
    <w:rsid w:val="00CD2FAE"/>
    <w:rsid w:val="00CD31BE"/>
    <w:rsid w:val="00CD3D6D"/>
    <w:rsid w:val="00CD6E8E"/>
    <w:rsid w:val="00CE14D7"/>
    <w:rsid w:val="00CE56AE"/>
    <w:rsid w:val="00CE5D87"/>
    <w:rsid w:val="00CE7775"/>
    <w:rsid w:val="00CE7983"/>
    <w:rsid w:val="00CF1747"/>
    <w:rsid w:val="00CF3FA8"/>
    <w:rsid w:val="00CF6B6B"/>
    <w:rsid w:val="00CF7730"/>
    <w:rsid w:val="00D04242"/>
    <w:rsid w:val="00D07E16"/>
    <w:rsid w:val="00D122D8"/>
    <w:rsid w:val="00D14341"/>
    <w:rsid w:val="00D1451E"/>
    <w:rsid w:val="00D164ED"/>
    <w:rsid w:val="00D17A4D"/>
    <w:rsid w:val="00D2004B"/>
    <w:rsid w:val="00D22B80"/>
    <w:rsid w:val="00D25409"/>
    <w:rsid w:val="00D26C36"/>
    <w:rsid w:val="00D26E59"/>
    <w:rsid w:val="00D27983"/>
    <w:rsid w:val="00D30E74"/>
    <w:rsid w:val="00D33F45"/>
    <w:rsid w:val="00D34886"/>
    <w:rsid w:val="00D34F3C"/>
    <w:rsid w:val="00D423AE"/>
    <w:rsid w:val="00D42783"/>
    <w:rsid w:val="00D436C6"/>
    <w:rsid w:val="00D46EF3"/>
    <w:rsid w:val="00D526E0"/>
    <w:rsid w:val="00D53595"/>
    <w:rsid w:val="00D56543"/>
    <w:rsid w:val="00D6086E"/>
    <w:rsid w:val="00D6234E"/>
    <w:rsid w:val="00D63805"/>
    <w:rsid w:val="00D64C82"/>
    <w:rsid w:val="00D64E39"/>
    <w:rsid w:val="00D70300"/>
    <w:rsid w:val="00D70A9E"/>
    <w:rsid w:val="00D71161"/>
    <w:rsid w:val="00D72A11"/>
    <w:rsid w:val="00D72E3E"/>
    <w:rsid w:val="00D7547D"/>
    <w:rsid w:val="00D75FA5"/>
    <w:rsid w:val="00D76332"/>
    <w:rsid w:val="00D76E82"/>
    <w:rsid w:val="00D77B27"/>
    <w:rsid w:val="00D85C61"/>
    <w:rsid w:val="00D8611E"/>
    <w:rsid w:val="00D87F0A"/>
    <w:rsid w:val="00D93097"/>
    <w:rsid w:val="00D9431C"/>
    <w:rsid w:val="00D94512"/>
    <w:rsid w:val="00DA0F8C"/>
    <w:rsid w:val="00DA1244"/>
    <w:rsid w:val="00DA1D74"/>
    <w:rsid w:val="00DA22F4"/>
    <w:rsid w:val="00DA28AE"/>
    <w:rsid w:val="00DA3A0C"/>
    <w:rsid w:val="00DA5631"/>
    <w:rsid w:val="00DA68B1"/>
    <w:rsid w:val="00DB0F4A"/>
    <w:rsid w:val="00DB2B46"/>
    <w:rsid w:val="00DB5576"/>
    <w:rsid w:val="00DB651E"/>
    <w:rsid w:val="00DC0C12"/>
    <w:rsid w:val="00DC2DF0"/>
    <w:rsid w:val="00DC37EA"/>
    <w:rsid w:val="00DC61E6"/>
    <w:rsid w:val="00DC7041"/>
    <w:rsid w:val="00DC7C06"/>
    <w:rsid w:val="00DD2A83"/>
    <w:rsid w:val="00DD387E"/>
    <w:rsid w:val="00DD621F"/>
    <w:rsid w:val="00DD7B50"/>
    <w:rsid w:val="00DD7D43"/>
    <w:rsid w:val="00DE131C"/>
    <w:rsid w:val="00DE27C6"/>
    <w:rsid w:val="00DE4628"/>
    <w:rsid w:val="00DE711D"/>
    <w:rsid w:val="00DF0028"/>
    <w:rsid w:val="00DF28C4"/>
    <w:rsid w:val="00DF3B29"/>
    <w:rsid w:val="00DF55CB"/>
    <w:rsid w:val="00DF6C13"/>
    <w:rsid w:val="00E0152B"/>
    <w:rsid w:val="00E016B8"/>
    <w:rsid w:val="00E03DFB"/>
    <w:rsid w:val="00E03F6E"/>
    <w:rsid w:val="00E04B97"/>
    <w:rsid w:val="00E04D5A"/>
    <w:rsid w:val="00E056CE"/>
    <w:rsid w:val="00E05B97"/>
    <w:rsid w:val="00E07198"/>
    <w:rsid w:val="00E07827"/>
    <w:rsid w:val="00E078B2"/>
    <w:rsid w:val="00E14513"/>
    <w:rsid w:val="00E16964"/>
    <w:rsid w:val="00E17DBD"/>
    <w:rsid w:val="00E25875"/>
    <w:rsid w:val="00E2624D"/>
    <w:rsid w:val="00E276E9"/>
    <w:rsid w:val="00E3053D"/>
    <w:rsid w:val="00E317B4"/>
    <w:rsid w:val="00E33B79"/>
    <w:rsid w:val="00E34C26"/>
    <w:rsid w:val="00E34D91"/>
    <w:rsid w:val="00E34E61"/>
    <w:rsid w:val="00E4041C"/>
    <w:rsid w:val="00E42E8A"/>
    <w:rsid w:val="00E45E0A"/>
    <w:rsid w:val="00E46442"/>
    <w:rsid w:val="00E4761E"/>
    <w:rsid w:val="00E500D1"/>
    <w:rsid w:val="00E51FCC"/>
    <w:rsid w:val="00E54AA8"/>
    <w:rsid w:val="00E550E1"/>
    <w:rsid w:val="00E55FC1"/>
    <w:rsid w:val="00E56C5D"/>
    <w:rsid w:val="00E60F6A"/>
    <w:rsid w:val="00E62525"/>
    <w:rsid w:val="00E63FD5"/>
    <w:rsid w:val="00E64169"/>
    <w:rsid w:val="00E668C7"/>
    <w:rsid w:val="00E7248A"/>
    <w:rsid w:val="00E74B4F"/>
    <w:rsid w:val="00E74E0D"/>
    <w:rsid w:val="00E7511E"/>
    <w:rsid w:val="00E75371"/>
    <w:rsid w:val="00E76CCB"/>
    <w:rsid w:val="00E77384"/>
    <w:rsid w:val="00E81A8C"/>
    <w:rsid w:val="00E829ED"/>
    <w:rsid w:val="00E90E5E"/>
    <w:rsid w:val="00E91CCF"/>
    <w:rsid w:val="00E91D78"/>
    <w:rsid w:val="00E92976"/>
    <w:rsid w:val="00E92AC3"/>
    <w:rsid w:val="00E95713"/>
    <w:rsid w:val="00E95B41"/>
    <w:rsid w:val="00E96849"/>
    <w:rsid w:val="00E97232"/>
    <w:rsid w:val="00EA0D0A"/>
    <w:rsid w:val="00EA1558"/>
    <w:rsid w:val="00EA2AE0"/>
    <w:rsid w:val="00EA44A4"/>
    <w:rsid w:val="00EA58A8"/>
    <w:rsid w:val="00EA6689"/>
    <w:rsid w:val="00EB1088"/>
    <w:rsid w:val="00EB1FC7"/>
    <w:rsid w:val="00EB39EA"/>
    <w:rsid w:val="00EB4796"/>
    <w:rsid w:val="00EB6BB8"/>
    <w:rsid w:val="00EC53B1"/>
    <w:rsid w:val="00EC5C7A"/>
    <w:rsid w:val="00EC7F4D"/>
    <w:rsid w:val="00ED3B45"/>
    <w:rsid w:val="00ED49B9"/>
    <w:rsid w:val="00EE21AB"/>
    <w:rsid w:val="00EE38A7"/>
    <w:rsid w:val="00EE685B"/>
    <w:rsid w:val="00EF2D49"/>
    <w:rsid w:val="00EF37A2"/>
    <w:rsid w:val="00EF3D4B"/>
    <w:rsid w:val="00EF4FC7"/>
    <w:rsid w:val="00EF56FB"/>
    <w:rsid w:val="00EF6EE8"/>
    <w:rsid w:val="00EF7066"/>
    <w:rsid w:val="00F00D68"/>
    <w:rsid w:val="00F0226F"/>
    <w:rsid w:val="00F02A14"/>
    <w:rsid w:val="00F02E38"/>
    <w:rsid w:val="00F03EA2"/>
    <w:rsid w:val="00F12B62"/>
    <w:rsid w:val="00F15E08"/>
    <w:rsid w:val="00F15EE1"/>
    <w:rsid w:val="00F23125"/>
    <w:rsid w:val="00F25F4C"/>
    <w:rsid w:val="00F2701F"/>
    <w:rsid w:val="00F278D9"/>
    <w:rsid w:val="00F2797F"/>
    <w:rsid w:val="00F3097F"/>
    <w:rsid w:val="00F32DE1"/>
    <w:rsid w:val="00F445B7"/>
    <w:rsid w:val="00F45B3C"/>
    <w:rsid w:val="00F46CF5"/>
    <w:rsid w:val="00F5788A"/>
    <w:rsid w:val="00F6177B"/>
    <w:rsid w:val="00F642E3"/>
    <w:rsid w:val="00F64901"/>
    <w:rsid w:val="00F72AF2"/>
    <w:rsid w:val="00F75B79"/>
    <w:rsid w:val="00F77656"/>
    <w:rsid w:val="00F8201E"/>
    <w:rsid w:val="00F82BD8"/>
    <w:rsid w:val="00F84184"/>
    <w:rsid w:val="00F9053E"/>
    <w:rsid w:val="00F9134F"/>
    <w:rsid w:val="00F92841"/>
    <w:rsid w:val="00F928EA"/>
    <w:rsid w:val="00F93AAF"/>
    <w:rsid w:val="00FA21F1"/>
    <w:rsid w:val="00FA44EC"/>
    <w:rsid w:val="00FA4FD8"/>
    <w:rsid w:val="00FA5CA6"/>
    <w:rsid w:val="00FA69A1"/>
    <w:rsid w:val="00FB0F79"/>
    <w:rsid w:val="00FB2CF8"/>
    <w:rsid w:val="00FB3AF5"/>
    <w:rsid w:val="00FB5466"/>
    <w:rsid w:val="00FB6F6A"/>
    <w:rsid w:val="00FB7864"/>
    <w:rsid w:val="00FC4E2A"/>
    <w:rsid w:val="00FC5B31"/>
    <w:rsid w:val="00FC703E"/>
    <w:rsid w:val="00FC7E6F"/>
    <w:rsid w:val="00FD0432"/>
    <w:rsid w:val="00FD21AD"/>
    <w:rsid w:val="00FD2900"/>
    <w:rsid w:val="00FD3E83"/>
    <w:rsid w:val="00FD5A8D"/>
    <w:rsid w:val="00FD78B1"/>
    <w:rsid w:val="00FE0E14"/>
    <w:rsid w:val="00FE1F84"/>
    <w:rsid w:val="00FE2129"/>
    <w:rsid w:val="00FE4022"/>
    <w:rsid w:val="00FE422C"/>
    <w:rsid w:val="00FE5868"/>
    <w:rsid w:val="00FE7794"/>
    <w:rsid w:val="00FF0D79"/>
    <w:rsid w:val="00FF110A"/>
    <w:rsid w:val="00FF5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FAC9C2A0-8919-4A18-87DC-E95C4D83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8A706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C24EE9"/>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E16964"/>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7066"/>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C24EE9"/>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E16964"/>
    <w:rPr>
      <w:rFonts w:ascii="Calibri Light" w:eastAsia="Times New Roman" w:hAnsi="Calibri Light" w:cs="Times New Roman"/>
      <w:color w:val="1F4D78"/>
      <w:sz w:val="24"/>
      <w:szCs w:val="24"/>
    </w:rPr>
  </w:style>
  <w:style w:type="character" w:styleId="CommentReference">
    <w:name w:val="annotation reference"/>
    <w:uiPriority w:val="99"/>
    <w:semiHidden/>
    <w:unhideWhenUsed/>
    <w:rsid w:val="00C24EE9"/>
    <w:rPr>
      <w:sz w:val="16"/>
      <w:szCs w:val="16"/>
    </w:rPr>
  </w:style>
  <w:style w:type="paragraph" w:styleId="CommentText">
    <w:name w:val="annotation text"/>
    <w:basedOn w:val="Normal"/>
    <w:link w:val="CommentTextChar"/>
    <w:uiPriority w:val="99"/>
    <w:semiHidden/>
    <w:unhideWhenUsed/>
    <w:rsid w:val="00C24EE9"/>
    <w:pPr>
      <w:spacing w:after="200" w:line="240" w:lineRule="auto"/>
    </w:pPr>
    <w:rPr>
      <w:rFonts w:cs="Calibri"/>
      <w:color w:val="000000"/>
      <w:sz w:val="20"/>
      <w:szCs w:val="20"/>
      <w:lang w:eastAsia="en-GB"/>
    </w:rPr>
  </w:style>
  <w:style w:type="character" w:customStyle="1" w:styleId="CommentTextChar">
    <w:name w:val="Comment Text Char"/>
    <w:link w:val="CommentText"/>
    <w:uiPriority w:val="99"/>
    <w:semiHidden/>
    <w:rsid w:val="00C24EE9"/>
    <w:rPr>
      <w:rFonts w:ascii="Calibri" w:eastAsia="Calibri" w:hAnsi="Calibri" w:cs="Calibri"/>
      <w:color w:val="000000"/>
      <w:sz w:val="20"/>
      <w:szCs w:val="20"/>
      <w:lang w:eastAsia="en-GB"/>
    </w:rPr>
  </w:style>
  <w:style w:type="paragraph" w:styleId="BalloonText">
    <w:name w:val="Balloon Text"/>
    <w:basedOn w:val="Normal"/>
    <w:link w:val="BalloonTextChar"/>
    <w:uiPriority w:val="99"/>
    <w:semiHidden/>
    <w:unhideWhenUsed/>
    <w:rsid w:val="00C24EE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4EE9"/>
    <w:rPr>
      <w:rFonts w:ascii="Segoe UI" w:hAnsi="Segoe UI" w:cs="Segoe UI"/>
      <w:sz w:val="18"/>
      <w:szCs w:val="18"/>
    </w:rPr>
  </w:style>
  <w:style w:type="paragraph" w:styleId="Header">
    <w:name w:val="header"/>
    <w:basedOn w:val="Normal"/>
    <w:link w:val="HeaderChar"/>
    <w:uiPriority w:val="99"/>
    <w:unhideWhenUsed/>
    <w:rsid w:val="00391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E45"/>
  </w:style>
  <w:style w:type="paragraph" w:styleId="Footer">
    <w:name w:val="footer"/>
    <w:basedOn w:val="Normal"/>
    <w:link w:val="FooterChar"/>
    <w:uiPriority w:val="99"/>
    <w:unhideWhenUsed/>
    <w:rsid w:val="00391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E45"/>
  </w:style>
  <w:style w:type="table" w:styleId="TableGrid">
    <w:name w:val="Table Grid"/>
    <w:basedOn w:val="TableNormal"/>
    <w:uiPriority w:val="39"/>
    <w:rsid w:val="00903A8E"/>
    <w:rPr>
      <w:rFonts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84A1B"/>
    <w:pPr>
      <w:spacing w:after="160"/>
    </w:pPr>
    <w:rPr>
      <w:rFonts w:cs="Times New Roman"/>
      <w:b/>
      <w:bCs/>
      <w:color w:val="auto"/>
      <w:lang w:eastAsia="en-US"/>
    </w:rPr>
  </w:style>
  <w:style w:type="character" w:customStyle="1" w:styleId="CommentSubjectChar">
    <w:name w:val="Comment Subject Char"/>
    <w:link w:val="CommentSubject"/>
    <w:uiPriority w:val="99"/>
    <w:semiHidden/>
    <w:rsid w:val="00884A1B"/>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3D0F7B"/>
    <w:pPr>
      <w:ind w:left="720"/>
      <w:contextualSpacing/>
    </w:pPr>
  </w:style>
  <w:style w:type="character" w:styleId="IntenseReference">
    <w:name w:val="Intense Reference"/>
    <w:uiPriority w:val="32"/>
    <w:qFormat/>
    <w:rsid w:val="003D0F7B"/>
    <w:rPr>
      <w:b/>
      <w:bCs/>
      <w:smallCaps/>
      <w:color w:val="5B9BD5"/>
      <w:spacing w:val="5"/>
    </w:rPr>
  </w:style>
  <w:style w:type="character" w:styleId="Hyperlink">
    <w:name w:val="Hyperlink"/>
    <w:uiPriority w:val="99"/>
    <w:unhideWhenUsed/>
    <w:rsid w:val="00880E84"/>
    <w:rPr>
      <w:color w:val="0563C1"/>
      <w:u w:val="single"/>
    </w:rPr>
  </w:style>
  <w:style w:type="paragraph" w:styleId="NormalWeb">
    <w:name w:val="Normal (Web)"/>
    <w:basedOn w:val="Normal"/>
    <w:uiPriority w:val="99"/>
    <w:semiHidden/>
    <w:unhideWhenUsed/>
    <w:rsid w:val="00701D1C"/>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14244D"/>
    <w:rPr>
      <w:sz w:val="22"/>
      <w:szCs w:val="22"/>
      <w:lang w:eastAsia="en-US"/>
    </w:rPr>
  </w:style>
  <w:style w:type="paragraph" w:styleId="Title">
    <w:name w:val="Title"/>
    <w:basedOn w:val="Normal"/>
    <w:next w:val="Normal"/>
    <w:link w:val="TitleChar"/>
    <w:uiPriority w:val="10"/>
    <w:qFormat/>
    <w:rsid w:val="00AF1211"/>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AF1211"/>
    <w:rPr>
      <w:rFonts w:ascii="Calibri Light" w:eastAsia="Times New Roman" w:hAnsi="Calibri Light" w:cs="Times New Roman"/>
      <w:spacing w:val="-10"/>
      <w:kern w:val="28"/>
      <w:sz w:val="56"/>
      <w:szCs w:val="56"/>
    </w:rPr>
  </w:style>
  <w:style w:type="character" w:styleId="FollowedHyperlink">
    <w:name w:val="FollowedHyperlink"/>
    <w:basedOn w:val="DefaultParagraphFont"/>
    <w:uiPriority w:val="99"/>
    <w:semiHidden/>
    <w:unhideWhenUsed/>
    <w:rsid w:val="00551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5255/UKDA-SN-3434-1" TargetMode="External"/><Relationship Id="rId18" Type="http://schemas.openxmlformats.org/officeDocument/2006/relationships/hyperlink" Target="http://dx.doi.org/10.5255/UKDA-SN-6895-1" TargetMode="External"/><Relationship Id="rId26" Type="http://schemas.openxmlformats.org/officeDocument/2006/relationships/hyperlink" Target="http://dx.doi.org/10.5255/UKDA-SN-6732-2" TargetMode="External"/><Relationship Id="rId39" Type="http://schemas.openxmlformats.org/officeDocument/2006/relationships/hyperlink" Target="http://dx.doi.org/10.5255/UKDA-SN-7417-3" TargetMode="External"/><Relationship Id="rId3" Type="http://schemas.openxmlformats.org/officeDocument/2006/relationships/styles" Target="styles.xml"/><Relationship Id="rId21" Type="http://schemas.openxmlformats.org/officeDocument/2006/relationships/hyperlink" Target="http://dx.doi.org/10.5255/UKDA-SN-7459-1" TargetMode="External"/><Relationship Id="rId34" Type="http://schemas.openxmlformats.org/officeDocument/2006/relationships/hyperlink" Target="http://infuse.mimas.ac.uk" TargetMode="External"/><Relationship Id="rId42" Type="http://schemas.openxmlformats.org/officeDocument/2006/relationships/hyperlink" Target="http://dx.doi.org/10.5255/UKDA-SN-6987-2" TargetMode="External"/><Relationship Id="rId47" Type="http://schemas.openxmlformats.org/officeDocument/2006/relationships/hyperlink" Target="http://www.publichealth.southampton.gov.uk/Images/Southampton%20Women's%20Survey%20Briefing%20May'06.pdf"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ns.gov.uk/ons/rel/ghs/general-lifestyle-survey/2010/index.html" TargetMode="External"/><Relationship Id="rId17" Type="http://schemas.openxmlformats.org/officeDocument/2006/relationships/hyperlink" Target="https://nationalcareersservice.direct.gov.uk/advice/courses/Pages/QualificationsTable.aspx" TargetMode="External"/><Relationship Id="rId25" Type="http://schemas.openxmlformats.org/officeDocument/2006/relationships/hyperlink" Target="http://dx.doi.org/10.5255/UKDA-SN-7480-1" TargetMode="External"/><Relationship Id="rId33" Type="http://schemas.openxmlformats.org/officeDocument/2006/relationships/hyperlink" Target="http://www.ons.gov.uk/ons/rel/ghs/general-lifestyle-survey/2011/index.html" TargetMode="External"/><Relationship Id="rId38" Type="http://schemas.openxmlformats.org/officeDocument/2006/relationships/hyperlink" Target="https://www.understandingsociety.ac.uk/2013/08/12/redesign-of-immigrant-boost-sample-consultation-extended" TargetMode="External"/><Relationship Id="rId46" Type="http://schemas.openxmlformats.org/officeDocument/2006/relationships/hyperlink" Target="http://dx.doi.org/10.5255/UKDA-SN-6614-7" TargetMode="External"/><Relationship Id="rId2" Type="http://schemas.openxmlformats.org/officeDocument/2006/relationships/numbering" Target="numbering.xml"/><Relationship Id="rId16" Type="http://schemas.openxmlformats.org/officeDocument/2006/relationships/hyperlink" Target="https://www.mrc.ac.uk/research/facilities-and-resources-for-researchers/cohort-directory/" TargetMode="External"/><Relationship Id="rId20" Type="http://schemas.openxmlformats.org/officeDocument/2006/relationships/hyperlink" Target="http://dx.doi.org/10.5255/UKDA-SN-6589-2" TargetMode="External"/><Relationship Id="rId29" Type="http://schemas.openxmlformats.org/officeDocument/2006/relationships/hyperlink" Target="http://www.scotlandscensus.gove.uk/obs-web/home.html" TargetMode="External"/><Relationship Id="rId41" Type="http://schemas.openxmlformats.org/officeDocument/2006/relationships/hyperlink" Target="http://dx.doi.org/10.5255/UKDA-SN-671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5255/UKDA-SN-7258-1" TargetMode="External"/><Relationship Id="rId24" Type="http://schemas.openxmlformats.org/officeDocument/2006/relationships/hyperlink" Target="http://dx.doi.org/10.5255/UKDA-SN-7260-1" TargetMode="External"/><Relationship Id="rId32" Type="http://schemas.openxmlformats.org/officeDocument/2006/relationships/hyperlink" Target="http://www.sherpa.ac.uk/romeo/definitions.php?la=en&amp;fIDnum=|&amp;mode=simple&amp;version=" TargetMode="External"/><Relationship Id="rId37" Type="http://schemas.openxmlformats.org/officeDocument/2006/relationships/hyperlink" Target="http://www.ons.bov.uk/ons/taxonomy/index.html?nscl=Population+Estimates" TargetMode="External"/><Relationship Id="rId40" Type="http://schemas.openxmlformats.org/officeDocument/2006/relationships/hyperlink" Target="http://dx.doi.org/10.5255/UKDA-SN-7594-2" TargetMode="External"/><Relationship Id="rId45" Type="http://schemas.openxmlformats.org/officeDocument/2006/relationships/hyperlink" Target="http://www.scotpho.org.uk/population-groups/gender/data/gender-inequalities-in-wider-determinants-of-health" TargetMode="External"/><Relationship Id="rId5" Type="http://schemas.openxmlformats.org/officeDocument/2006/relationships/webSettings" Target="webSettings.xml"/><Relationship Id="rId15" Type="http://schemas.openxmlformats.org/officeDocument/2006/relationships/hyperlink" Target="https://discover.ukdataservice.ac.uk/catalogue?sn=7799" TargetMode="External"/><Relationship Id="rId23" Type="http://schemas.openxmlformats.org/officeDocument/2006/relationships/hyperlink" Target="http://dx.doi.org/10.5255/UKDA-SN-5223-1" TargetMode="External"/><Relationship Id="rId28" Type="http://schemas.openxmlformats.org/officeDocument/2006/relationships/hyperlink" Target="http://dx.doi.org/10.5255/UKDA-SN-6986-3" TargetMode="External"/><Relationship Id="rId36" Type="http://schemas.openxmlformats.org/officeDocument/2006/relationships/hyperlink" Target="http://webarchive.nationalarchives.gov.uk/20160105160709/http://www.ons.gov.uk/ons/rel/household-income/persistent-poverty-in-the-uk-and-eu/2008-2013/persistent-poverty-in-the-uk-and-eu--2008-2013.html" TargetMode="External"/><Relationship Id="rId49" Type="http://schemas.openxmlformats.org/officeDocument/2006/relationships/fontTable" Target="fontTable.xml"/><Relationship Id="rId10" Type="http://schemas.openxmlformats.org/officeDocument/2006/relationships/hyperlink" Target="http://www.bmj.com/about-bmj/resources-readers/publications/epidemiology-uninitiated/8-case-control-and-cross-sectional" TargetMode="External"/><Relationship Id="rId19" Type="http://schemas.openxmlformats.org/officeDocument/2006/relationships/hyperlink" Target="http://dx.doi.org/10.5255/UKDA-SN-7188-1" TargetMode="External"/><Relationship Id="rId31" Type="http://schemas.openxmlformats.org/officeDocument/2006/relationships/hyperlink" Target="http://www.ons.gov.uk/ons/guide-method/classifications/current-standard-classifications/soc2010/soc2010-volume-3-ns-sec--rebased-on-soc2010--user-manual/index.html" TargetMode="External"/><Relationship Id="rId44" Type="http://schemas.openxmlformats.org/officeDocument/2006/relationships/hyperlink" Target="http://scqf.org.uk/" TargetMode="External"/><Relationship Id="rId4" Type="http://schemas.openxmlformats.org/officeDocument/2006/relationships/settings" Target="settings.xml"/><Relationship Id="rId9" Type="http://schemas.openxmlformats.org/officeDocument/2006/relationships/hyperlink" Target="http://www.cdc.gov/ophss/csels/dsepd/ss1978/lesson1/section1.html" TargetMode="External"/><Relationship Id="rId14" Type="http://schemas.openxmlformats.org/officeDocument/2006/relationships/hyperlink" Target="http://www.yourfuture-eastmidlands.co.uk/content.aspx?CategoryID=252" TargetMode="External"/><Relationship Id="rId22" Type="http://schemas.openxmlformats.org/officeDocument/2006/relationships/hyperlink" Target="http://dx.doi.org/10.5255/UKDA-SN-7632-1" TargetMode="External"/><Relationship Id="rId27" Type="http://schemas.openxmlformats.org/officeDocument/2006/relationships/hyperlink" Target="http://dx.doi.org/10.5255/UKDA-SN-7649-1" TargetMode="External"/><Relationship Id="rId30" Type="http://schemas.openxmlformats.org/officeDocument/2006/relationships/hyperlink" Target="http://casweb.mimas.ac.uk" TargetMode="External"/><Relationship Id="rId35" Type="http://schemas.openxmlformats.org/officeDocument/2006/relationships/hyperlink" Target="http://www.ons.gov.uk/ons/rel/social-trends-rd/focus-on-gender/index.html" TargetMode="External"/><Relationship Id="rId43" Type="http://schemas.openxmlformats.org/officeDocument/2006/relationships/hyperlink" Target="http://dx.doi.org/10.5255/UKDA-SN-7247-4" TargetMode="External"/><Relationship Id="rId48" Type="http://schemas.openxmlformats.org/officeDocument/2006/relationships/footer" Target="footer1.xml"/><Relationship Id="rId8" Type="http://schemas.openxmlformats.org/officeDocument/2006/relationships/hyperlink" Target="http://www.tandfonline.com/10.1080/03630242.2017.1310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4AAD0-682D-48B5-99E1-C226D53D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28067</Words>
  <Characters>159986</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187678</CharactersWithSpaces>
  <SharedDoc>false</SharedDoc>
  <HLinks>
    <vt:vector size="234" baseType="variant">
      <vt:variant>
        <vt:i4>5701709</vt:i4>
      </vt:variant>
      <vt:variant>
        <vt:i4>239</vt:i4>
      </vt:variant>
      <vt:variant>
        <vt:i4>0</vt:i4>
      </vt:variant>
      <vt:variant>
        <vt:i4>5</vt:i4>
      </vt:variant>
      <vt:variant>
        <vt:lpwstr>http://www.publichealth.southampton.gov.uk/Images/Southampton Women's Survey Briefing May'06.pdf</vt:lpwstr>
      </vt:variant>
      <vt:variant>
        <vt:lpwstr/>
      </vt:variant>
      <vt:variant>
        <vt:i4>196628</vt:i4>
      </vt:variant>
      <vt:variant>
        <vt:i4>236</vt:i4>
      </vt:variant>
      <vt:variant>
        <vt:i4>0</vt:i4>
      </vt:variant>
      <vt:variant>
        <vt:i4>5</vt:i4>
      </vt:variant>
      <vt:variant>
        <vt:lpwstr>http://dx.doi.org/10.5255/UKDA-SN-6614-7</vt:lpwstr>
      </vt:variant>
      <vt:variant>
        <vt:lpwstr/>
      </vt:variant>
      <vt:variant>
        <vt:i4>6291495</vt:i4>
      </vt:variant>
      <vt:variant>
        <vt:i4>233</vt:i4>
      </vt:variant>
      <vt:variant>
        <vt:i4>0</vt:i4>
      </vt:variant>
      <vt:variant>
        <vt:i4>5</vt:i4>
      </vt:variant>
      <vt:variant>
        <vt:lpwstr>http://www.scotpho.org.uk/population-groups/gender/data/gender-inequalities-in-wider-determinants-of-health</vt:lpwstr>
      </vt:variant>
      <vt:variant>
        <vt:lpwstr/>
      </vt:variant>
      <vt:variant>
        <vt:i4>3145841</vt:i4>
      </vt:variant>
      <vt:variant>
        <vt:i4>230</vt:i4>
      </vt:variant>
      <vt:variant>
        <vt:i4>0</vt:i4>
      </vt:variant>
      <vt:variant>
        <vt:i4>5</vt:i4>
      </vt:variant>
      <vt:variant>
        <vt:lpwstr>http://scqf.org.uk/</vt:lpwstr>
      </vt:variant>
      <vt:variant>
        <vt:lpwstr/>
      </vt:variant>
      <vt:variant>
        <vt:i4>458768</vt:i4>
      </vt:variant>
      <vt:variant>
        <vt:i4>227</vt:i4>
      </vt:variant>
      <vt:variant>
        <vt:i4>0</vt:i4>
      </vt:variant>
      <vt:variant>
        <vt:i4>5</vt:i4>
      </vt:variant>
      <vt:variant>
        <vt:lpwstr>http://dx.doi.org/10.5255/UKDA-SN-7247-4</vt:lpwstr>
      </vt:variant>
      <vt:variant>
        <vt:lpwstr/>
      </vt:variant>
      <vt:variant>
        <vt:i4>655389</vt:i4>
      </vt:variant>
      <vt:variant>
        <vt:i4>224</vt:i4>
      </vt:variant>
      <vt:variant>
        <vt:i4>0</vt:i4>
      </vt:variant>
      <vt:variant>
        <vt:i4>5</vt:i4>
      </vt:variant>
      <vt:variant>
        <vt:lpwstr>http://dx.doi.org/10.5255/UKDA-SN-6987-2</vt:lpwstr>
      </vt:variant>
      <vt:variant>
        <vt:lpwstr/>
      </vt:variant>
      <vt:variant>
        <vt:i4>65556</vt:i4>
      </vt:variant>
      <vt:variant>
        <vt:i4>221</vt:i4>
      </vt:variant>
      <vt:variant>
        <vt:i4>0</vt:i4>
      </vt:variant>
      <vt:variant>
        <vt:i4>5</vt:i4>
      </vt:variant>
      <vt:variant>
        <vt:lpwstr>http://dx.doi.org/10.5255/UKDA-SN-6713-3</vt:lpwstr>
      </vt:variant>
      <vt:variant>
        <vt:lpwstr/>
      </vt:variant>
      <vt:variant>
        <vt:i4>327709</vt:i4>
      </vt:variant>
      <vt:variant>
        <vt:i4>218</vt:i4>
      </vt:variant>
      <vt:variant>
        <vt:i4>0</vt:i4>
      </vt:variant>
      <vt:variant>
        <vt:i4>5</vt:i4>
      </vt:variant>
      <vt:variant>
        <vt:lpwstr>http://dx.doi.org/10.5255/UKDA-SN-7594-2</vt:lpwstr>
      </vt:variant>
      <vt:variant>
        <vt:lpwstr/>
      </vt:variant>
      <vt:variant>
        <vt:i4>393237</vt:i4>
      </vt:variant>
      <vt:variant>
        <vt:i4>215</vt:i4>
      </vt:variant>
      <vt:variant>
        <vt:i4>0</vt:i4>
      </vt:variant>
      <vt:variant>
        <vt:i4>5</vt:i4>
      </vt:variant>
      <vt:variant>
        <vt:lpwstr>http://dx.doi.org/10.5255/UKDA-SN-7417-3</vt:lpwstr>
      </vt:variant>
      <vt:variant>
        <vt:lpwstr/>
      </vt:variant>
      <vt:variant>
        <vt:i4>7012457</vt:i4>
      </vt:variant>
      <vt:variant>
        <vt:i4>212</vt:i4>
      </vt:variant>
      <vt:variant>
        <vt:i4>0</vt:i4>
      </vt:variant>
      <vt:variant>
        <vt:i4>5</vt:i4>
      </vt:variant>
      <vt:variant>
        <vt:lpwstr>https://www.understandingsociety.ac.uk/2013/08/12/redesign-of-immigrant-boost-sample-consultation-extended</vt:lpwstr>
      </vt:variant>
      <vt:variant>
        <vt:lpwstr/>
      </vt:variant>
      <vt:variant>
        <vt:i4>3276927</vt:i4>
      </vt:variant>
      <vt:variant>
        <vt:i4>209</vt:i4>
      </vt:variant>
      <vt:variant>
        <vt:i4>0</vt:i4>
      </vt:variant>
      <vt:variant>
        <vt:i4>5</vt:i4>
      </vt:variant>
      <vt:variant>
        <vt:lpwstr>http://www.ons.bov.uk/ons/taxonomy/index.html?nscl=Population+Estimates</vt:lpwstr>
      </vt:variant>
      <vt:variant>
        <vt:lpwstr/>
      </vt:variant>
      <vt:variant>
        <vt:i4>1310743</vt:i4>
      </vt:variant>
      <vt:variant>
        <vt:i4>206</vt:i4>
      </vt:variant>
      <vt:variant>
        <vt:i4>0</vt:i4>
      </vt:variant>
      <vt:variant>
        <vt:i4>5</vt:i4>
      </vt:variant>
      <vt:variant>
        <vt:lpwstr>http://webarchive.nationalarchives.gov.uk/20160105160709/http://www.ons.gov.uk/ons/rel/household-income/persistent-poverty-in-the-uk-and-eu/2008-2013/persistent-poverty-in-the-uk-and-eu--2008-2013.html</vt:lpwstr>
      </vt:variant>
      <vt:variant>
        <vt:lpwstr/>
      </vt:variant>
      <vt:variant>
        <vt:i4>1441821</vt:i4>
      </vt:variant>
      <vt:variant>
        <vt:i4>203</vt:i4>
      </vt:variant>
      <vt:variant>
        <vt:i4>0</vt:i4>
      </vt:variant>
      <vt:variant>
        <vt:i4>5</vt:i4>
      </vt:variant>
      <vt:variant>
        <vt:lpwstr>http://www.ons.gov.uk/ons/rel/social-trends-rd/focus-on-gender/index.html</vt:lpwstr>
      </vt:variant>
      <vt:variant>
        <vt:lpwstr/>
      </vt:variant>
      <vt:variant>
        <vt:i4>6684704</vt:i4>
      </vt:variant>
      <vt:variant>
        <vt:i4>200</vt:i4>
      </vt:variant>
      <vt:variant>
        <vt:i4>0</vt:i4>
      </vt:variant>
      <vt:variant>
        <vt:i4>5</vt:i4>
      </vt:variant>
      <vt:variant>
        <vt:lpwstr>http://infuse.mimas.ac.uk/</vt:lpwstr>
      </vt:variant>
      <vt:variant>
        <vt:lpwstr/>
      </vt:variant>
      <vt:variant>
        <vt:i4>3014756</vt:i4>
      </vt:variant>
      <vt:variant>
        <vt:i4>197</vt:i4>
      </vt:variant>
      <vt:variant>
        <vt:i4>0</vt:i4>
      </vt:variant>
      <vt:variant>
        <vt:i4>5</vt:i4>
      </vt:variant>
      <vt:variant>
        <vt:lpwstr>http://www.ons.gov.uk/ons/rel/ghs/general-lifestyle-survey/2011/index.html</vt:lpwstr>
      </vt:variant>
      <vt:variant>
        <vt:lpwstr/>
      </vt:variant>
      <vt:variant>
        <vt:i4>6881397</vt:i4>
      </vt:variant>
      <vt:variant>
        <vt:i4>194</vt:i4>
      </vt:variant>
      <vt:variant>
        <vt:i4>0</vt:i4>
      </vt:variant>
      <vt:variant>
        <vt:i4>5</vt:i4>
      </vt:variant>
      <vt:variant>
        <vt:lpwstr>http://www.sherpa.ac.uk/romeo/definitions.php?la=en&amp;fIDnum=|&amp;mode=simple&amp;version=</vt:lpwstr>
      </vt:variant>
      <vt:variant>
        <vt:lpwstr>colours</vt:lpwstr>
      </vt:variant>
      <vt:variant>
        <vt:i4>8323134</vt:i4>
      </vt:variant>
      <vt:variant>
        <vt:i4>191</vt:i4>
      </vt:variant>
      <vt:variant>
        <vt:i4>0</vt:i4>
      </vt:variant>
      <vt:variant>
        <vt:i4>5</vt:i4>
      </vt:variant>
      <vt:variant>
        <vt:lpwstr>http://www.ons.gov.uk/ons/guide-method/classifications/current-standard-classifications/soc2010/soc2010-volume-3-ns-sec--rebased-on-soc2010--user-manual/index.html</vt:lpwstr>
      </vt:variant>
      <vt:variant>
        <vt:lpwstr/>
      </vt:variant>
      <vt:variant>
        <vt:i4>7274538</vt:i4>
      </vt:variant>
      <vt:variant>
        <vt:i4>188</vt:i4>
      </vt:variant>
      <vt:variant>
        <vt:i4>0</vt:i4>
      </vt:variant>
      <vt:variant>
        <vt:i4>5</vt:i4>
      </vt:variant>
      <vt:variant>
        <vt:lpwstr>http://casweb.mimas.ac.uk/</vt:lpwstr>
      </vt:variant>
      <vt:variant>
        <vt:lpwstr/>
      </vt:variant>
      <vt:variant>
        <vt:i4>5046350</vt:i4>
      </vt:variant>
      <vt:variant>
        <vt:i4>185</vt:i4>
      </vt:variant>
      <vt:variant>
        <vt:i4>0</vt:i4>
      </vt:variant>
      <vt:variant>
        <vt:i4>5</vt:i4>
      </vt:variant>
      <vt:variant>
        <vt:lpwstr>http://www.scotlandscensus.gove.uk/obs-web/home.html</vt:lpwstr>
      </vt:variant>
      <vt:variant>
        <vt:lpwstr/>
      </vt:variant>
      <vt:variant>
        <vt:i4>655389</vt:i4>
      </vt:variant>
      <vt:variant>
        <vt:i4>182</vt:i4>
      </vt:variant>
      <vt:variant>
        <vt:i4>0</vt:i4>
      </vt:variant>
      <vt:variant>
        <vt:i4>5</vt:i4>
      </vt:variant>
      <vt:variant>
        <vt:lpwstr>http://dx.doi.org/10.5255/UKDA-SN-6986-3</vt:lpwstr>
      </vt:variant>
      <vt:variant>
        <vt:lpwstr/>
      </vt:variant>
      <vt:variant>
        <vt:i4>524304</vt:i4>
      </vt:variant>
      <vt:variant>
        <vt:i4>179</vt:i4>
      </vt:variant>
      <vt:variant>
        <vt:i4>0</vt:i4>
      </vt:variant>
      <vt:variant>
        <vt:i4>5</vt:i4>
      </vt:variant>
      <vt:variant>
        <vt:lpwstr>http://dx.doi.org/10.5255/UKDA-SN-7649-1</vt:lpwstr>
      </vt:variant>
      <vt:variant>
        <vt:lpwstr/>
      </vt:variant>
      <vt:variant>
        <vt:i4>65558</vt:i4>
      </vt:variant>
      <vt:variant>
        <vt:i4>176</vt:i4>
      </vt:variant>
      <vt:variant>
        <vt:i4>0</vt:i4>
      </vt:variant>
      <vt:variant>
        <vt:i4>5</vt:i4>
      </vt:variant>
      <vt:variant>
        <vt:lpwstr>http://dx.doi.org/10.5255/UKDA-SN-6732-2</vt:lpwstr>
      </vt:variant>
      <vt:variant>
        <vt:lpwstr/>
      </vt:variant>
      <vt:variant>
        <vt:i4>196636</vt:i4>
      </vt:variant>
      <vt:variant>
        <vt:i4>173</vt:i4>
      </vt:variant>
      <vt:variant>
        <vt:i4>0</vt:i4>
      </vt:variant>
      <vt:variant>
        <vt:i4>5</vt:i4>
      </vt:variant>
      <vt:variant>
        <vt:lpwstr>http://dx.doi.org/10.5255/UKDA-SN-7480-1</vt:lpwstr>
      </vt:variant>
      <vt:variant>
        <vt:lpwstr/>
      </vt:variant>
      <vt:variant>
        <vt:i4>327698</vt:i4>
      </vt:variant>
      <vt:variant>
        <vt:i4>170</vt:i4>
      </vt:variant>
      <vt:variant>
        <vt:i4>0</vt:i4>
      </vt:variant>
      <vt:variant>
        <vt:i4>5</vt:i4>
      </vt:variant>
      <vt:variant>
        <vt:lpwstr>http://dx.doi.org/10.5255/UKDA-SN-7260-1</vt:lpwstr>
      </vt:variant>
      <vt:variant>
        <vt:lpwstr/>
      </vt:variant>
      <vt:variant>
        <vt:i4>393236</vt:i4>
      </vt:variant>
      <vt:variant>
        <vt:i4>167</vt:i4>
      </vt:variant>
      <vt:variant>
        <vt:i4>0</vt:i4>
      </vt:variant>
      <vt:variant>
        <vt:i4>5</vt:i4>
      </vt:variant>
      <vt:variant>
        <vt:lpwstr>http://dx.doi.org/10.5255/UKDA-SN-5223-1</vt:lpwstr>
      </vt:variant>
      <vt:variant>
        <vt:lpwstr/>
      </vt:variant>
      <vt:variant>
        <vt:i4>196631</vt:i4>
      </vt:variant>
      <vt:variant>
        <vt:i4>164</vt:i4>
      </vt:variant>
      <vt:variant>
        <vt:i4>0</vt:i4>
      </vt:variant>
      <vt:variant>
        <vt:i4>5</vt:i4>
      </vt:variant>
      <vt:variant>
        <vt:lpwstr>http://dx.doi.org/10.5255/UKDA-SN-7632-1</vt:lpwstr>
      </vt:variant>
      <vt:variant>
        <vt:lpwstr/>
      </vt:variant>
      <vt:variant>
        <vt:i4>655377</vt:i4>
      </vt:variant>
      <vt:variant>
        <vt:i4>161</vt:i4>
      </vt:variant>
      <vt:variant>
        <vt:i4>0</vt:i4>
      </vt:variant>
      <vt:variant>
        <vt:i4>5</vt:i4>
      </vt:variant>
      <vt:variant>
        <vt:lpwstr>http://dx.doi.org/10.5255/UKDA-SN-7459-1</vt:lpwstr>
      </vt:variant>
      <vt:variant>
        <vt:lpwstr/>
      </vt:variant>
      <vt:variant>
        <vt:i4>524317</vt:i4>
      </vt:variant>
      <vt:variant>
        <vt:i4>158</vt:i4>
      </vt:variant>
      <vt:variant>
        <vt:i4>0</vt:i4>
      </vt:variant>
      <vt:variant>
        <vt:i4>5</vt:i4>
      </vt:variant>
      <vt:variant>
        <vt:lpwstr>http://dx.doi.org/10.5255/UKDA-SN-6589-2</vt:lpwstr>
      </vt:variant>
      <vt:variant>
        <vt:lpwstr/>
      </vt:variant>
      <vt:variant>
        <vt:i4>917532</vt:i4>
      </vt:variant>
      <vt:variant>
        <vt:i4>155</vt:i4>
      </vt:variant>
      <vt:variant>
        <vt:i4>0</vt:i4>
      </vt:variant>
      <vt:variant>
        <vt:i4>5</vt:i4>
      </vt:variant>
      <vt:variant>
        <vt:lpwstr>http://dx.doi.org/10.5255/UKDA-SN-7188-1</vt:lpwstr>
      </vt:variant>
      <vt:variant>
        <vt:lpwstr/>
      </vt:variant>
      <vt:variant>
        <vt:i4>655388</vt:i4>
      </vt:variant>
      <vt:variant>
        <vt:i4>152</vt:i4>
      </vt:variant>
      <vt:variant>
        <vt:i4>0</vt:i4>
      </vt:variant>
      <vt:variant>
        <vt:i4>5</vt:i4>
      </vt:variant>
      <vt:variant>
        <vt:lpwstr>http://dx.doi.org/10.5255/UKDA-SN-6895-1</vt:lpwstr>
      </vt:variant>
      <vt:variant>
        <vt:lpwstr/>
      </vt:variant>
      <vt:variant>
        <vt:i4>6946864</vt:i4>
      </vt:variant>
      <vt:variant>
        <vt:i4>149</vt:i4>
      </vt:variant>
      <vt:variant>
        <vt:i4>0</vt:i4>
      </vt:variant>
      <vt:variant>
        <vt:i4>5</vt:i4>
      </vt:variant>
      <vt:variant>
        <vt:lpwstr>https://nationalcareersservice.direct.gov.uk/advice/courses/Pages/QualificationsTable.aspx</vt:lpwstr>
      </vt:variant>
      <vt:variant>
        <vt:lpwstr/>
      </vt:variant>
      <vt:variant>
        <vt:i4>196611</vt:i4>
      </vt:variant>
      <vt:variant>
        <vt:i4>146</vt:i4>
      </vt:variant>
      <vt:variant>
        <vt:i4>0</vt:i4>
      </vt:variant>
      <vt:variant>
        <vt:i4>5</vt:i4>
      </vt:variant>
      <vt:variant>
        <vt:lpwstr>https://www.mrc.ac.uk/research/facilities-and-resources-for-researchers/cohort-directory/</vt:lpwstr>
      </vt:variant>
      <vt:variant>
        <vt:lpwstr/>
      </vt:variant>
      <vt:variant>
        <vt:i4>6946874</vt:i4>
      </vt:variant>
      <vt:variant>
        <vt:i4>143</vt:i4>
      </vt:variant>
      <vt:variant>
        <vt:i4>0</vt:i4>
      </vt:variant>
      <vt:variant>
        <vt:i4>5</vt:i4>
      </vt:variant>
      <vt:variant>
        <vt:lpwstr>https://discover.ukdataservice.ac.uk/catalogue?sn=7799</vt:lpwstr>
      </vt:variant>
      <vt:variant>
        <vt:lpwstr/>
      </vt:variant>
      <vt:variant>
        <vt:i4>327706</vt:i4>
      </vt:variant>
      <vt:variant>
        <vt:i4>140</vt:i4>
      </vt:variant>
      <vt:variant>
        <vt:i4>0</vt:i4>
      </vt:variant>
      <vt:variant>
        <vt:i4>5</vt:i4>
      </vt:variant>
      <vt:variant>
        <vt:lpwstr>http://www.yourfuture-eastmidlands.co.uk/content.aspx?CategoryID=252</vt:lpwstr>
      </vt:variant>
      <vt:variant>
        <vt:lpwstr/>
      </vt:variant>
      <vt:variant>
        <vt:i4>458771</vt:i4>
      </vt:variant>
      <vt:variant>
        <vt:i4>137</vt:i4>
      </vt:variant>
      <vt:variant>
        <vt:i4>0</vt:i4>
      </vt:variant>
      <vt:variant>
        <vt:i4>5</vt:i4>
      </vt:variant>
      <vt:variant>
        <vt:lpwstr>http://dx.doi.org/10.5255/UKDA-SN-3434-1</vt:lpwstr>
      </vt:variant>
      <vt:variant>
        <vt:lpwstr/>
      </vt:variant>
      <vt:variant>
        <vt:i4>3014757</vt:i4>
      </vt:variant>
      <vt:variant>
        <vt:i4>134</vt:i4>
      </vt:variant>
      <vt:variant>
        <vt:i4>0</vt:i4>
      </vt:variant>
      <vt:variant>
        <vt:i4>5</vt:i4>
      </vt:variant>
      <vt:variant>
        <vt:lpwstr>http://www.ons.gov.uk/ons/rel/ghs/general-lifestyle-survey/2010/index.html</vt:lpwstr>
      </vt:variant>
      <vt:variant>
        <vt:lpwstr/>
      </vt:variant>
      <vt:variant>
        <vt:i4>851985</vt:i4>
      </vt:variant>
      <vt:variant>
        <vt:i4>131</vt:i4>
      </vt:variant>
      <vt:variant>
        <vt:i4>0</vt:i4>
      </vt:variant>
      <vt:variant>
        <vt:i4>5</vt:i4>
      </vt:variant>
      <vt:variant>
        <vt:lpwstr>http://dx.doi.org/10.5255/UKDA-SN-7258-1</vt:lpwstr>
      </vt:variant>
      <vt:variant>
        <vt:lpwstr/>
      </vt:variant>
      <vt:variant>
        <vt:i4>2883707</vt:i4>
      </vt:variant>
      <vt:variant>
        <vt:i4>128</vt:i4>
      </vt:variant>
      <vt:variant>
        <vt:i4>0</vt:i4>
      </vt:variant>
      <vt:variant>
        <vt:i4>5</vt:i4>
      </vt:variant>
      <vt:variant>
        <vt:lpwstr>http://www.bmj.com/about-bmj/resources-readers/publications/epidemiology-uninitiated/8-case-control-and-cross-sectional</vt:lpwstr>
      </vt:variant>
      <vt:variant>
        <vt:lpwstr/>
      </vt:variant>
      <vt:variant>
        <vt:i4>1638420</vt:i4>
      </vt:variant>
      <vt:variant>
        <vt:i4>125</vt:i4>
      </vt:variant>
      <vt:variant>
        <vt:i4>0</vt:i4>
      </vt:variant>
      <vt:variant>
        <vt:i4>5</vt:i4>
      </vt:variant>
      <vt:variant>
        <vt:lpwstr>http://www.cdc.gov/ophss/csels/dsepd/ss1978/lesson1/section1.html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Howcutt</dc:creator>
  <cp:keywords/>
  <cp:lastModifiedBy>Anne Evans</cp:lastModifiedBy>
  <cp:revision>2</cp:revision>
  <cp:lastPrinted>2016-06-01T12:59:00Z</cp:lastPrinted>
  <dcterms:created xsi:type="dcterms:W3CDTF">2017-06-02T09:47:00Z</dcterms:created>
  <dcterms:modified xsi:type="dcterms:W3CDTF">2017-06-02T09:47:00Z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http://csl.mendeley.com/styles/92437571/bmj</vt:lpwstr>
  </property>
  <property fmtid="{D5CDD505-2E9C-101B-9397-08002B2CF9AE}" pid="9" name="Mendeley Recent Style Name 2_1">
    <vt:lpwstr>BMJ - Sarah Howcutt</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b9dabd42-bb3c-3707-80a3-f84206afa43d</vt:lpwstr>
  </property>
</Properties>
</file>