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320BE" w14:textId="40F70586" w:rsidR="00D86107" w:rsidRDefault="00D86107" w:rsidP="00D86107">
      <w:pPr>
        <w:spacing w:after="0" w:line="240" w:lineRule="auto"/>
        <w:rPr>
          <w:rFonts w:ascii="Arial" w:hAnsi="Arial" w:cs="Arial"/>
        </w:rPr>
      </w:pPr>
      <w:bookmarkStart w:id="0" w:name="_Ref287954605"/>
      <w:bookmarkStart w:id="1" w:name="_Toc424043734"/>
      <w:r w:rsidRPr="005656C4">
        <w:rPr>
          <w:rFonts w:ascii="Arial" w:hAnsi="Arial" w:cs="Arial"/>
          <w:noProof/>
          <w:lang w:eastAsia="en-GB"/>
        </w:rPr>
        <w:drawing>
          <wp:inline distT="0" distB="0" distL="0" distR="0" wp14:anchorId="421D5A0B" wp14:editId="227AE519">
            <wp:extent cx="2796363" cy="718485"/>
            <wp:effectExtent l="0" t="0" r="4445" b="5715"/>
            <wp:docPr id="1" name="Picture 1" descr="S:\SH\Enterprise &amp; Bus Man\IDRICS\IDRICS partnership logos\Bucks New University\Bucks New 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nterprise &amp; Bus Man\IDRICS\IDRICS partnership logos\Bucks New University\Bucks New Universit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115" cy="751823"/>
                    </a:xfrm>
                    <a:prstGeom prst="rect">
                      <a:avLst/>
                    </a:prstGeom>
                    <a:noFill/>
                    <a:ln>
                      <a:noFill/>
                    </a:ln>
                  </pic:spPr>
                </pic:pic>
              </a:graphicData>
            </a:graphic>
          </wp:inline>
        </w:drawing>
      </w:r>
    </w:p>
    <w:p w14:paraId="11C2754D" w14:textId="77777777" w:rsidR="00C44252" w:rsidRDefault="00C44252" w:rsidP="00C44252">
      <w:pPr>
        <w:shd w:val="clear" w:color="auto" w:fill="FFFFFF"/>
        <w:spacing w:after="225" w:line="240" w:lineRule="auto"/>
        <w:textAlignment w:val="baseline"/>
        <w:rPr>
          <w:rFonts w:ascii="Arial" w:eastAsia="Times New Roman" w:hAnsi="Arial" w:cs="Arial"/>
          <w:color w:val="333333"/>
          <w:sz w:val="23"/>
          <w:szCs w:val="23"/>
          <w:lang w:eastAsia="en-GB"/>
        </w:rPr>
      </w:pPr>
    </w:p>
    <w:p w14:paraId="388201B5" w14:textId="77777777" w:rsidR="00C44252" w:rsidRPr="00C44252" w:rsidRDefault="00C44252" w:rsidP="00C44252">
      <w:pPr>
        <w:shd w:val="clear" w:color="auto" w:fill="FFFFFF"/>
        <w:spacing w:after="225" w:line="240" w:lineRule="auto"/>
        <w:textAlignment w:val="baseline"/>
        <w:rPr>
          <w:rFonts w:ascii="Arial" w:eastAsia="Times New Roman" w:hAnsi="Arial" w:cs="Arial"/>
          <w:color w:val="333333"/>
          <w:sz w:val="23"/>
          <w:szCs w:val="23"/>
          <w:lang w:eastAsia="en-GB"/>
        </w:rPr>
      </w:pPr>
      <w:r w:rsidRPr="00C44252">
        <w:rPr>
          <w:rFonts w:ascii="Arial" w:eastAsia="Times New Roman" w:hAnsi="Arial" w:cs="Arial"/>
          <w:color w:val="333333"/>
          <w:sz w:val="23"/>
          <w:szCs w:val="23"/>
          <w:lang w:eastAsia="en-GB"/>
        </w:rPr>
        <w:t xml:space="preserve">Gibbon, K. C., </w:t>
      </w:r>
      <w:proofErr w:type="spellStart"/>
      <w:r w:rsidRPr="00C44252">
        <w:rPr>
          <w:rFonts w:ascii="Arial" w:eastAsia="Times New Roman" w:hAnsi="Arial" w:cs="Arial"/>
          <w:color w:val="333333"/>
          <w:sz w:val="23"/>
          <w:szCs w:val="23"/>
          <w:lang w:eastAsia="en-GB"/>
        </w:rPr>
        <w:t>Debuse</w:t>
      </w:r>
      <w:proofErr w:type="spellEnd"/>
      <w:r w:rsidRPr="00C44252">
        <w:rPr>
          <w:rFonts w:ascii="Arial" w:eastAsia="Times New Roman" w:hAnsi="Arial" w:cs="Arial"/>
          <w:color w:val="333333"/>
          <w:sz w:val="23"/>
          <w:szCs w:val="23"/>
          <w:lang w:eastAsia="en-GB"/>
        </w:rPr>
        <w:t xml:space="preserve">, D., Hibbs, A. and Caplan, N. (2017), Reliability and Precision of Sonography of the Lumbar Multifidus and Transversus Abdominis </w:t>
      </w:r>
      <w:proofErr w:type="gramStart"/>
      <w:r w:rsidRPr="00C44252">
        <w:rPr>
          <w:rFonts w:ascii="Arial" w:eastAsia="Times New Roman" w:hAnsi="Arial" w:cs="Arial"/>
          <w:color w:val="333333"/>
          <w:sz w:val="23"/>
          <w:szCs w:val="23"/>
          <w:lang w:eastAsia="en-GB"/>
        </w:rPr>
        <w:t>During</w:t>
      </w:r>
      <w:proofErr w:type="gramEnd"/>
      <w:r w:rsidRPr="00C44252">
        <w:rPr>
          <w:rFonts w:ascii="Arial" w:eastAsia="Times New Roman" w:hAnsi="Arial" w:cs="Arial"/>
          <w:color w:val="333333"/>
          <w:sz w:val="23"/>
          <w:szCs w:val="23"/>
          <w:lang w:eastAsia="en-GB"/>
        </w:rPr>
        <w:t xml:space="preserve"> Dynamic Activities. J Ultrasound Med, 36: 571–581. doi:10</w:t>
      </w:r>
      <w:bookmarkStart w:id="2" w:name="_GoBack"/>
      <w:bookmarkEnd w:id="2"/>
      <w:r w:rsidRPr="00C44252">
        <w:rPr>
          <w:rFonts w:ascii="Arial" w:eastAsia="Times New Roman" w:hAnsi="Arial" w:cs="Arial"/>
          <w:color w:val="333333"/>
          <w:sz w:val="23"/>
          <w:szCs w:val="23"/>
          <w:lang w:eastAsia="en-GB"/>
        </w:rPr>
        <w:t>.7863/ultra.16.03059</w:t>
      </w:r>
    </w:p>
    <w:p w14:paraId="5E06BCF4" w14:textId="40706EA5" w:rsidR="00C44252" w:rsidRDefault="00C44252" w:rsidP="00D86107">
      <w:pPr>
        <w:spacing w:after="0" w:line="240" w:lineRule="auto"/>
        <w:jc w:val="both"/>
        <w:rPr>
          <w:rFonts w:ascii="Arial" w:hAnsi="Arial" w:cs="Arial"/>
          <w:color w:val="FF0000"/>
          <w:sz w:val="20"/>
          <w:szCs w:val="20"/>
        </w:rPr>
      </w:pPr>
      <w:hyperlink r:id="rId9" w:history="1">
        <w:r w:rsidRPr="00BA664D">
          <w:rPr>
            <w:rStyle w:val="Hyperlink"/>
            <w:rFonts w:ascii="Arial" w:hAnsi="Arial" w:cs="Arial"/>
            <w:sz w:val="20"/>
            <w:szCs w:val="20"/>
          </w:rPr>
          <w:t>http://dx.doi.org/10.7863/ultra.16.03059</w:t>
        </w:r>
      </w:hyperlink>
    </w:p>
    <w:p w14:paraId="57DF49D5" w14:textId="77777777" w:rsidR="00C44252" w:rsidRPr="00144275" w:rsidRDefault="00C44252" w:rsidP="00D86107">
      <w:pPr>
        <w:spacing w:after="0" w:line="240" w:lineRule="auto"/>
        <w:jc w:val="both"/>
        <w:rPr>
          <w:rFonts w:ascii="Arial" w:hAnsi="Arial" w:cs="Arial"/>
          <w:sz w:val="20"/>
          <w:szCs w:val="20"/>
        </w:rPr>
      </w:pPr>
    </w:p>
    <w:p w14:paraId="0CCB7B2D"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Downloaded from: http://collections.crest.ac.uk/ </w:t>
      </w:r>
    </w:p>
    <w:p w14:paraId="754123E4" w14:textId="77777777" w:rsidR="00D86107" w:rsidRPr="00144275" w:rsidRDefault="00D86107" w:rsidP="00D86107">
      <w:pPr>
        <w:spacing w:after="0" w:line="240" w:lineRule="auto"/>
        <w:jc w:val="both"/>
        <w:rPr>
          <w:rFonts w:ascii="Arial" w:hAnsi="Arial" w:cs="Arial"/>
          <w:sz w:val="20"/>
          <w:szCs w:val="20"/>
        </w:rPr>
      </w:pPr>
    </w:p>
    <w:p w14:paraId="5F0AEB05" w14:textId="7922EB10" w:rsidR="00D86107" w:rsidRPr="00144275" w:rsidRDefault="00D86107" w:rsidP="00D86107">
      <w:pPr>
        <w:spacing w:after="0" w:line="240" w:lineRule="auto"/>
        <w:jc w:val="both"/>
        <w:rPr>
          <w:rFonts w:ascii="Arial" w:hAnsi="Arial" w:cs="Arial"/>
          <w:color w:val="000000" w:themeColor="text1"/>
          <w:sz w:val="20"/>
          <w:szCs w:val="20"/>
        </w:rPr>
      </w:pPr>
      <w:r w:rsidRPr="00144275">
        <w:rPr>
          <w:rFonts w:ascii="Arial" w:hAnsi="Arial" w:cs="Arial"/>
          <w:sz w:val="20"/>
          <w:szCs w:val="20"/>
        </w:rPr>
        <w:t xml:space="preserve">This document is protected by copyright and was first published </w:t>
      </w:r>
      <w:r w:rsidR="00C44252" w:rsidRPr="00C44252">
        <w:rPr>
          <w:rFonts w:ascii="Arial" w:hAnsi="Arial" w:cs="Arial"/>
          <w:color w:val="000000" w:themeColor="text1"/>
          <w:sz w:val="20"/>
          <w:szCs w:val="20"/>
        </w:rPr>
        <w:t xml:space="preserve">Journal of Ultrasound in Medicine. </w:t>
      </w:r>
      <w:r w:rsidRPr="00144275">
        <w:rPr>
          <w:rFonts w:ascii="Arial" w:hAnsi="Arial" w:cs="Arial"/>
          <w:color w:val="000000" w:themeColor="text1"/>
          <w:sz w:val="20"/>
          <w:szCs w:val="20"/>
        </w:rPr>
        <w:t>It is published with permission and all rights are reserved.</w:t>
      </w:r>
    </w:p>
    <w:p w14:paraId="40E70F22" w14:textId="77777777" w:rsidR="00D86107" w:rsidRPr="00144275" w:rsidRDefault="00D86107" w:rsidP="00D86107">
      <w:pPr>
        <w:spacing w:after="0" w:line="240" w:lineRule="auto"/>
        <w:jc w:val="both"/>
        <w:rPr>
          <w:rFonts w:ascii="Arial" w:hAnsi="Arial" w:cs="Arial"/>
          <w:sz w:val="20"/>
          <w:szCs w:val="20"/>
        </w:rPr>
      </w:pPr>
    </w:p>
    <w:p w14:paraId="7B3C6FE7"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Usage of any items from Buckinghamshire New University’s institutional repository </w:t>
      </w:r>
      <w:r w:rsidRPr="00144275">
        <w:rPr>
          <w:rFonts w:ascii="Arial" w:hAnsi="Arial" w:cs="Arial"/>
          <w:b/>
          <w:sz w:val="20"/>
          <w:szCs w:val="20"/>
        </w:rPr>
        <w:t>‘CREST Collections’</w:t>
      </w:r>
      <w:r w:rsidRPr="00144275">
        <w:rPr>
          <w:rFonts w:ascii="Arial" w:hAnsi="Arial" w:cs="Arial"/>
          <w:sz w:val="20"/>
          <w:szCs w:val="20"/>
        </w:rPr>
        <w:t xml:space="preserve"> must follow the usage guidelines.</w:t>
      </w:r>
    </w:p>
    <w:p w14:paraId="589DE7FA" w14:textId="77777777" w:rsidR="00D86107" w:rsidRPr="00144275" w:rsidRDefault="00D86107" w:rsidP="00D86107">
      <w:pPr>
        <w:spacing w:after="0" w:line="240" w:lineRule="auto"/>
        <w:jc w:val="both"/>
        <w:rPr>
          <w:rFonts w:ascii="Arial" w:hAnsi="Arial" w:cs="Arial"/>
          <w:sz w:val="20"/>
          <w:szCs w:val="20"/>
        </w:rPr>
      </w:pPr>
    </w:p>
    <w:p w14:paraId="3CD953C9"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Any item and its associated metadata held in the institutional repository is subject to</w:t>
      </w:r>
    </w:p>
    <w:p w14:paraId="78702A6C" w14:textId="77777777" w:rsidR="00D86107" w:rsidRPr="00144275" w:rsidRDefault="00D86107" w:rsidP="00D86107">
      <w:pPr>
        <w:spacing w:after="0" w:line="240" w:lineRule="auto"/>
        <w:jc w:val="both"/>
        <w:rPr>
          <w:rFonts w:ascii="Arial" w:hAnsi="Arial" w:cs="Arial"/>
          <w:sz w:val="20"/>
          <w:szCs w:val="20"/>
        </w:rPr>
      </w:pPr>
    </w:p>
    <w:p w14:paraId="2CA0C75D" w14:textId="77777777" w:rsidR="00D86107" w:rsidRPr="00144275" w:rsidRDefault="00D86107" w:rsidP="00D86107">
      <w:pPr>
        <w:spacing w:after="0" w:line="240" w:lineRule="auto"/>
        <w:jc w:val="both"/>
        <w:rPr>
          <w:rFonts w:ascii="Arial" w:hAnsi="Arial" w:cs="Arial"/>
          <w:b/>
          <w:color w:val="0070C0"/>
          <w:sz w:val="20"/>
          <w:szCs w:val="20"/>
        </w:rPr>
      </w:pPr>
      <w:r w:rsidRPr="00144275">
        <w:rPr>
          <w:rFonts w:ascii="Arial" w:hAnsi="Arial" w:cs="Arial"/>
          <w:sz w:val="20"/>
          <w:szCs w:val="20"/>
        </w:rPr>
        <w:t xml:space="preserve"> </w:t>
      </w:r>
      <w:hyperlink r:id="rId10" w:history="1">
        <w:r w:rsidRPr="00144275">
          <w:rPr>
            <w:rStyle w:val="Hyperlink"/>
            <w:rFonts w:ascii="Arial" w:hAnsi="Arial" w:cs="Arial"/>
            <w:b/>
            <w:color w:val="0070C0"/>
            <w:sz w:val="20"/>
            <w:szCs w:val="20"/>
          </w:rPr>
          <w:t>(CC) Creative Commons Attribution International (CC BY 4.0)</w:t>
        </w:r>
      </w:hyperlink>
    </w:p>
    <w:p w14:paraId="2F0CF54E" w14:textId="77777777" w:rsidR="00D86107" w:rsidRPr="00144275" w:rsidRDefault="00D86107" w:rsidP="00D86107">
      <w:pPr>
        <w:spacing w:after="0" w:line="240" w:lineRule="auto"/>
        <w:jc w:val="both"/>
        <w:rPr>
          <w:rFonts w:ascii="Arial" w:hAnsi="Arial" w:cs="Arial"/>
          <w:color w:val="0070C0"/>
          <w:sz w:val="20"/>
          <w:szCs w:val="20"/>
        </w:rPr>
      </w:pPr>
    </w:p>
    <w:p w14:paraId="1F2B85DB" w14:textId="77777777" w:rsidR="00D86107" w:rsidRPr="00144275" w:rsidRDefault="00D86107" w:rsidP="00D86107">
      <w:pPr>
        <w:spacing w:after="0" w:line="240" w:lineRule="auto"/>
        <w:jc w:val="both"/>
        <w:rPr>
          <w:rFonts w:ascii="Arial" w:hAnsi="Arial" w:cs="Arial"/>
          <w:color w:val="0070C0"/>
          <w:sz w:val="20"/>
          <w:szCs w:val="20"/>
        </w:rPr>
      </w:pPr>
      <w:r w:rsidRPr="00144275">
        <w:rPr>
          <w:rFonts w:ascii="Arial" w:hAnsi="Arial" w:cs="Arial"/>
          <w:color w:val="0070C0"/>
          <w:sz w:val="20"/>
          <w:szCs w:val="20"/>
        </w:rPr>
        <w:t xml:space="preserve">You are free to: </w:t>
      </w:r>
    </w:p>
    <w:p w14:paraId="63BAF833" w14:textId="77777777" w:rsidR="00D86107" w:rsidRPr="00144275" w:rsidRDefault="00D86107" w:rsidP="00D86107">
      <w:pPr>
        <w:spacing w:after="0" w:line="240" w:lineRule="auto"/>
        <w:jc w:val="both"/>
        <w:rPr>
          <w:rFonts w:ascii="Arial" w:hAnsi="Arial" w:cs="Arial"/>
          <w:color w:val="0070C0"/>
          <w:sz w:val="20"/>
          <w:szCs w:val="20"/>
        </w:rPr>
      </w:pPr>
      <w:r w:rsidRPr="00144275">
        <w:rPr>
          <w:rFonts w:ascii="Arial" w:hAnsi="Arial" w:cs="Arial"/>
          <w:color w:val="0070C0"/>
          <w:sz w:val="20"/>
          <w:szCs w:val="20"/>
        </w:rPr>
        <w:t>Share – copy and redistribute the material in any medium or format.</w:t>
      </w:r>
    </w:p>
    <w:p w14:paraId="16D0ADF9" w14:textId="77777777" w:rsidR="00D86107" w:rsidRPr="00144275" w:rsidRDefault="00D86107" w:rsidP="00D86107">
      <w:pPr>
        <w:spacing w:after="0" w:line="240" w:lineRule="auto"/>
        <w:jc w:val="both"/>
        <w:rPr>
          <w:rFonts w:ascii="Arial" w:hAnsi="Arial" w:cs="Arial"/>
          <w:color w:val="0070C0"/>
          <w:sz w:val="20"/>
          <w:szCs w:val="20"/>
        </w:rPr>
      </w:pPr>
      <w:r w:rsidRPr="00144275">
        <w:rPr>
          <w:rFonts w:ascii="Arial" w:hAnsi="Arial" w:cs="Arial"/>
          <w:color w:val="0070C0"/>
          <w:sz w:val="20"/>
          <w:szCs w:val="20"/>
        </w:rPr>
        <w:t>Adapt – remix, transform, and build upon the material.</w:t>
      </w:r>
    </w:p>
    <w:p w14:paraId="5EAEDD15" w14:textId="77777777" w:rsidR="00D86107" w:rsidRPr="00144275" w:rsidRDefault="00D86107" w:rsidP="00D86107">
      <w:pPr>
        <w:spacing w:after="0" w:line="240" w:lineRule="auto"/>
        <w:jc w:val="both"/>
        <w:rPr>
          <w:rFonts w:ascii="Arial" w:hAnsi="Arial" w:cs="Arial"/>
          <w:color w:val="0070C0"/>
          <w:sz w:val="20"/>
          <w:szCs w:val="20"/>
        </w:rPr>
      </w:pPr>
      <w:r w:rsidRPr="00144275">
        <w:rPr>
          <w:rFonts w:ascii="Arial" w:hAnsi="Arial" w:cs="Arial"/>
          <w:color w:val="0070C0"/>
          <w:sz w:val="20"/>
          <w:szCs w:val="20"/>
        </w:rPr>
        <w:t>Under the following terms</w:t>
      </w:r>
    </w:p>
    <w:p w14:paraId="75644E3C" w14:textId="77777777" w:rsidR="00D86107" w:rsidRPr="00144275" w:rsidRDefault="00D86107" w:rsidP="00D86107">
      <w:pPr>
        <w:spacing w:after="0" w:line="240" w:lineRule="auto"/>
        <w:jc w:val="both"/>
        <w:rPr>
          <w:rFonts w:ascii="Arial" w:hAnsi="Arial" w:cs="Arial"/>
          <w:color w:val="0070C0"/>
          <w:sz w:val="20"/>
          <w:szCs w:val="20"/>
        </w:rPr>
      </w:pPr>
    </w:p>
    <w:p w14:paraId="241A4B4F" w14:textId="77777777" w:rsidR="00D86107" w:rsidRPr="00144275" w:rsidRDefault="00D86107" w:rsidP="00D86107">
      <w:pPr>
        <w:pStyle w:val="NormalWeb"/>
        <w:numPr>
          <w:ilvl w:val="0"/>
          <w:numId w:val="6"/>
        </w:numPr>
        <w:shd w:val="clear" w:color="auto" w:fill="FFFFFF"/>
        <w:spacing w:before="0" w:beforeAutospacing="0" w:after="0" w:afterAutospacing="0"/>
        <w:rPr>
          <w:rFonts w:ascii="Arial" w:hAnsi="Arial" w:cs="Arial"/>
          <w:color w:val="0070C0"/>
          <w:sz w:val="20"/>
          <w:szCs w:val="20"/>
        </w:rPr>
      </w:pPr>
      <w:r w:rsidRPr="00144275">
        <w:rPr>
          <w:rStyle w:val="Strong"/>
          <w:rFonts w:ascii="Arial" w:hAnsi="Arial" w:cs="Arial"/>
          <w:color w:val="0070C0"/>
          <w:sz w:val="20"/>
          <w:szCs w:val="20"/>
        </w:rPr>
        <w:t>Attribution</w:t>
      </w:r>
      <w:r w:rsidRPr="00144275">
        <w:rPr>
          <w:rStyle w:val="apple-converted-space"/>
          <w:rFonts w:ascii="Arial" w:hAnsi="Arial" w:cs="Arial"/>
          <w:color w:val="0070C0"/>
          <w:sz w:val="20"/>
          <w:szCs w:val="20"/>
        </w:rPr>
        <w:t> </w:t>
      </w:r>
      <w:r w:rsidRPr="00144275">
        <w:rPr>
          <w:rFonts w:ascii="Arial" w:hAnsi="Arial" w:cs="Arial"/>
          <w:color w:val="0070C0"/>
          <w:sz w:val="20"/>
          <w:szCs w:val="20"/>
        </w:rPr>
        <w:t>—</w:t>
      </w:r>
      <w:r w:rsidRPr="00144275">
        <w:rPr>
          <w:rStyle w:val="apple-converted-space"/>
          <w:rFonts w:ascii="Arial" w:hAnsi="Arial" w:cs="Arial"/>
          <w:color w:val="0070C0"/>
          <w:sz w:val="20"/>
          <w:szCs w:val="20"/>
        </w:rPr>
        <w:t> </w:t>
      </w:r>
      <w:proofErr w:type="gramStart"/>
      <w:r w:rsidRPr="00144275">
        <w:rPr>
          <w:rFonts w:ascii="Arial" w:hAnsi="Arial" w:cs="Arial"/>
          <w:color w:val="0070C0"/>
          <w:sz w:val="20"/>
          <w:szCs w:val="20"/>
        </w:rPr>
        <w:t>You</w:t>
      </w:r>
      <w:proofErr w:type="gramEnd"/>
      <w:r w:rsidRPr="00144275">
        <w:rPr>
          <w:rFonts w:ascii="Arial" w:hAnsi="Arial" w:cs="Arial"/>
          <w:color w:val="0070C0"/>
          <w:sz w:val="20"/>
          <w:szCs w:val="20"/>
        </w:rPr>
        <w:t xml:space="preserve"> must give</w:t>
      </w:r>
      <w:r w:rsidRPr="00144275">
        <w:rPr>
          <w:rStyle w:val="apple-converted-space"/>
          <w:rFonts w:ascii="Arial" w:hAnsi="Arial" w:cs="Arial"/>
          <w:color w:val="0070C0"/>
          <w:sz w:val="20"/>
          <w:szCs w:val="20"/>
        </w:rPr>
        <w:t> </w:t>
      </w:r>
      <w:hyperlink r:id="rId11" w:history="1">
        <w:r w:rsidRPr="00144275">
          <w:rPr>
            <w:rStyle w:val="Hyperlink"/>
            <w:rFonts w:ascii="Arial" w:hAnsi="Arial" w:cs="Arial"/>
            <w:bCs/>
            <w:color w:val="0070C0"/>
            <w:sz w:val="20"/>
            <w:szCs w:val="20"/>
          </w:rPr>
          <w:t>appropriate credit</w:t>
        </w:r>
      </w:hyperlink>
      <w:r w:rsidRPr="00144275">
        <w:rPr>
          <w:rFonts w:ascii="Arial" w:hAnsi="Arial" w:cs="Arial"/>
          <w:color w:val="0070C0"/>
          <w:sz w:val="20"/>
          <w:szCs w:val="20"/>
        </w:rPr>
        <w:t>, provide a link to the license, and</w:t>
      </w:r>
      <w:r w:rsidRPr="00144275">
        <w:rPr>
          <w:rStyle w:val="apple-converted-space"/>
          <w:rFonts w:ascii="Arial" w:hAnsi="Arial" w:cs="Arial"/>
          <w:color w:val="0070C0"/>
          <w:sz w:val="20"/>
          <w:szCs w:val="20"/>
        </w:rPr>
        <w:t> </w:t>
      </w:r>
      <w:hyperlink r:id="rId12" w:history="1">
        <w:r w:rsidRPr="00144275">
          <w:rPr>
            <w:rStyle w:val="Hyperlink"/>
            <w:rFonts w:ascii="Arial" w:hAnsi="Arial" w:cs="Arial"/>
            <w:bCs/>
            <w:color w:val="0070C0"/>
            <w:sz w:val="20"/>
            <w:szCs w:val="20"/>
          </w:rPr>
          <w:t>indicate if changes were made</w:t>
        </w:r>
      </w:hyperlink>
      <w:r w:rsidRPr="00144275">
        <w:rPr>
          <w:rFonts w:ascii="Arial" w:hAnsi="Arial" w:cs="Arial"/>
          <w:color w:val="0070C0"/>
          <w:sz w:val="20"/>
          <w:szCs w:val="20"/>
        </w:rPr>
        <w:t>. You may do so in any reasonable manner, but not in any way that suggests the licensor endorses you or your use.</w:t>
      </w:r>
    </w:p>
    <w:p w14:paraId="1FC7E4C0" w14:textId="77777777" w:rsidR="00D86107" w:rsidRPr="00144275" w:rsidRDefault="00D86107" w:rsidP="00D86107">
      <w:pPr>
        <w:numPr>
          <w:ilvl w:val="0"/>
          <w:numId w:val="7"/>
        </w:numPr>
        <w:shd w:val="clear" w:color="auto" w:fill="FFFFFF"/>
        <w:spacing w:after="0" w:line="240" w:lineRule="auto"/>
        <w:rPr>
          <w:rFonts w:ascii="Arial" w:hAnsi="Arial" w:cs="Arial"/>
          <w:color w:val="0070C0"/>
          <w:sz w:val="20"/>
          <w:szCs w:val="20"/>
        </w:rPr>
      </w:pPr>
      <w:r w:rsidRPr="00144275">
        <w:rPr>
          <w:rStyle w:val="Strong"/>
          <w:rFonts w:ascii="Arial" w:hAnsi="Arial" w:cs="Arial"/>
          <w:color w:val="0070C0"/>
          <w:sz w:val="20"/>
          <w:szCs w:val="20"/>
        </w:rPr>
        <w:t>No additional restrictions</w:t>
      </w:r>
      <w:r w:rsidRPr="00144275">
        <w:rPr>
          <w:rStyle w:val="apple-converted-space"/>
          <w:rFonts w:ascii="Arial" w:hAnsi="Arial" w:cs="Arial"/>
          <w:color w:val="0070C0"/>
          <w:sz w:val="20"/>
          <w:szCs w:val="20"/>
        </w:rPr>
        <w:t> </w:t>
      </w:r>
      <w:r w:rsidRPr="00144275">
        <w:rPr>
          <w:rFonts w:ascii="Arial" w:hAnsi="Arial" w:cs="Arial"/>
          <w:color w:val="0070C0"/>
          <w:sz w:val="20"/>
          <w:szCs w:val="20"/>
        </w:rPr>
        <w:t xml:space="preserve">— </w:t>
      </w:r>
      <w:proofErr w:type="gramStart"/>
      <w:r w:rsidRPr="00144275">
        <w:rPr>
          <w:rFonts w:ascii="Arial" w:hAnsi="Arial" w:cs="Arial"/>
          <w:color w:val="0070C0"/>
          <w:sz w:val="20"/>
          <w:szCs w:val="20"/>
        </w:rPr>
        <w:t>You</w:t>
      </w:r>
      <w:proofErr w:type="gramEnd"/>
      <w:r w:rsidRPr="00144275">
        <w:rPr>
          <w:rFonts w:ascii="Arial" w:hAnsi="Arial" w:cs="Arial"/>
          <w:color w:val="0070C0"/>
          <w:sz w:val="20"/>
          <w:szCs w:val="20"/>
        </w:rPr>
        <w:t xml:space="preserve"> may not apply legal terms or</w:t>
      </w:r>
      <w:r w:rsidRPr="00144275">
        <w:rPr>
          <w:rStyle w:val="apple-converted-space"/>
          <w:rFonts w:ascii="Arial" w:hAnsi="Arial" w:cs="Arial"/>
          <w:color w:val="0070C0"/>
          <w:sz w:val="20"/>
          <w:szCs w:val="20"/>
        </w:rPr>
        <w:t> </w:t>
      </w:r>
      <w:hyperlink r:id="rId13" w:history="1">
        <w:r w:rsidRPr="00144275">
          <w:rPr>
            <w:rStyle w:val="Hyperlink"/>
            <w:rFonts w:ascii="Arial" w:hAnsi="Arial" w:cs="Arial"/>
            <w:bCs/>
            <w:color w:val="0070C0"/>
            <w:sz w:val="20"/>
            <w:szCs w:val="20"/>
          </w:rPr>
          <w:t>technological measures</w:t>
        </w:r>
      </w:hyperlink>
      <w:r w:rsidRPr="00144275">
        <w:rPr>
          <w:rStyle w:val="apple-converted-space"/>
          <w:rFonts w:ascii="Arial" w:hAnsi="Arial" w:cs="Arial"/>
          <w:color w:val="0070C0"/>
          <w:sz w:val="20"/>
          <w:szCs w:val="20"/>
        </w:rPr>
        <w:t> </w:t>
      </w:r>
      <w:r w:rsidRPr="00144275">
        <w:rPr>
          <w:rFonts w:ascii="Arial" w:hAnsi="Arial" w:cs="Arial"/>
          <w:color w:val="0070C0"/>
          <w:sz w:val="20"/>
          <w:szCs w:val="20"/>
        </w:rPr>
        <w:t>that legally restrict others from doing anything the license permits.</w:t>
      </w:r>
    </w:p>
    <w:p w14:paraId="529F656D" w14:textId="77777777" w:rsidR="00D86107" w:rsidRPr="00144275" w:rsidRDefault="00D86107" w:rsidP="00D86107">
      <w:pPr>
        <w:shd w:val="clear" w:color="auto" w:fill="FFFFFF"/>
        <w:spacing w:after="0" w:line="240" w:lineRule="auto"/>
        <w:ind w:left="720"/>
        <w:rPr>
          <w:rFonts w:ascii="Arial" w:hAnsi="Arial" w:cs="Arial"/>
          <w:color w:val="0070C0"/>
          <w:sz w:val="20"/>
          <w:szCs w:val="20"/>
        </w:rPr>
      </w:pPr>
    </w:p>
    <w:p w14:paraId="4802F1F8" w14:textId="77777777" w:rsidR="00D86107" w:rsidRPr="00144275" w:rsidRDefault="00D86107" w:rsidP="00D86107">
      <w:pPr>
        <w:spacing w:after="0" w:line="240" w:lineRule="auto"/>
        <w:jc w:val="both"/>
        <w:rPr>
          <w:rFonts w:ascii="Arial" w:hAnsi="Arial" w:cs="Arial"/>
          <w:b/>
          <w:sz w:val="20"/>
          <w:szCs w:val="20"/>
        </w:rPr>
      </w:pPr>
    </w:p>
    <w:p w14:paraId="34099C19" w14:textId="77777777" w:rsidR="00D86107" w:rsidRPr="00144275" w:rsidRDefault="00D86107" w:rsidP="00D86107">
      <w:pPr>
        <w:spacing w:after="0" w:line="240" w:lineRule="auto"/>
        <w:jc w:val="both"/>
        <w:rPr>
          <w:rFonts w:ascii="Arial" w:hAnsi="Arial" w:cs="Arial"/>
          <w:b/>
          <w:sz w:val="20"/>
          <w:szCs w:val="20"/>
        </w:rPr>
      </w:pPr>
      <w:r w:rsidRPr="00144275">
        <w:rPr>
          <w:rFonts w:ascii="Arial" w:hAnsi="Arial" w:cs="Arial"/>
          <w:b/>
          <w:sz w:val="20"/>
          <w:szCs w:val="20"/>
        </w:rPr>
        <w:t>Please note that you must also do the following;</w:t>
      </w:r>
    </w:p>
    <w:p w14:paraId="6FB63F39" w14:textId="77777777" w:rsidR="00D86107" w:rsidRPr="00144275" w:rsidRDefault="00D86107" w:rsidP="00D86107">
      <w:pPr>
        <w:spacing w:after="0" w:line="240" w:lineRule="auto"/>
        <w:jc w:val="both"/>
        <w:rPr>
          <w:rFonts w:ascii="Arial" w:hAnsi="Arial" w:cs="Arial"/>
          <w:b/>
          <w:sz w:val="20"/>
          <w:szCs w:val="20"/>
        </w:rPr>
      </w:pPr>
    </w:p>
    <w:p w14:paraId="3DA46D3C"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w:t>
      </w:r>
      <w:proofErr w:type="gramStart"/>
      <w:r w:rsidRPr="00144275">
        <w:rPr>
          <w:rFonts w:ascii="Arial" w:hAnsi="Arial" w:cs="Arial"/>
          <w:sz w:val="20"/>
          <w:szCs w:val="20"/>
        </w:rPr>
        <w:t>the</w:t>
      </w:r>
      <w:proofErr w:type="gramEnd"/>
      <w:r w:rsidRPr="00144275">
        <w:rPr>
          <w:rFonts w:ascii="Arial" w:hAnsi="Arial" w:cs="Arial"/>
          <w:sz w:val="20"/>
          <w:szCs w:val="20"/>
        </w:rPr>
        <w:t xml:space="preserve"> authors, title and full bibliographic details of the item are cited clearly when any part of the work is referred to verbally or in the written form </w:t>
      </w:r>
    </w:p>
    <w:p w14:paraId="67FF76A1"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w:t>
      </w:r>
      <w:proofErr w:type="gramStart"/>
      <w:r w:rsidRPr="00144275">
        <w:rPr>
          <w:rFonts w:ascii="Arial" w:hAnsi="Arial" w:cs="Arial"/>
          <w:sz w:val="20"/>
          <w:szCs w:val="20"/>
        </w:rPr>
        <w:t>a</w:t>
      </w:r>
      <w:proofErr w:type="gramEnd"/>
      <w:r w:rsidRPr="00144275">
        <w:rPr>
          <w:rFonts w:ascii="Arial" w:hAnsi="Arial" w:cs="Arial"/>
          <w:sz w:val="20"/>
          <w:szCs w:val="20"/>
        </w:rPr>
        <w:t xml:space="preserve"> hyperlink/URL to the original Insight record of that item is included in any citations of the work </w:t>
      </w:r>
    </w:p>
    <w:p w14:paraId="4E76E48A"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w:t>
      </w:r>
      <w:proofErr w:type="gramStart"/>
      <w:r w:rsidRPr="00144275">
        <w:rPr>
          <w:rFonts w:ascii="Arial" w:hAnsi="Arial" w:cs="Arial"/>
          <w:sz w:val="20"/>
          <w:szCs w:val="20"/>
        </w:rPr>
        <w:t>the</w:t>
      </w:r>
      <w:proofErr w:type="gramEnd"/>
      <w:r w:rsidRPr="00144275">
        <w:rPr>
          <w:rFonts w:ascii="Arial" w:hAnsi="Arial" w:cs="Arial"/>
          <w:sz w:val="20"/>
          <w:szCs w:val="20"/>
        </w:rPr>
        <w:t xml:space="preserve"> content is not changed in any way </w:t>
      </w:r>
    </w:p>
    <w:p w14:paraId="422A6B1C"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w:t>
      </w:r>
      <w:proofErr w:type="gramStart"/>
      <w:r w:rsidRPr="00144275">
        <w:rPr>
          <w:rFonts w:ascii="Arial" w:hAnsi="Arial" w:cs="Arial"/>
          <w:sz w:val="20"/>
          <w:szCs w:val="20"/>
        </w:rPr>
        <w:t>all</w:t>
      </w:r>
      <w:proofErr w:type="gramEnd"/>
      <w:r w:rsidRPr="00144275">
        <w:rPr>
          <w:rFonts w:ascii="Arial" w:hAnsi="Arial" w:cs="Arial"/>
          <w:sz w:val="20"/>
          <w:szCs w:val="20"/>
        </w:rPr>
        <w:t xml:space="preserve"> files required for usage of the item are kept together with the main item file. </w:t>
      </w:r>
    </w:p>
    <w:p w14:paraId="705BD701" w14:textId="77777777" w:rsidR="00D86107" w:rsidRPr="00144275" w:rsidRDefault="00D86107" w:rsidP="00D86107">
      <w:pPr>
        <w:spacing w:after="0" w:line="240" w:lineRule="auto"/>
        <w:jc w:val="both"/>
        <w:rPr>
          <w:rFonts w:ascii="Arial" w:hAnsi="Arial" w:cs="Arial"/>
          <w:b/>
          <w:sz w:val="20"/>
          <w:szCs w:val="20"/>
        </w:rPr>
      </w:pPr>
    </w:p>
    <w:p w14:paraId="0E54264C" w14:textId="77777777" w:rsidR="00D86107" w:rsidRPr="00144275" w:rsidRDefault="00D86107" w:rsidP="00D86107">
      <w:pPr>
        <w:spacing w:after="0" w:line="240" w:lineRule="auto"/>
        <w:jc w:val="both"/>
        <w:rPr>
          <w:rFonts w:ascii="Arial" w:hAnsi="Arial" w:cs="Arial"/>
          <w:b/>
          <w:sz w:val="20"/>
          <w:szCs w:val="20"/>
        </w:rPr>
      </w:pPr>
      <w:r w:rsidRPr="00144275">
        <w:rPr>
          <w:rFonts w:ascii="Arial" w:hAnsi="Arial" w:cs="Arial"/>
          <w:b/>
          <w:sz w:val="20"/>
          <w:szCs w:val="20"/>
        </w:rPr>
        <w:t xml:space="preserve">You may not </w:t>
      </w:r>
    </w:p>
    <w:p w14:paraId="4D4DD87F" w14:textId="77777777" w:rsidR="00D86107" w:rsidRPr="00144275" w:rsidRDefault="00D86107" w:rsidP="00D86107">
      <w:pPr>
        <w:spacing w:after="0" w:line="240" w:lineRule="auto"/>
        <w:jc w:val="both"/>
        <w:rPr>
          <w:rFonts w:ascii="Arial" w:hAnsi="Arial" w:cs="Arial"/>
          <w:b/>
          <w:sz w:val="20"/>
          <w:szCs w:val="20"/>
        </w:rPr>
      </w:pPr>
    </w:p>
    <w:p w14:paraId="3E776464"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sell any part of an item </w:t>
      </w:r>
    </w:p>
    <w:p w14:paraId="05532B85"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refer to any part of an item without citation </w:t>
      </w:r>
    </w:p>
    <w:p w14:paraId="62B942F7"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amend any item or contextualise it in a way that will impugn the creator’s reputation </w:t>
      </w:r>
    </w:p>
    <w:p w14:paraId="784AD9AA" w14:textId="77777777" w:rsidR="00D86107" w:rsidRPr="00144275" w:rsidRDefault="00D86107" w:rsidP="00D86107">
      <w:pPr>
        <w:spacing w:after="0" w:line="240" w:lineRule="auto"/>
        <w:jc w:val="both"/>
        <w:rPr>
          <w:rFonts w:ascii="Arial" w:hAnsi="Arial" w:cs="Arial"/>
          <w:sz w:val="20"/>
          <w:szCs w:val="20"/>
        </w:rPr>
      </w:pPr>
      <w:r w:rsidRPr="00144275">
        <w:rPr>
          <w:rFonts w:ascii="Arial" w:hAnsi="Arial" w:cs="Arial"/>
          <w:sz w:val="20"/>
          <w:szCs w:val="20"/>
        </w:rPr>
        <w:t xml:space="preserve">• remove or alter the copyright statement on an item. </w:t>
      </w:r>
    </w:p>
    <w:p w14:paraId="6A8D4A16" w14:textId="77777777" w:rsidR="00D86107" w:rsidRPr="00144275" w:rsidRDefault="00D86107" w:rsidP="00D86107">
      <w:pPr>
        <w:spacing w:after="0" w:line="240" w:lineRule="auto"/>
        <w:jc w:val="both"/>
        <w:rPr>
          <w:rFonts w:ascii="Arial" w:hAnsi="Arial" w:cs="Arial"/>
          <w:sz w:val="20"/>
          <w:szCs w:val="20"/>
        </w:rPr>
      </w:pPr>
    </w:p>
    <w:p w14:paraId="49602D98" w14:textId="77777777" w:rsidR="00D86107" w:rsidRPr="00144275" w:rsidRDefault="00D86107" w:rsidP="00D86107">
      <w:pPr>
        <w:spacing w:after="0" w:line="240" w:lineRule="auto"/>
        <w:jc w:val="both"/>
        <w:rPr>
          <w:rFonts w:ascii="Arial" w:hAnsi="Arial" w:cs="Arial"/>
          <w:sz w:val="20"/>
          <w:szCs w:val="20"/>
        </w:rPr>
      </w:pPr>
    </w:p>
    <w:p w14:paraId="09C206E0" w14:textId="77777777" w:rsidR="00D86107" w:rsidRPr="00144275" w:rsidRDefault="00D86107" w:rsidP="00D86107">
      <w:pPr>
        <w:spacing w:after="0" w:line="240" w:lineRule="auto"/>
        <w:rPr>
          <w:rFonts w:ascii="Arial" w:hAnsi="Arial" w:cs="Arial"/>
          <w:sz w:val="20"/>
          <w:szCs w:val="20"/>
        </w:rPr>
      </w:pPr>
      <w:r w:rsidRPr="00144275">
        <w:rPr>
          <w:rFonts w:ascii="Arial" w:hAnsi="Arial" w:cs="Arial"/>
          <w:sz w:val="20"/>
          <w:szCs w:val="20"/>
        </w:rPr>
        <w:t xml:space="preserve">Read Bucks New University’s Open Access policy here </w:t>
      </w:r>
      <w:hyperlink r:id="rId14" w:history="1">
        <w:r w:rsidRPr="00144275">
          <w:rPr>
            <w:rStyle w:val="Hyperlink"/>
            <w:rFonts w:ascii="Arial" w:hAnsi="Arial" w:cs="Arial"/>
            <w:sz w:val="20"/>
            <w:szCs w:val="20"/>
          </w:rPr>
          <w:t>http://bucks.ac.uk/content/documents/Formal_Documents/Research/Open_Access_Policy.pdf</w:t>
        </w:r>
      </w:hyperlink>
    </w:p>
    <w:p w14:paraId="738E6D01" w14:textId="77777777" w:rsidR="00D86107" w:rsidRPr="00144275" w:rsidRDefault="00D86107" w:rsidP="00D86107">
      <w:pPr>
        <w:spacing w:after="0" w:line="240" w:lineRule="auto"/>
        <w:jc w:val="both"/>
        <w:rPr>
          <w:rFonts w:ascii="Arial" w:hAnsi="Arial" w:cs="Arial"/>
          <w:sz w:val="20"/>
          <w:szCs w:val="20"/>
        </w:rPr>
      </w:pPr>
    </w:p>
    <w:p w14:paraId="39F8B0F5" w14:textId="77777777" w:rsidR="00D86107" w:rsidRPr="00144275" w:rsidRDefault="00D86107" w:rsidP="00D86107">
      <w:pPr>
        <w:spacing w:after="0" w:line="240" w:lineRule="auto"/>
        <w:rPr>
          <w:rFonts w:ascii="Arial" w:hAnsi="Arial" w:cs="Arial"/>
          <w:sz w:val="20"/>
          <w:szCs w:val="20"/>
        </w:rPr>
      </w:pPr>
      <w:r w:rsidRPr="00144275">
        <w:rPr>
          <w:rFonts w:ascii="Arial" w:hAnsi="Arial" w:cs="Arial"/>
          <w:sz w:val="20"/>
          <w:szCs w:val="20"/>
        </w:rPr>
        <w:t xml:space="preserve">If you need further guidance contact the Research Enterprise and Development Unit </w:t>
      </w:r>
      <w:hyperlink r:id="rId15" w:history="1">
        <w:r w:rsidRPr="00144275">
          <w:rPr>
            <w:rStyle w:val="Hyperlink"/>
            <w:rFonts w:ascii="Arial" w:hAnsi="Arial" w:cs="Arial"/>
            <w:sz w:val="20"/>
            <w:szCs w:val="20"/>
          </w:rPr>
          <w:t>redunit@bucks.ac.uk</w:t>
        </w:r>
      </w:hyperlink>
      <w:r w:rsidRPr="00144275">
        <w:rPr>
          <w:rFonts w:ascii="Arial" w:hAnsi="Arial" w:cs="Arial"/>
          <w:sz w:val="20"/>
          <w:szCs w:val="20"/>
        </w:rPr>
        <w:t>.</w:t>
      </w:r>
    </w:p>
    <w:p w14:paraId="14A96892" w14:textId="77777777" w:rsidR="00D86107" w:rsidRDefault="00D86107" w:rsidP="00D86107">
      <w:pPr>
        <w:spacing w:after="0" w:line="240" w:lineRule="auto"/>
        <w:jc w:val="both"/>
        <w:rPr>
          <w:rFonts w:ascii="Arial" w:hAnsi="Arial" w:cs="Arial"/>
        </w:rPr>
      </w:pPr>
    </w:p>
    <w:p w14:paraId="3FFE0738" w14:textId="77777777" w:rsidR="00144275" w:rsidRDefault="00144275" w:rsidP="00D86107">
      <w:pPr>
        <w:spacing w:after="0" w:line="240" w:lineRule="auto"/>
        <w:jc w:val="both"/>
        <w:rPr>
          <w:rFonts w:ascii="Arial" w:hAnsi="Arial" w:cs="Arial"/>
        </w:rPr>
      </w:pPr>
    </w:p>
    <w:p w14:paraId="10116424" w14:textId="77777777" w:rsidR="00144275" w:rsidRDefault="00144275" w:rsidP="00D86107">
      <w:pPr>
        <w:spacing w:after="0" w:line="240" w:lineRule="auto"/>
        <w:jc w:val="both"/>
        <w:rPr>
          <w:rFonts w:ascii="Arial" w:hAnsi="Arial" w:cs="Arial"/>
        </w:rPr>
      </w:pPr>
    </w:p>
    <w:p w14:paraId="78CCDBB7" w14:textId="77777777" w:rsidR="00144275" w:rsidRDefault="00144275" w:rsidP="00D86107">
      <w:pPr>
        <w:spacing w:after="0" w:line="240" w:lineRule="auto"/>
        <w:jc w:val="both"/>
        <w:rPr>
          <w:rFonts w:ascii="Arial" w:hAnsi="Arial" w:cs="Arial"/>
        </w:rPr>
      </w:pPr>
    </w:p>
    <w:p w14:paraId="1FEF79EC" w14:textId="77777777" w:rsidR="00144275" w:rsidRDefault="00144275" w:rsidP="00D86107">
      <w:pPr>
        <w:spacing w:after="0" w:line="240" w:lineRule="auto"/>
        <w:jc w:val="both"/>
        <w:rPr>
          <w:rFonts w:ascii="Arial" w:hAnsi="Arial" w:cs="Arial"/>
        </w:rPr>
      </w:pPr>
    </w:p>
    <w:p w14:paraId="703D2CE2" w14:textId="77777777" w:rsidR="00144275" w:rsidRDefault="00144275" w:rsidP="00D86107">
      <w:pPr>
        <w:spacing w:after="0" w:line="240" w:lineRule="auto"/>
        <w:jc w:val="both"/>
        <w:rPr>
          <w:rFonts w:ascii="Arial" w:hAnsi="Arial" w:cs="Arial"/>
        </w:rPr>
      </w:pPr>
    </w:p>
    <w:p w14:paraId="1733D43C" w14:textId="77777777" w:rsidR="00144275" w:rsidRDefault="00144275" w:rsidP="00D86107">
      <w:pPr>
        <w:spacing w:after="0" w:line="240" w:lineRule="auto"/>
        <w:jc w:val="both"/>
        <w:rPr>
          <w:rFonts w:ascii="Arial" w:hAnsi="Arial" w:cs="Arial"/>
        </w:rPr>
      </w:pPr>
    </w:p>
    <w:p w14:paraId="319D4970" w14:textId="77777777" w:rsidR="00D86107" w:rsidRDefault="00D86107">
      <w:pPr>
        <w:spacing w:after="0" w:line="240" w:lineRule="auto"/>
        <w:rPr>
          <w:b/>
          <w:szCs w:val="24"/>
        </w:rPr>
      </w:pPr>
    </w:p>
    <w:p w14:paraId="4F7E8C6E" w14:textId="77AFE2D0" w:rsidR="006D2C1C" w:rsidRPr="005C1C7A" w:rsidRDefault="00CB13B3" w:rsidP="006D2C1C">
      <w:pPr>
        <w:pStyle w:val="Heading1"/>
        <w:rPr>
          <w:b/>
        </w:rPr>
      </w:pPr>
      <w:r>
        <w:rPr>
          <w:b/>
        </w:rPr>
        <w:t>Reliability</w:t>
      </w:r>
      <w:r w:rsidR="009306D7" w:rsidRPr="005C1C7A">
        <w:rPr>
          <w:b/>
        </w:rPr>
        <w:t xml:space="preserve"> </w:t>
      </w:r>
      <w:r w:rsidR="001C78A3" w:rsidRPr="005C1C7A">
        <w:rPr>
          <w:b/>
        </w:rPr>
        <w:t xml:space="preserve">and precision of ultrasound </w:t>
      </w:r>
      <w:r w:rsidR="00664A5A">
        <w:rPr>
          <w:b/>
        </w:rPr>
        <w:t>imaging</w:t>
      </w:r>
      <w:r w:rsidR="001C78A3" w:rsidRPr="005C1C7A">
        <w:rPr>
          <w:b/>
        </w:rPr>
        <w:t xml:space="preserve"> </w:t>
      </w:r>
      <w:r w:rsidR="006D2C1C" w:rsidRPr="005C1C7A">
        <w:rPr>
          <w:b/>
        </w:rPr>
        <w:t xml:space="preserve">of </w:t>
      </w:r>
      <w:r w:rsidR="001C78A3" w:rsidRPr="005C1C7A">
        <w:rPr>
          <w:b/>
        </w:rPr>
        <w:t xml:space="preserve">lumbar multifidus and transversus </w:t>
      </w:r>
      <w:proofErr w:type="gramStart"/>
      <w:r w:rsidR="001C78A3" w:rsidRPr="005C1C7A">
        <w:rPr>
          <w:b/>
        </w:rPr>
        <w:t>abdominis</w:t>
      </w:r>
      <w:proofErr w:type="gramEnd"/>
      <w:r w:rsidR="001C78A3" w:rsidRPr="005C1C7A">
        <w:rPr>
          <w:b/>
        </w:rPr>
        <w:t xml:space="preserve"> during dynamic activities</w:t>
      </w:r>
      <w:bookmarkEnd w:id="0"/>
      <w:bookmarkEnd w:id="1"/>
    </w:p>
    <w:p w14:paraId="44DE4043" w14:textId="77777777" w:rsidR="006D2C1C" w:rsidRDefault="006D2C1C" w:rsidP="006D2C1C">
      <w:pPr>
        <w:spacing w:after="0"/>
        <w:rPr>
          <w:szCs w:val="24"/>
        </w:rPr>
      </w:pPr>
    </w:p>
    <w:p w14:paraId="1D541E30" w14:textId="77777777" w:rsidR="009560A7" w:rsidRPr="00CA4180" w:rsidRDefault="009560A7" w:rsidP="009560A7">
      <w:pPr>
        <w:spacing w:after="0"/>
        <w:jc w:val="center"/>
        <w:rPr>
          <w:szCs w:val="24"/>
        </w:rPr>
      </w:pPr>
      <w:r w:rsidRPr="005C1C7A">
        <w:rPr>
          <w:szCs w:val="24"/>
        </w:rPr>
        <w:t>Gibbon, K.C.</w:t>
      </w:r>
      <w:r w:rsidRPr="005C1C7A">
        <w:rPr>
          <w:szCs w:val="24"/>
          <w:vertAlign w:val="superscript"/>
        </w:rPr>
        <w:t>1</w:t>
      </w:r>
      <w:r w:rsidRPr="005C1C7A">
        <w:rPr>
          <w:szCs w:val="24"/>
        </w:rPr>
        <w:t>,</w:t>
      </w:r>
      <w:r>
        <w:rPr>
          <w:szCs w:val="24"/>
        </w:rPr>
        <w:t xml:space="preserve"> BSc,</w:t>
      </w:r>
      <w:r w:rsidRPr="005C1C7A">
        <w:rPr>
          <w:szCs w:val="24"/>
        </w:rPr>
        <w:t xml:space="preserve"> Debuse, D.</w:t>
      </w:r>
      <w:r>
        <w:rPr>
          <w:szCs w:val="24"/>
          <w:vertAlign w:val="superscript"/>
        </w:rPr>
        <w:t>1</w:t>
      </w:r>
      <w:r w:rsidRPr="005C1C7A">
        <w:rPr>
          <w:szCs w:val="24"/>
        </w:rPr>
        <w:t>,</w:t>
      </w:r>
      <w:r>
        <w:rPr>
          <w:szCs w:val="24"/>
        </w:rPr>
        <w:t xml:space="preserve"> PhD,</w:t>
      </w:r>
      <w:r w:rsidRPr="005C1C7A">
        <w:rPr>
          <w:szCs w:val="24"/>
        </w:rPr>
        <w:t xml:space="preserve"> Hibbs, A.</w:t>
      </w:r>
      <w:r>
        <w:rPr>
          <w:szCs w:val="24"/>
          <w:vertAlign w:val="superscript"/>
        </w:rPr>
        <w:t>1</w:t>
      </w:r>
      <w:r>
        <w:rPr>
          <w:szCs w:val="24"/>
        </w:rPr>
        <w:t xml:space="preserve">, PhD, </w:t>
      </w:r>
      <w:r w:rsidRPr="005C1C7A">
        <w:rPr>
          <w:szCs w:val="24"/>
        </w:rPr>
        <w:t>&amp; Caplan, N.</w:t>
      </w:r>
      <w:r>
        <w:rPr>
          <w:szCs w:val="24"/>
          <w:vertAlign w:val="superscript"/>
        </w:rPr>
        <w:t>1</w:t>
      </w:r>
      <w:r>
        <w:rPr>
          <w:szCs w:val="24"/>
        </w:rPr>
        <w:t>, PhD</w:t>
      </w:r>
    </w:p>
    <w:p w14:paraId="3F16D4BB" w14:textId="77777777" w:rsidR="009560A7" w:rsidRPr="005C1C7A" w:rsidRDefault="009560A7" w:rsidP="009560A7">
      <w:pPr>
        <w:spacing w:after="0"/>
        <w:rPr>
          <w:szCs w:val="24"/>
        </w:rPr>
      </w:pPr>
    </w:p>
    <w:p w14:paraId="69EBD3BC" w14:textId="77777777" w:rsidR="009560A7" w:rsidRPr="005C1C7A" w:rsidRDefault="009560A7" w:rsidP="009560A7">
      <w:pPr>
        <w:pStyle w:val="LightGrid-Accent31"/>
        <w:numPr>
          <w:ilvl w:val="0"/>
          <w:numId w:val="2"/>
        </w:numPr>
        <w:spacing w:after="0"/>
        <w:rPr>
          <w:szCs w:val="24"/>
        </w:rPr>
      </w:pPr>
      <w:r w:rsidRPr="005C1C7A">
        <w:rPr>
          <w:szCs w:val="24"/>
        </w:rPr>
        <w:t>Faculty of Health and Life Sciences, Northumbria University, Newcastle upon Tyne, United Kingdom</w:t>
      </w:r>
    </w:p>
    <w:p w14:paraId="1726D048" w14:textId="77777777" w:rsidR="009560A7" w:rsidRPr="005C1C7A" w:rsidRDefault="009560A7" w:rsidP="009560A7">
      <w:pPr>
        <w:spacing w:after="0"/>
        <w:rPr>
          <w:szCs w:val="24"/>
        </w:rPr>
      </w:pPr>
    </w:p>
    <w:p w14:paraId="47110CBC" w14:textId="77777777" w:rsidR="009560A7" w:rsidRPr="00AB4789" w:rsidRDefault="009560A7" w:rsidP="009560A7">
      <w:pPr>
        <w:spacing w:after="0"/>
        <w:rPr>
          <w:b/>
          <w:szCs w:val="24"/>
        </w:rPr>
      </w:pPr>
      <w:r w:rsidRPr="00AB4789">
        <w:rPr>
          <w:b/>
          <w:szCs w:val="24"/>
        </w:rPr>
        <w:t>Financial disclosure</w:t>
      </w:r>
    </w:p>
    <w:p w14:paraId="74225313" w14:textId="77777777" w:rsidR="009560A7" w:rsidRPr="005C1C7A" w:rsidRDefault="009560A7" w:rsidP="009560A7">
      <w:pPr>
        <w:spacing w:after="0"/>
        <w:rPr>
          <w:szCs w:val="24"/>
        </w:rPr>
      </w:pPr>
      <w:r>
        <w:rPr>
          <w:szCs w:val="24"/>
        </w:rPr>
        <w:t>The authors have nothing to disclose.</w:t>
      </w:r>
    </w:p>
    <w:p w14:paraId="63D9E461" w14:textId="77777777" w:rsidR="009560A7" w:rsidRPr="005C1C7A" w:rsidRDefault="009560A7" w:rsidP="009560A7">
      <w:pPr>
        <w:spacing w:after="0"/>
        <w:rPr>
          <w:szCs w:val="24"/>
        </w:rPr>
      </w:pPr>
    </w:p>
    <w:p w14:paraId="391B4D68" w14:textId="77777777" w:rsidR="009560A7" w:rsidRPr="00C87E7F" w:rsidRDefault="009560A7" w:rsidP="009560A7">
      <w:pPr>
        <w:spacing w:after="0"/>
        <w:rPr>
          <w:b/>
          <w:szCs w:val="24"/>
        </w:rPr>
      </w:pPr>
      <w:r w:rsidRPr="00C87E7F">
        <w:rPr>
          <w:b/>
          <w:szCs w:val="24"/>
        </w:rPr>
        <w:t>Conflicts of interest</w:t>
      </w:r>
    </w:p>
    <w:p w14:paraId="67756565" w14:textId="77777777" w:rsidR="009560A7" w:rsidRDefault="009560A7" w:rsidP="009560A7">
      <w:pPr>
        <w:spacing w:after="0"/>
        <w:rPr>
          <w:szCs w:val="24"/>
        </w:rPr>
      </w:pPr>
      <w:r>
        <w:rPr>
          <w:szCs w:val="24"/>
        </w:rPr>
        <w:t>There are no conflicts of interest relating to this work</w:t>
      </w:r>
    </w:p>
    <w:p w14:paraId="1DBFD2FF" w14:textId="77777777" w:rsidR="009560A7" w:rsidRPr="005C1C7A" w:rsidRDefault="009560A7" w:rsidP="009560A7">
      <w:pPr>
        <w:spacing w:after="0" w:line="240" w:lineRule="auto"/>
        <w:rPr>
          <w:b/>
          <w:szCs w:val="24"/>
        </w:rPr>
      </w:pPr>
    </w:p>
    <w:p w14:paraId="630E4B6A" w14:textId="77777777" w:rsidR="009560A7" w:rsidRPr="005C1C7A" w:rsidRDefault="009560A7" w:rsidP="009560A7">
      <w:pPr>
        <w:spacing w:after="0" w:line="240" w:lineRule="auto"/>
        <w:rPr>
          <w:b/>
          <w:szCs w:val="24"/>
        </w:rPr>
      </w:pPr>
      <w:r w:rsidRPr="005C1C7A">
        <w:rPr>
          <w:b/>
          <w:szCs w:val="24"/>
        </w:rPr>
        <w:t>Corresponding author:</w:t>
      </w:r>
    </w:p>
    <w:p w14:paraId="367005FD" w14:textId="77777777" w:rsidR="009560A7" w:rsidRPr="005C1C7A" w:rsidRDefault="009560A7" w:rsidP="009560A7">
      <w:pPr>
        <w:spacing w:after="0" w:line="240" w:lineRule="auto"/>
        <w:rPr>
          <w:szCs w:val="24"/>
        </w:rPr>
      </w:pPr>
    </w:p>
    <w:p w14:paraId="02A284A5" w14:textId="77777777" w:rsidR="009560A7" w:rsidRPr="005C1C7A" w:rsidRDefault="009560A7" w:rsidP="009560A7">
      <w:pPr>
        <w:spacing w:after="0" w:line="240" w:lineRule="auto"/>
        <w:rPr>
          <w:szCs w:val="24"/>
        </w:rPr>
      </w:pPr>
      <w:r w:rsidRPr="005C1C7A">
        <w:rPr>
          <w:szCs w:val="24"/>
        </w:rPr>
        <w:t>Dr Nick Caplan</w:t>
      </w:r>
    </w:p>
    <w:p w14:paraId="2FC7573A" w14:textId="77777777" w:rsidR="009560A7" w:rsidRPr="005C1C7A" w:rsidRDefault="009560A7" w:rsidP="009560A7">
      <w:pPr>
        <w:spacing w:after="0" w:line="240" w:lineRule="auto"/>
        <w:rPr>
          <w:szCs w:val="24"/>
        </w:rPr>
      </w:pPr>
      <w:r w:rsidRPr="005C1C7A">
        <w:rPr>
          <w:szCs w:val="24"/>
        </w:rPr>
        <w:t>Faculty of Health and Life Sciences</w:t>
      </w:r>
    </w:p>
    <w:p w14:paraId="0D6A2923" w14:textId="77777777" w:rsidR="009560A7" w:rsidRPr="005C1C7A" w:rsidRDefault="009560A7" w:rsidP="009560A7">
      <w:pPr>
        <w:spacing w:after="0" w:line="240" w:lineRule="auto"/>
        <w:rPr>
          <w:szCs w:val="24"/>
        </w:rPr>
      </w:pPr>
      <w:r w:rsidRPr="005C1C7A">
        <w:rPr>
          <w:szCs w:val="24"/>
        </w:rPr>
        <w:t>Northumbria University</w:t>
      </w:r>
    </w:p>
    <w:p w14:paraId="3CB8DEC2" w14:textId="77777777" w:rsidR="009560A7" w:rsidRPr="005C1C7A" w:rsidRDefault="009560A7" w:rsidP="009560A7">
      <w:pPr>
        <w:spacing w:after="0" w:line="240" w:lineRule="auto"/>
        <w:rPr>
          <w:szCs w:val="24"/>
        </w:rPr>
      </w:pPr>
      <w:r w:rsidRPr="005C1C7A">
        <w:rPr>
          <w:szCs w:val="24"/>
        </w:rPr>
        <w:t>Northumberland Building</w:t>
      </w:r>
    </w:p>
    <w:p w14:paraId="1B46976A" w14:textId="77777777" w:rsidR="009560A7" w:rsidRPr="005C1C7A" w:rsidRDefault="009560A7" w:rsidP="009560A7">
      <w:pPr>
        <w:spacing w:after="0" w:line="240" w:lineRule="auto"/>
        <w:rPr>
          <w:szCs w:val="24"/>
        </w:rPr>
      </w:pPr>
      <w:r w:rsidRPr="005C1C7A">
        <w:rPr>
          <w:szCs w:val="24"/>
        </w:rPr>
        <w:t>Newcastle upon Tyne</w:t>
      </w:r>
    </w:p>
    <w:p w14:paraId="7E2B764D" w14:textId="77777777" w:rsidR="009560A7" w:rsidRPr="005C1C7A" w:rsidRDefault="009560A7" w:rsidP="009560A7">
      <w:pPr>
        <w:spacing w:after="0" w:line="240" w:lineRule="auto"/>
        <w:rPr>
          <w:szCs w:val="24"/>
        </w:rPr>
      </w:pPr>
      <w:r w:rsidRPr="005C1C7A">
        <w:rPr>
          <w:szCs w:val="24"/>
        </w:rPr>
        <w:t>NE1 8ST</w:t>
      </w:r>
    </w:p>
    <w:p w14:paraId="64665C09" w14:textId="77777777" w:rsidR="009560A7" w:rsidRPr="005C1C7A" w:rsidRDefault="009560A7" w:rsidP="009560A7">
      <w:pPr>
        <w:spacing w:after="0" w:line="240" w:lineRule="auto"/>
        <w:rPr>
          <w:szCs w:val="24"/>
        </w:rPr>
      </w:pPr>
      <w:r w:rsidRPr="005C1C7A">
        <w:rPr>
          <w:szCs w:val="24"/>
        </w:rPr>
        <w:t>United Kingdom</w:t>
      </w:r>
    </w:p>
    <w:p w14:paraId="45E5AD0C" w14:textId="77777777" w:rsidR="009560A7" w:rsidRPr="005C1C7A" w:rsidRDefault="009560A7" w:rsidP="009560A7">
      <w:pPr>
        <w:spacing w:after="0" w:line="240" w:lineRule="auto"/>
        <w:rPr>
          <w:szCs w:val="24"/>
        </w:rPr>
      </w:pPr>
    </w:p>
    <w:p w14:paraId="172C6ECB" w14:textId="77777777" w:rsidR="009560A7" w:rsidRPr="005C1C7A" w:rsidRDefault="009560A7" w:rsidP="009560A7">
      <w:pPr>
        <w:spacing w:after="0" w:line="240" w:lineRule="auto"/>
        <w:rPr>
          <w:szCs w:val="24"/>
        </w:rPr>
      </w:pPr>
      <w:r w:rsidRPr="005C1C7A">
        <w:rPr>
          <w:szCs w:val="24"/>
        </w:rPr>
        <w:t>Tel:</w:t>
      </w:r>
      <w:r w:rsidRPr="005C1C7A">
        <w:rPr>
          <w:szCs w:val="24"/>
        </w:rPr>
        <w:tab/>
        <w:t>+44(0)191 243 7382</w:t>
      </w:r>
    </w:p>
    <w:p w14:paraId="1EA31586" w14:textId="77777777" w:rsidR="009560A7" w:rsidRPr="005C1C7A" w:rsidRDefault="009560A7" w:rsidP="009560A7">
      <w:pPr>
        <w:spacing w:after="0"/>
        <w:rPr>
          <w:szCs w:val="24"/>
        </w:rPr>
      </w:pPr>
      <w:r w:rsidRPr="005C1C7A">
        <w:rPr>
          <w:szCs w:val="24"/>
        </w:rPr>
        <w:t>Email:</w:t>
      </w:r>
      <w:r w:rsidRPr="005C1C7A">
        <w:rPr>
          <w:szCs w:val="24"/>
        </w:rPr>
        <w:tab/>
      </w:r>
      <w:hyperlink r:id="rId16" w:history="1">
        <w:r w:rsidRPr="005C1C7A">
          <w:rPr>
            <w:rStyle w:val="Hyperlink"/>
            <w:szCs w:val="24"/>
          </w:rPr>
          <w:t>nick.caplan@northumbria.ac.uk</w:t>
        </w:r>
      </w:hyperlink>
    </w:p>
    <w:p w14:paraId="717D7CDC" w14:textId="77777777" w:rsidR="00DD6476" w:rsidRDefault="00DD6476" w:rsidP="00AE1A02">
      <w:pPr>
        <w:spacing w:line="276" w:lineRule="auto"/>
        <w:rPr>
          <w:szCs w:val="24"/>
        </w:rPr>
      </w:pPr>
      <w:bookmarkStart w:id="3" w:name="_Toc424043735"/>
    </w:p>
    <w:p w14:paraId="762BF330" w14:textId="77777777" w:rsidR="009560A7" w:rsidRDefault="009560A7" w:rsidP="00AE1A02">
      <w:pPr>
        <w:spacing w:line="276" w:lineRule="auto"/>
        <w:rPr>
          <w:szCs w:val="24"/>
        </w:rPr>
      </w:pPr>
      <w:r w:rsidRPr="009560A7">
        <w:rPr>
          <w:b/>
          <w:szCs w:val="24"/>
        </w:rPr>
        <w:t>Running title:</w:t>
      </w:r>
      <w:r>
        <w:rPr>
          <w:szCs w:val="24"/>
        </w:rPr>
        <w:tab/>
      </w:r>
      <w:r>
        <w:rPr>
          <w:szCs w:val="24"/>
        </w:rPr>
        <w:tab/>
        <w:t>Reliability of ultrasound imaging in dynamic activities</w:t>
      </w:r>
    </w:p>
    <w:p w14:paraId="0F1D6E9A" w14:textId="77777777" w:rsidR="00FF7A3C" w:rsidRPr="005C1C7A" w:rsidRDefault="009560A7" w:rsidP="00AE1A02">
      <w:pPr>
        <w:spacing w:line="276" w:lineRule="auto"/>
        <w:rPr>
          <w:b/>
          <w:szCs w:val="24"/>
        </w:rPr>
      </w:pPr>
      <w:r>
        <w:rPr>
          <w:b/>
          <w:szCs w:val="24"/>
        </w:rPr>
        <w:br w:type="page"/>
      </w:r>
      <w:r w:rsidR="00FF7A3C" w:rsidRPr="005C1C7A">
        <w:rPr>
          <w:b/>
          <w:szCs w:val="24"/>
        </w:rPr>
        <w:lastRenderedPageBreak/>
        <w:t>Abstract</w:t>
      </w:r>
    </w:p>
    <w:p w14:paraId="7728CEA7" w14:textId="77777777" w:rsidR="00FF7A3C" w:rsidRPr="005C1C7A" w:rsidRDefault="009560A7" w:rsidP="00943F0A">
      <w:pPr>
        <w:spacing w:line="480" w:lineRule="auto"/>
        <w:jc w:val="both"/>
        <w:rPr>
          <w:szCs w:val="24"/>
        </w:rPr>
      </w:pPr>
      <w:r>
        <w:rPr>
          <w:b/>
          <w:szCs w:val="24"/>
        </w:rPr>
        <w:t>Objective</w:t>
      </w:r>
      <w:r w:rsidR="00FF7A3C" w:rsidRPr="005C1C7A">
        <w:rPr>
          <w:b/>
          <w:szCs w:val="24"/>
        </w:rPr>
        <w:t>:</w:t>
      </w:r>
      <w:r w:rsidR="00943F0A" w:rsidRPr="005C1C7A">
        <w:rPr>
          <w:b/>
          <w:szCs w:val="24"/>
        </w:rPr>
        <w:t xml:space="preserve">  </w:t>
      </w:r>
      <w:r>
        <w:rPr>
          <w:szCs w:val="24"/>
        </w:rPr>
        <w:t xml:space="preserve">To determine the </w:t>
      </w:r>
      <w:r w:rsidR="009306D7">
        <w:rPr>
          <w:szCs w:val="24"/>
        </w:rPr>
        <w:t>intra-</w:t>
      </w:r>
      <w:proofErr w:type="spellStart"/>
      <w:r w:rsidR="009306D7">
        <w:rPr>
          <w:szCs w:val="24"/>
        </w:rPr>
        <w:t>rater</w:t>
      </w:r>
      <w:proofErr w:type="spellEnd"/>
      <w:r w:rsidR="009306D7">
        <w:rPr>
          <w:szCs w:val="24"/>
        </w:rPr>
        <w:t xml:space="preserve"> </w:t>
      </w:r>
      <w:r>
        <w:rPr>
          <w:szCs w:val="24"/>
        </w:rPr>
        <w:t>reliability and precision of measurement of lumbar multifidus (LM) and transversus abdominis (TrA) thickness using freehand ultrasound</w:t>
      </w:r>
      <w:r w:rsidR="0022749C">
        <w:rPr>
          <w:szCs w:val="24"/>
        </w:rPr>
        <w:t xml:space="preserve"> imaging (USI)</w:t>
      </w:r>
      <w:r>
        <w:rPr>
          <w:szCs w:val="24"/>
        </w:rPr>
        <w:t xml:space="preserve"> in a range of static and dynamic conditions.</w:t>
      </w:r>
    </w:p>
    <w:p w14:paraId="738CCC29" w14:textId="77777777" w:rsidR="00FF7A3C" w:rsidRPr="005C1C7A" w:rsidRDefault="00FF7A3C" w:rsidP="00943F0A">
      <w:pPr>
        <w:spacing w:line="480" w:lineRule="auto"/>
        <w:jc w:val="both"/>
        <w:rPr>
          <w:szCs w:val="24"/>
        </w:rPr>
      </w:pPr>
      <w:r w:rsidRPr="005C1C7A">
        <w:rPr>
          <w:b/>
          <w:szCs w:val="24"/>
        </w:rPr>
        <w:t>Method</w:t>
      </w:r>
      <w:r w:rsidR="00F80E38">
        <w:rPr>
          <w:b/>
          <w:szCs w:val="24"/>
        </w:rPr>
        <w:t>s</w:t>
      </w:r>
      <w:r w:rsidRPr="005C1C7A">
        <w:rPr>
          <w:b/>
          <w:szCs w:val="24"/>
        </w:rPr>
        <w:t>:</w:t>
      </w:r>
      <w:r w:rsidR="00943F0A" w:rsidRPr="005C1C7A">
        <w:rPr>
          <w:b/>
          <w:szCs w:val="24"/>
        </w:rPr>
        <w:t xml:space="preserve">  </w:t>
      </w:r>
      <w:r w:rsidRPr="005C1C7A">
        <w:rPr>
          <w:szCs w:val="24"/>
        </w:rPr>
        <w:t xml:space="preserve">Fifteen asymptomatic participants performed a range of exercises whilst USI was used to measure absolute muscle thickness and change in muscle thickness from rest.  Exercise conditions included the abdominal drawing in manoeuvre (ADIM), active straight leg raise (ASLR), contralateral arm </w:t>
      </w:r>
      <w:r w:rsidR="005471E9">
        <w:rPr>
          <w:szCs w:val="24"/>
        </w:rPr>
        <w:t>lift</w:t>
      </w:r>
      <w:r w:rsidRPr="005C1C7A">
        <w:rPr>
          <w:szCs w:val="24"/>
        </w:rPr>
        <w:t>, both unloaded (CAL) and loaded (LCAL), treadmill walking (WALK) and using the Functional Re-adaptive Exercise Device (FRED).  Intra- and inter-day reliability was assessed using intraclass correlation coefficients (ICC), and standard error of measurement was used to assess measurement precision.</w:t>
      </w:r>
    </w:p>
    <w:p w14:paraId="7B812585" w14:textId="77777777" w:rsidR="00943F0A" w:rsidRPr="005C1C7A" w:rsidRDefault="00FF7A3C" w:rsidP="00943F0A">
      <w:pPr>
        <w:spacing w:line="480" w:lineRule="auto"/>
        <w:jc w:val="both"/>
        <w:rPr>
          <w:szCs w:val="24"/>
        </w:rPr>
      </w:pPr>
      <w:r w:rsidRPr="005C1C7A">
        <w:rPr>
          <w:b/>
          <w:szCs w:val="24"/>
        </w:rPr>
        <w:t>Results:</w:t>
      </w:r>
      <w:r w:rsidR="00943F0A" w:rsidRPr="005C1C7A">
        <w:rPr>
          <w:b/>
          <w:szCs w:val="24"/>
        </w:rPr>
        <w:t xml:space="preserve">  </w:t>
      </w:r>
      <w:r w:rsidR="001927C8" w:rsidRPr="005C1C7A">
        <w:rPr>
          <w:szCs w:val="24"/>
        </w:rPr>
        <w:t xml:space="preserve">Good to excellent reliability was achieved for TrA and LM absolute thickness in all conditions.  Measurement precision for absolute </w:t>
      </w:r>
      <w:r w:rsidR="00943F0A" w:rsidRPr="005C1C7A">
        <w:rPr>
          <w:szCs w:val="24"/>
        </w:rPr>
        <w:t>LM</w:t>
      </w:r>
      <w:r w:rsidR="001927C8" w:rsidRPr="005C1C7A">
        <w:rPr>
          <w:szCs w:val="24"/>
        </w:rPr>
        <w:t xml:space="preserve"> thickness was ≤2.8mm for CAL, ≤1.8mm for LCAL, ≤3.1mm for WALK and ≤3.8mm for FRED, and for absolute </w:t>
      </w:r>
      <w:r w:rsidR="00943F0A" w:rsidRPr="005C1C7A">
        <w:rPr>
          <w:szCs w:val="24"/>
        </w:rPr>
        <w:t>TrA</w:t>
      </w:r>
      <w:r w:rsidR="001927C8" w:rsidRPr="005C1C7A">
        <w:rPr>
          <w:szCs w:val="24"/>
        </w:rPr>
        <w:t xml:space="preserve"> thickness was ≤0.6mm for ADIM, ≤0.5mm for ASLR, ≤0.7mm for WALK and ≤0.5mm for FRED.  Good to excellent reliability was achieved for TrA and LM relative muscle thickness in all conditions.  Measurement precision for relative </w:t>
      </w:r>
      <w:r w:rsidR="00943F0A" w:rsidRPr="005C1C7A">
        <w:rPr>
          <w:szCs w:val="24"/>
        </w:rPr>
        <w:t>LM</w:t>
      </w:r>
      <w:r w:rsidR="001927C8" w:rsidRPr="005C1C7A">
        <w:rPr>
          <w:szCs w:val="24"/>
        </w:rPr>
        <w:t xml:space="preserve"> thickness was ≤3.7% for CAL, ≤3.8% for LCAL, ≤6.3% for WALK and ≤7.6% for FRED, and for relative </w:t>
      </w:r>
      <w:r w:rsidR="00943F0A" w:rsidRPr="005C1C7A">
        <w:rPr>
          <w:szCs w:val="24"/>
        </w:rPr>
        <w:t>TrA</w:t>
      </w:r>
      <w:r w:rsidR="001927C8" w:rsidRPr="005C1C7A">
        <w:rPr>
          <w:szCs w:val="24"/>
        </w:rPr>
        <w:t xml:space="preserve"> thickness was ≤</w:t>
      </w:r>
      <w:r w:rsidR="00943F0A" w:rsidRPr="005C1C7A">
        <w:rPr>
          <w:szCs w:val="24"/>
        </w:rPr>
        <w:t>13.6%</w:t>
      </w:r>
      <w:r w:rsidR="001927C8" w:rsidRPr="005C1C7A">
        <w:rPr>
          <w:szCs w:val="24"/>
        </w:rPr>
        <w:t xml:space="preserve"> for ADIM, ≤</w:t>
      </w:r>
      <w:r w:rsidR="00943F0A" w:rsidRPr="005C1C7A">
        <w:rPr>
          <w:szCs w:val="24"/>
        </w:rPr>
        <w:t>6.9%</w:t>
      </w:r>
      <w:r w:rsidR="001927C8" w:rsidRPr="005C1C7A">
        <w:rPr>
          <w:szCs w:val="24"/>
        </w:rPr>
        <w:t xml:space="preserve"> for ASLR, ≤</w:t>
      </w:r>
      <w:r w:rsidR="00943F0A" w:rsidRPr="005C1C7A">
        <w:rPr>
          <w:szCs w:val="24"/>
        </w:rPr>
        <w:t>11.1%</w:t>
      </w:r>
      <w:r w:rsidR="001927C8" w:rsidRPr="005C1C7A">
        <w:rPr>
          <w:szCs w:val="24"/>
        </w:rPr>
        <w:t xml:space="preserve"> for WALK and ≤</w:t>
      </w:r>
      <w:r w:rsidR="00943F0A" w:rsidRPr="005C1C7A">
        <w:rPr>
          <w:szCs w:val="24"/>
        </w:rPr>
        <w:t>7.2%</w:t>
      </w:r>
      <w:r w:rsidR="001927C8" w:rsidRPr="005C1C7A">
        <w:rPr>
          <w:szCs w:val="24"/>
        </w:rPr>
        <w:t xml:space="preserve"> for FRED. </w:t>
      </w:r>
    </w:p>
    <w:p w14:paraId="24895D6C" w14:textId="77777777" w:rsidR="00943F0A" w:rsidRPr="005C1C7A" w:rsidRDefault="00943F0A" w:rsidP="00943F0A">
      <w:pPr>
        <w:spacing w:line="480" w:lineRule="auto"/>
        <w:jc w:val="both"/>
        <w:rPr>
          <w:szCs w:val="24"/>
        </w:rPr>
      </w:pPr>
      <w:r w:rsidRPr="005C1C7A">
        <w:rPr>
          <w:b/>
          <w:szCs w:val="24"/>
        </w:rPr>
        <w:t>Conclusion</w:t>
      </w:r>
      <w:r w:rsidR="009560A7">
        <w:rPr>
          <w:b/>
          <w:szCs w:val="24"/>
        </w:rPr>
        <w:t>s</w:t>
      </w:r>
      <w:r w:rsidRPr="005C1C7A">
        <w:rPr>
          <w:b/>
          <w:szCs w:val="24"/>
        </w:rPr>
        <w:t xml:space="preserve">:  </w:t>
      </w:r>
      <w:r w:rsidRPr="005C1C7A">
        <w:rPr>
          <w:szCs w:val="24"/>
        </w:rPr>
        <w:t>Acceptable reliability and precision of measurement is achieved for absolute and relative measures of deep spinal muscle thickness using freehand USI in relatively static and dynamic exercises.</w:t>
      </w:r>
    </w:p>
    <w:p w14:paraId="44D1C6AF" w14:textId="77777777" w:rsidR="00943F0A" w:rsidRPr="005C1C7A" w:rsidRDefault="00943F0A" w:rsidP="00943F0A">
      <w:pPr>
        <w:spacing w:line="480" w:lineRule="auto"/>
        <w:jc w:val="both"/>
        <w:rPr>
          <w:szCs w:val="24"/>
        </w:rPr>
      </w:pPr>
    </w:p>
    <w:p w14:paraId="3EC0083B" w14:textId="77777777" w:rsidR="009306D7" w:rsidRDefault="00943F0A" w:rsidP="00EB49C4">
      <w:pPr>
        <w:spacing w:line="480" w:lineRule="auto"/>
        <w:jc w:val="both"/>
        <w:rPr>
          <w:szCs w:val="24"/>
        </w:rPr>
      </w:pPr>
      <w:r w:rsidRPr="005C1C7A">
        <w:rPr>
          <w:b/>
          <w:szCs w:val="24"/>
        </w:rPr>
        <w:lastRenderedPageBreak/>
        <w:t>Keywords:</w:t>
      </w:r>
      <w:r w:rsidRPr="005C1C7A">
        <w:rPr>
          <w:szCs w:val="24"/>
        </w:rPr>
        <w:tab/>
        <w:t>Reliability, precision, ultrasound, spinal muscles</w:t>
      </w:r>
    </w:p>
    <w:p w14:paraId="6808A569" w14:textId="77777777" w:rsidR="006D2C1C" w:rsidRPr="00514F9C" w:rsidRDefault="008622F5" w:rsidP="00EB49C4">
      <w:pPr>
        <w:spacing w:line="480" w:lineRule="auto"/>
        <w:jc w:val="both"/>
        <w:rPr>
          <w:szCs w:val="24"/>
        </w:rPr>
      </w:pPr>
      <w:r>
        <w:rPr>
          <w:b/>
          <w:szCs w:val="24"/>
        </w:rPr>
        <w:br w:type="page"/>
      </w:r>
      <w:r w:rsidR="006D2C1C" w:rsidRPr="00EB49C4">
        <w:rPr>
          <w:b/>
          <w:szCs w:val="24"/>
        </w:rPr>
        <w:t>Introduction</w:t>
      </w:r>
      <w:bookmarkEnd w:id="3"/>
    </w:p>
    <w:p w14:paraId="2EBE8F27" w14:textId="77777777" w:rsidR="006D2C1C" w:rsidRPr="005C1C7A" w:rsidRDefault="006D2C1C" w:rsidP="006D2C1C">
      <w:pPr>
        <w:spacing w:after="0" w:line="480" w:lineRule="auto"/>
        <w:jc w:val="both"/>
        <w:rPr>
          <w:szCs w:val="24"/>
        </w:rPr>
      </w:pPr>
    </w:p>
    <w:p w14:paraId="5F86951F" w14:textId="77777777" w:rsidR="00194B85" w:rsidRDefault="00EC3DF9" w:rsidP="002614EF">
      <w:pPr>
        <w:spacing w:after="0" w:line="480" w:lineRule="auto"/>
        <w:jc w:val="both"/>
        <w:rPr>
          <w:szCs w:val="24"/>
        </w:rPr>
      </w:pPr>
      <w:r w:rsidRPr="005C1C7A">
        <w:rPr>
          <w:szCs w:val="24"/>
        </w:rPr>
        <w:t xml:space="preserve">The recognition of the deep </w:t>
      </w:r>
      <w:proofErr w:type="spellStart"/>
      <w:r w:rsidRPr="005C1C7A">
        <w:rPr>
          <w:szCs w:val="24"/>
        </w:rPr>
        <w:t>lumbo</w:t>
      </w:r>
      <w:proofErr w:type="spellEnd"/>
      <w:r w:rsidRPr="005C1C7A">
        <w:rPr>
          <w:szCs w:val="24"/>
        </w:rPr>
        <w:t>-pelvic muscles’ contribution to inter-segmental spinal stability has led to the wide-spread use of ultrasound imaging (USI) in rehabilitation and re</w:t>
      </w:r>
      <w:r w:rsidR="00664A5A">
        <w:rPr>
          <w:szCs w:val="24"/>
        </w:rPr>
        <w:t>search to assess their activity.</w:t>
      </w:r>
      <w:r w:rsidR="00425973" w:rsidRPr="005C1C7A">
        <w:rPr>
          <w:szCs w:val="24"/>
        </w:rPr>
        <w:fldChar w:fldCharType="begin"/>
      </w:r>
      <w:r w:rsidR="00A50326">
        <w:rPr>
          <w:szCs w:val="24"/>
        </w:rPr>
        <w:instrText xml:space="preserve"> ADDIN EN.CITE &lt;EndNote&gt;&lt;Cite&gt;&lt;Author&gt;Hebert&lt;/Author&gt;&lt;Year&gt;2009&lt;/Year&gt;&lt;RecNum&gt;1&lt;/RecNum&gt;&lt;DisplayText&gt;&lt;style face="superscript"&gt;1&lt;/style&gt;&lt;/DisplayText&gt;&lt;record&gt;&lt;rec-number&gt;1&lt;/rec-number&gt;&lt;foreign-keys&gt;&lt;key app="EN" db-id="0t25wev9pts02mev0tipevpdtpww9exewpwe" timestamp="1458316839"&gt;1&lt;/key&gt;&lt;/foreign-keys&gt;&lt;ref-type name="Journal Article"&gt;17&lt;/ref-type&gt;&lt;contributors&gt;&lt;authors&gt;&lt;author&gt;Hebert, Jeffrey J.&lt;/author&gt;&lt;author&gt;Koppenhaver, Shane L.&lt;/author&gt;&lt;author&gt;Parent, Eric C.&lt;/author&gt;&lt;author&gt;Fritz, Julie M.&lt;/author&gt;&lt;/authors&gt;&lt;/contributors&gt;&lt;titles&gt;&lt;title&gt;A Systematic Review of the Reliability of Rehabilitative Ultrasound Imaging for the Quantitative Assessment of the Abdominal and Lumbar Trunk Muscles&lt;/title&gt;&lt;secondary-title&gt;Spine&lt;/secondary-title&gt;&lt;/titles&gt;&lt;periodical&gt;&lt;full-title&gt;Spine&lt;/full-title&gt;&lt;/periodical&gt;&lt;pages&gt;E848-E856&lt;/pages&gt;&lt;volume&gt;34&lt;/volume&gt;&lt;number&gt;23&lt;/number&gt;&lt;keywords&gt;&lt;keyword&gt;systematic review&lt;/keyword&gt;&lt;keyword&gt;reliability of results&lt;/keyword&gt;&lt;keyword&gt;ultrasonography&lt;/keyword&gt;&lt;keyword&gt;rehabilitation&lt;/keyword&gt;&lt;keyword&gt;skeletal muscle&lt;/keyword&gt;&lt;keyword&gt;low back pain&lt;/keyword&gt;&lt;keyword&gt;abdomen&lt;/keyword&gt;&lt;keyword&gt;back&lt;/keyword&gt;&lt;keyword&gt;00007632-200911010-00029&lt;/keyword&gt;&lt;/keywords&gt;&lt;dates&gt;&lt;year&gt;2009&lt;/year&gt;&lt;/dates&gt;&lt;isbn&gt;0362-2436&lt;/isbn&gt;&lt;urls&gt;&lt;related-urls&gt;&lt;url&gt;http://journals.lww.com/spinejournal/Fulltext/2009/11010/A_Systematic_Review_of_the_Reliability_of.29.aspx&lt;/url&gt;&lt;/related-urls&gt;&lt;/urls&gt;&lt;/record&gt;&lt;/Cite&gt;&lt;/EndNote&gt;</w:instrText>
      </w:r>
      <w:r w:rsidR="00425973" w:rsidRPr="005C1C7A">
        <w:rPr>
          <w:szCs w:val="24"/>
        </w:rPr>
        <w:fldChar w:fldCharType="separate"/>
      </w:r>
      <w:r w:rsidR="00A50326" w:rsidRPr="00A50326">
        <w:rPr>
          <w:noProof/>
          <w:szCs w:val="24"/>
          <w:vertAlign w:val="superscript"/>
        </w:rPr>
        <w:t>1</w:t>
      </w:r>
      <w:r w:rsidR="00425973" w:rsidRPr="005C1C7A">
        <w:rPr>
          <w:szCs w:val="24"/>
        </w:rPr>
        <w:fldChar w:fldCharType="end"/>
      </w:r>
      <w:r w:rsidR="006D2C1C" w:rsidRPr="005C1C7A">
        <w:rPr>
          <w:szCs w:val="24"/>
        </w:rPr>
        <w:t xml:space="preserve">  </w:t>
      </w:r>
      <w:r w:rsidR="00194B85" w:rsidRPr="005C1C7A">
        <w:rPr>
          <w:szCs w:val="24"/>
        </w:rPr>
        <w:t>Lumbar Multifidus</w:t>
      </w:r>
      <w:r w:rsidR="00194B85" w:rsidRPr="005C1C7A">
        <w:rPr>
          <w:i/>
          <w:szCs w:val="24"/>
        </w:rPr>
        <w:t xml:space="preserve"> </w:t>
      </w:r>
      <w:r w:rsidR="00194B85" w:rsidRPr="005C1C7A">
        <w:rPr>
          <w:szCs w:val="24"/>
        </w:rPr>
        <w:t>(</w:t>
      </w:r>
      <w:r w:rsidR="006D2C1C" w:rsidRPr="005C1C7A">
        <w:rPr>
          <w:szCs w:val="24"/>
        </w:rPr>
        <w:t>LM</w:t>
      </w:r>
      <w:r w:rsidR="00194B85" w:rsidRPr="005C1C7A">
        <w:rPr>
          <w:szCs w:val="24"/>
        </w:rPr>
        <w:t>)</w:t>
      </w:r>
      <w:r w:rsidR="006D2C1C" w:rsidRPr="005C1C7A">
        <w:rPr>
          <w:szCs w:val="24"/>
        </w:rPr>
        <w:t xml:space="preserve"> and </w:t>
      </w:r>
      <w:r w:rsidR="00194B85" w:rsidRPr="005C1C7A">
        <w:rPr>
          <w:szCs w:val="24"/>
        </w:rPr>
        <w:t>Transversus Abdominis (</w:t>
      </w:r>
      <w:r w:rsidR="006D2C1C" w:rsidRPr="005C1C7A">
        <w:rPr>
          <w:szCs w:val="24"/>
        </w:rPr>
        <w:t>TrA</w:t>
      </w:r>
      <w:r w:rsidR="00194B85" w:rsidRPr="005C1C7A">
        <w:rPr>
          <w:szCs w:val="24"/>
        </w:rPr>
        <w:t>)</w:t>
      </w:r>
      <w:r w:rsidR="006D2C1C" w:rsidRPr="005C1C7A">
        <w:rPr>
          <w:szCs w:val="24"/>
        </w:rPr>
        <w:t xml:space="preserve"> </w:t>
      </w:r>
      <w:r w:rsidR="00194B85" w:rsidRPr="005C1C7A">
        <w:rPr>
          <w:szCs w:val="24"/>
        </w:rPr>
        <w:t xml:space="preserve">are deep </w:t>
      </w:r>
      <w:r w:rsidR="00425973" w:rsidRPr="005C1C7A">
        <w:rPr>
          <w:szCs w:val="24"/>
        </w:rPr>
        <w:t>spinal</w:t>
      </w:r>
      <w:r w:rsidR="00194B85" w:rsidRPr="005C1C7A">
        <w:rPr>
          <w:szCs w:val="24"/>
        </w:rPr>
        <w:t xml:space="preserve"> muscles that</w:t>
      </w:r>
      <w:r w:rsidR="002745D7" w:rsidRPr="005C1C7A">
        <w:rPr>
          <w:szCs w:val="24"/>
        </w:rPr>
        <w:t xml:space="preserve"> are the most widely studied in this context. They</w:t>
      </w:r>
      <w:r w:rsidR="00194B85" w:rsidRPr="005C1C7A">
        <w:rPr>
          <w:szCs w:val="24"/>
        </w:rPr>
        <w:t xml:space="preserve"> </w:t>
      </w:r>
      <w:r w:rsidR="00130338" w:rsidRPr="005C1C7A">
        <w:rPr>
          <w:szCs w:val="24"/>
        </w:rPr>
        <w:t xml:space="preserve">make an important contribution to </w:t>
      </w:r>
      <w:proofErr w:type="spellStart"/>
      <w:r w:rsidR="00130338" w:rsidRPr="005C1C7A">
        <w:rPr>
          <w:szCs w:val="24"/>
        </w:rPr>
        <w:t>lumbo</w:t>
      </w:r>
      <w:proofErr w:type="spellEnd"/>
      <w:r w:rsidR="00130338" w:rsidRPr="005C1C7A">
        <w:rPr>
          <w:szCs w:val="24"/>
        </w:rPr>
        <w:t xml:space="preserve">-pelvic </w:t>
      </w:r>
      <w:r w:rsidR="006D2C1C" w:rsidRPr="005C1C7A">
        <w:rPr>
          <w:szCs w:val="24"/>
        </w:rPr>
        <w:t>stability due to their anatomical positioning, morphology and function</w:t>
      </w:r>
      <w:r w:rsidR="00AE1A02">
        <w:rPr>
          <w:szCs w:val="24"/>
        </w:rPr>
        <w:t>,</w:t>
      </w:r>
      <w:r w:rsidR="00900F99" w:rsidRPr="005C1C7A">
        <w:fldChar w:fldCharType="begin">
          <w:fldData xml:space="preserve">PEVuZE5vdGU+PENpdGU+PEF1dGhvcj5Ib2RnZXM8L0F1dGhvcj48WWVhcj4yMDAzPC9ZZWFyPjxS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</w:fldData>
        </w:fldChar>
      </w:r>
      <w:r w:rsidR="00A50326">
        <w:instrText xml:space="preserve"> ADDIN EN.CITE </w:instrText>
      </w:r>
      <w:r w:rsidR="00A50326">
        <w:fldChar w:fldCharType="begin">
          <w:fldData xml:space="preserve">PEVuZE5vdGU+PENpdGU+PEF1dGhvcj5Ib2RnZXM8L0F1dGhvcj48WWVhcj4yMDAzPC9ZZWFyPjxS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</w:fldData>
        </w:fldChar>
      </w:r>
      <w:r w:rsidR="00A50326">
        <w:instrText xml:space="preserve"> ADDIN EN.CITE.DATA </w:instrText>
      </w:r>
      <w:r w:rsidR="00A50326">
        <w:fldChar w:fldCharType="end"/>
      </w:r>
      <w:r w:rsidR="00900F99" w:rsidRPr="005C1C7A">
        <w:fldChar w:fldCharType="separate"/>
      </w:r>
      <w:r w:rsidR="00A50326" w:rsidRPr="00A50326">
        <w:rPr>
          <w:noProof/>
          <w:vertAlign w:val="superscript"/>
        </w:rPr>
        <w:t>2, 3</w:t>
      </w:r>
      <w:r w:rsidR="00900F99" w:rsidRPr="005C1C7A">
        <w:fldChar w:fldCharType="end"/>
      </w:r>
      <w:r w:rsidR="00027F33" w:rsidRPr="005C1C7A">
        <w:rPr>
          <w:szCs w:val="24"/>
        </w:rPr>
        <w:t xml:space="preserve"> including activation during movements in upright postures, often in a manner that is tonic and not specific to the direction or force of the movement </w:t>
      </w:r>
      <w:r w:rsidR="00900F99" w:rsidRPr="005C1C7A">
        <w:rPr>
          <w:szCs w:val="24"/>
        </w:rPr>
        <w:fldChar w:fldCharType="begin">
          <w:fldData xml:space="preserve">PEVuZE5vdGU+PENpdGU+PEF1dGhvcj5Ib2RnZXM8L0F1dGhvcj48WWVhcj4xOTk3PC9ZZWFyPjxS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</w:fldData>
        </w:fldChar>
      </w:r>
      <w:r w:rsidR="00A50326">
        <w:rPr>
          <w:szCs w:val="24"/>
        </w:rPr>
        <w:instrText xml:space="preserve"> ADDIN EN.CITE </w:instrText>
      </w:r>
      <w:r w:rsidR="00A50326">
        <w:rPr>
          <w:szCs w:val="24"/>
        </w:rPr>
        <w:fldChar w:fldCharType="begin">
          <w:fldData xml:space="preserve">PEVuZE5vdGU+PENpdGU+PEF1dGhvcj5Ib2RnZXM8L0F1dGhvcj48WWVhcj4xOTk3PC9ZZWFyPjxS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</w:fldData>
        </w:fldChar>
      </w:r>
      <w:r w:rsidR="00A50326">
        <w:rPr>
          <w:szCs w:val="24"/>
        </w:rPr>
        <w:instrText xml:space="preserve"> ADDIN EN.CITE.DATA </w:instrText>
      </w:r>
      <w:r w:rsidR="00A50326">
        <w:rPr>
          <w:szCs w:val="24"/>
        </w:rPr>
      </w:r>
      <w:r w:rsidR="00A50326">
        <w:rPr>
          <w:szCs w:val="24"/>
        </w:rPr>
        <w:fldChar w:fldCharType="end"/>
      </w:r>
      <w:r w:rsidR="00900F99" w:rsidRPr="005C1C7A">
        <w:rPr>
          <w:szCs w:val="24"/>
        </w:rPr>
      </w:r>
      <w:r w:rsidR="00900F99" w:rsidRPr="005C1C7A">
        <w:rPr>
          <w:szCs w:val="24"/>
        </w:rPr>
        <w:fldChar w:fldCharType="separate"/>
      </w:r>
      <w:r w:rsidR="00A50326" w:rsidRPr="00A50326">
        <w:rPr>
          <w:noProof/>
          <w:szCs w:val="24"/>
          <w:vertAlign w:val="superscript"/>
        </w:rPr>
        <w:t>4, 5</w:t>
      </w:r>
      <w:r w:rsidR="00900F99" w:rsidRPr="005C1C7A">
        <w:rPr>
          <w:szCs w:val="24"/>
        </w:rPr>
        <w:fldChar w:fldCharType="end"/>
      </w:r>
      <w:r w:rsidR="00027F33" w:rsidRPr="005C1C7A">
        <w:rPr>
          <w:szCs w:val="24"/>
        </w:rPr>
        <w:t xml:space="preserve">.  </w:t>
      </w:r>
      <w:r w:rsidR="00194B85" w:rsidRPr="005C1C7A">
        <w:rPr>
          <w:szCs w:val="24"/>
        </w:rPr>
        <w:t>Studies of individuals with LBP report atrophy, asymmetry and altered recruitment of deep spinal muscles</w:t>
      </w:r>
      <w:r w:rsidR="00AE1A02">
        <w:rPr>
          <w:szCs w:val="24"/>
        </w:rPr>
        <w:t>,</w:t>
      </w:r>
      <w:r w:rsidR="00900F99" w:rsidRPr="005C1C7A">
        <w:rPr>
          <w:szCs w:val="24"/>
        </w:rPr>
        <w:fldChar w:fldCharType="begin">
          <w:fldData xml:space="preserve">PEVuZE5vdGU+PENpdGU+PEF1dGhvcj5Ib2RnZXM8L0F1dGhvcj48WWVhcj4xOTk2PC9ZZWFyPjxS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</w:fldData>
        </w:fldChar>
      </w:r>
      <w:r w:rsidR="003E6CB6">
        <w:rPr>
          <w:szCs w:val="24"/>
        </w:rPr>
        <w:instrText xml:space="preserve"> ADDIN EN.CITE </w:instrText>
      </w:r>
      <w:r w:rsidR="003E6CB6">
        <w:rPr>
          <w:szCs w:val="24"/>
        </w:rPr>
        <w:fldChar w:fldCharType="begin">
          <w:fldData xml:space="preserve">PEVuZE5vdGU+PENpdGU+PEF1dGhvcj5Ib2RnZXM8L0F1dGhvcj48WWVhcj4xOTk2PC9ZZWFyPjxS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</w:fldData>
        </w:fldChar>
      </w:r>
      <w:r w:rsidR="003E6CB6">
        <w:rPr>
          <w:szCs w:val="24"/>
        </w:rPr>
        <w:instrText xml:space="preserve"> ADDIN EN.CITE.DATA </w:instrText>
      </w:r>
      <w:r w:rsidR="003E6CB6">
        <w:rPr>
          <w:szCs w:val="24"/>
        </w:rPr>
      </w:r>
      <w:r w:rsidR="003E6CB6">
        <w:rPr>
          <w:szCs w:val="24"/>
        </w:rPr>
        <w:fldChar w:fldCharType="end"/>
      </w:r>
      <w:r w:rsidR="00900F99" w:rsidRPr="005C1C7A">
        <w:rPr>
          <w:szCs w:val="24"/>
        </w:rPr>
      </w:r>
      <w:r w:rsidR="00900F99" w:rsidRPr="005C1C7A">
        <w:rPr>
          <w:szCs w:val="24"/>
        </w:rPr>
        <w:fldChar w:fldCharType="separate"/>
      </w:r>
      <w:r w:rsidR="00A50326" w:rsidRPr="00A50326">
        <w:rPr>
          <w:noProof/>
          <w:szCs w:val="24"/>
          <w:vertAlign w:val="superscript"/>
        </w:rPr>
        <w:t>6, 7</w:t>
      </w:r>
      <w:r w:rsidR="00900F99" w:rsidRPr="005C1C7A">
        <w:rPr>
          <w:szCs w:val="24"/>
        </w:rPr>
        <w:fldChar w:fldCharType="end"/>
      </w:r>
      <w:r w:rsidR="008D4D5E" w:rsidRPr="005C1C7A">
        <w:rPr>
          <w:szCs w:val="24"/>
        </w:rPr>
        <w:t xml:space="preserve"> underlining the relevance of w</w:t>
      </w:r>
      <w:r w:rsidR="00425973" w:rsidRPr="005C1C7A">
        <w:rPr>
          <w:szCs w:val="24"/>
        </w:rPr>
        <w:t>ell-</w:t>
      </w:r>
      <w:r w:rsidR="008D4D5E" w:rsidRPr="005C1C7A">
        <w:rPr>
          <w:szCs w:val="24"/>
        </w:rPr>
        <w:t xml:space="preserve">functioning TrA and LM to </w:t>
      </w:r>
      <w:proofErr w:type="spellStart"/>
      <w:r w:rsidR="008D4D5E" w:rsidRPr="005C1C7A">
        <w:rPr>
          <w:szCs w:val="24"/>
        </w:rPr>
        <w:t>lumbo</w:t>
      </w:r>
      <w:proofErr w:type="spellEnd"/>
      <w:r w:rsidR="008D4D5E" w:rsidRPr="005C1C7A">
        <w:rPr>
          <w:szCs w:val="24"/>
        </w:rPr>
        <w:t>-pelvic health and prevention and rehabilitation of LBP.</w:t>
      </w:r>
    </w:p>
    <w:p w14:paraId="4913AAD1" w14:textId="77777777" w:rsidR="006D2C1C" w:rsidRPr="005C1C7A" w:rsidRDefault="006D2C1C" w:rsidP="002614EF">
      <w:pPr>
        <w:spacing w:after="0" w:line="480" w:lineRule="auto"/>
        <w:jc w:val="both"/>
        <w:rPr>
          <w:szCs w:val="24"/>
        </w:rPr>
      </w:pPr>
    </w:p>
    <w:p w14:paraId="128CE4A0" w14:textId="77777777" w:rsidR="00664A5A" w:rsidRDefault="00664A5A" w:rsidP="00664A5A">
      <w:pPr>
        <w:spacing w:after="0" w:line="480" w:lineRule="auto"/>
        <w:jc w:val="both"/>
        <w:rPr>
          <w:szCs w:val="24"/>
        </w:rPr>
      </w:pPr>
      <w:r w:rsidRPr="005C1C7A">
        <w:rPr>
          <w:szCs w:val="24"/>
        </w:rPr>
        <w:t xml:space="preserve">Recently, the Functional Re-adaptive Exercise Device (FRED) has been developed to recruit the deep </w:t>
      </w:r>
      <w:proofErr w:type="spellStart"/>
      <w:r w:rsidRPr="005C1C7A">
        <w:rPr>
          <w:szCs w:val="24"/>
        </w:rPr>
        <w:t>lumbo</w:t>
      </w:r>
      <w:proofErr w:type="spellEnd"/>
      <w:r w:rsidRPr="005C1C7A">
        <w:rPr>
          <w:szCs w:val="24"/>
        </w:rPr>
        <w:t>-pelvic muscles, including the LM and TrA</w:t>
      </w:r>
      <w:r w:rsidR="006956C6">
        <w:rPr>
          <w:szCs w:val="24"/>
        </w:rPr>
        <w:t xml:space="preserve"> (Figure 1)</w:t>
      </w:r>
      <w:r>
        <w:rPr>
          <w:szCs w:val="24"/>
        </w:rPr>
        <w:t>.</w:t>
      </w:r>
      <w:r w:rsidRPr="005C1C7A">
        <w:rPr>
          <w:szCs w:val="24"/>
        </w:rPr>
        <w:fldChar w:fldCharType="begin">
          <w:fldData xml:space="preserve">PEVuZE5vdGU+PENpdGU+PEF1dGhvcj5EZWJ1c2U8L0F1dGhvcj48WWVhcj4yMDEzPC9ZZWFyPjxS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</w:fldData>
        </w:fldChar>
      </w:r>
      <w:r w:rsidR="003E6CB6">
        <w:rPr>
          <w:szCs w:val="24"/>
        </w:rPr>
        <w:instrText xml:space="preserve"> ADDIN EN.CITE </w:instrText>
      </w:r>
      <w:r w:rsidR="003E6CB6">
        <w:rPr>
          <w:szCs w:val="24"/>
        </w:rPr>
        <w:fldChar w:fldCharType="begin">
          <w:fldData xml:space="preserve">PEVuZE5vdGU+PENpdGU+PEF1dGhvcj5EZWJ1c2U8L0F1dGhvcj48WWVhcj4yMDEzPC9ZZWFyPjxS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</w:fldData>
        </w:fldChar>
      </w:r>
      <w:r w:rsidR="003E6CB6">
        <w:rPr>
          <w:szCs w:val="24"/>
        </w:rPr>
        <w:instrText xml:space="preserve"> ADDIN EN.CITE.DATA </w:instrText>
      </w:r>
      <w:r w:rsidR="003E6CB6">
        <w:rPr>
          <w:szCs w:val="24"/>
        </w:rPr>
      </w:r>
      <w:r w:rsidR="003E6CB6">
        <w:rPr>
          <w:szCs w:val="24"/>
        </w:rPr>
        <w:fldChar w:fldCharType="end"/>
      </w:r>
      <w:r w:rsidRPr="005C1C7A">
        <w:rPr>
          <w:szCs w:val="24"/>
        </w:rPr>
      </w:r>
      <w:r w:rsidRPr="005C1C7A">
        <w:rPr>
          <w:szCs w:val="24"/>
        </w:rPr>
        <w:fldChar w:fldCharType="separate"/>
      </w:r>
      <w:r w:rsidR="00A50326" w:rsidRPr="00A50326">
        <w:rPr>
          <w:noProof/>
          <w:szCs w:val="24"/>
          <w:vertAlign w:val="superscript"/>
        </w:rPr>
        <w:t>8-12</w:t>
      </w:r>
      <w:r w:rsidRPr="005C1C7A">
        <w:rPr>
          <w:szCs w:val="24"/>
        </w:rPr>
        <w:fldChar w:fldCharType="end"/>
      </w:r>
      <w:r w:rsidRPr="005C1C7A">
        <w:rPr>
          <w:szCs w:val="24"/>
        </w:rPr>
        <w:t xml:space="preserve"> Unlike conventional exercise devices, the FRED offers no external resistance to motion. This requires the user to maintain a smooth controlled movement whilst maintaining a stable upright posture above an unstable base of support. Previously the device has been shown to recruit both the LM and TrA automatically in an asymptomatic population to a greater extent than simply standing on an unstable base of support</w:t>
      </w:r>
      <w:r>
        <w:rPr>
          <w:szCs w:val="24"/>
        </w:rPr>
        <w:t>.</w:t>
      </w:r>
      <w:r w:rsidRPr="005C1C7A">
        <w:rPr>
          <w:szCs w:val="24"/>
        </w:rPr>
        <w:fldChar w:fldCharType="begin"/>
      </w:r>
      <w:r w:rsidR="003E6CB6">
        <w:rPr>
          <w:szCs w:val="24"/>
        </w:rPr>
        <w:instrText xml:space="preserve"> ADDIN EN.CITE &lt;EndNote&gt;&lt;Cite&gt;&lt;Author&gt;Debuse&lt;/Author&gt;&lt;Year&gt;2013&lt;/Year&gt;&lt;RecNum&gt;21&lt;/RecNum&gt;&lt;DisplayText&gt;&lt;style face="superscript"&gt;8&lt;/style&gt;&lt;/DisplayText&gt;&lt;record&gt;&lt;rec-number&gt;21&lt;/rec-number&gt;&lt;foreign-keys&gt;&lt;key app="EN" db-id="x9zav25v3s0peeeepsxx0etjatvtz5x295ds" timestamp="1460039162"&gt;21&lt;/key&gt;&lt;/foreign-keys&gt;&lt;ref-type name="Journal Article"&gt;17&lt;/ref-type&gt;&lt;contributors&gt;&lt;authors&gt;&lt;author&gt;Debuse, D.&lt;/author&gt;&lt;author&gt;Birch, O.&lt;/author&gt;&lt;author&gt;St Clair Gibson, A.&lt;/author&gt;&lt;author&gt;Caplan, N.&lt;/author&gt;&lt;/authors&gt;&lt;/contributors&gt;&lt;titles&gt;&lt;title&gt;Low impact weight-bearing exercise in an upright posture increases the activation of two key local muscles of the pumbo-pelvic region&lt;/title&gt;&lt;secondary-title&gt;Physiother Theory Pract&lt;/secondary-title&gt;&lt;/titles&gt;&lt;periodical&gt;&lt;full-title&gt;Physiother Theory Pract&lt;/full-title&gt;&lt;/periodical&gt;&lt;pages&gt;51-60&lt;/pages&gt;&lt;volume&gt;29&lt;/volume&gt;&lt;dates&gt;&lt;year&gt;2013&lt;/year&gt;&lt;/dates&gt;&lt;urls&gt;&lt;/urls&gt;&lt;/record&gt;&lt;/Cite&gt;&lt;/EndNote&gt;</w:instrText>
      </w:r>
      <w:r w:rsidRPr="005C1C7A">
        <w:rPr>
          <w:szCs w:val="24"/>
        </w:rPr>
        <w:fldChar w:fldCharType="separate"/>
      </w:r>
      <w:r w:rsidR="00A50326" w:rsidRPr="00A50326">
        <w:rPr>
          <w:noProof/>
          <w:szCs w:val="24"/>
          <w:vertAlign w:val="superscript"/>
        </w:rPr>
        <w:t>8</w:t>
      </w:r>
      <w:r w:rsidRPr="005C1C7A">
        <w:rPr>
          <w:szCs w:val="24"/>
        </w:rPr>
        <w:fldChar w:fldCharType="end"/>
      </w:r>
      <w:r w:rsidRPr="005C1C7A">
        <w:rPr>
          <w:szCs w:val="24"/>
        </w:rPr>
        <w:t xml:space="preserve"> It has also been shown to promote a more kinematically stable spine and pelvis</w:t>
      </w:r>
      <w:r>
        <w:rPr>
          <w:szCs w:val="24"/>
        </w:rPr>
        <w:t>,</w:t>
      </w:r>
      <w:r w:rsidRPr="005C1C7A">
        <w:rPr>
          <w:szCs w:val="24"/>
        </w:rPr>
        <w:fldChar w:fldCharType="begin"/>
      </w:r>
      <w:r w:rsidR="003E6CB6">
        <w:rPr>
          <w:szCs w:val="24"/>
        </w:rPr>
        <w:instrText xml:space="preserve"> ADDIN EN.CITE &lt;EndNote&gt;&lt;Cite&gt;&lt;Author&gt;Gibbon&lt;/Author&gt;&lt;Year&gt;2013&lt;/Year&gt;&lt;RecNum&gt;22&lt;/RecNum&gt;&lt;DisplayText&gt;&lt;style face="superscript"&gt;10&lt;/style&gt;&lt;/DisplayText&gt;&lt;record&gt;&lt;rec-number&gt;22&lt;/rec-number&gt;&lt;foreign-keys&gt;&lt;key app="EN" db-id="x9zav25v3s0peeeepsxx0etjatvtz5x295ds" timestamp="1460039162"&gt;22&lt;/key&gt;&lt;/foreign-keys&gt;&lt;ref-type name="Journal Article"&gt;17&lt;/ref-type&gt;&lt;contributors&gt;&lt;authors&gt;&lt;author&gt;Gibbon, K.C.&lt;/author&gt;&lt;author&gt;Debuse, D.&lt;/author&gt;&lt;author&gt;Caplan, N&lt;/author&gt;&lt;/authors&gt;&lt;/contributors&gt;&lt;titles&gt;&lt;title&gt;Low impact weight-bearing exercise in an upright posture achieves greater lumbopelvic stability than overground walking&lt;/title&gt;&lt;secondary-title&gt;J Bodywork Mov Ther&lt;/secondary-title&gt;&lt;/titles&gt;&lt;periodical&gt;&lt;full-title&gt;J Bodywork Mov Ther&lt;/full-title&gt;&lt;/periodical&gt;&lt;pages&gt;462-468&lt;/pages&gt;&lt;volume&gt;17&lt;/volume&gt;&lt;dates&gt;&lt;year&gt;2013&lt;/year&gt;&lt;/dates&gt;&lt;urls&gt;&lt;/urls&gt;&lt;/record&gt;&lt;/Cite&gt;&lt;/EndNote&gt;</w:instrText>
      </w:r>
      <w:r w:rsidRPr="005C1C7A">
        <w:rPr>
          <w:szCs w:val="24"/>
        </w:rPr>
        <w:fldChar w:fldCharType="separate"/>
      </w:r>
      <w:r w:rsidR="00A50326" w:rsidRPr="00A50326">
        <w:rPr>
          <w:noProof/>
          <w:szCs w:val="24"/>
          <w:vertAlign w:val="superscript"/>
        </w:rPr>
        <w:t>10</w:t>
      </w:r>
      <w:r w:rsidRPr="005C1C7A">
        <w:rPr>
          <w:szCs w:val="24"/>
        </w:rPr>
        <w:fldChar w:fldCharType="end"/>
      </w:r>
      <w:r w:rsidRPr="005C1C7A">
        <w:rPr>
          <w:szCs w:val="24"/>
        </w:rPr>
        <w:t xml:space="preserve"> as well as a more tonic activation of the deep spinal muscles than walking</w:t>
      </w:r>
      <w:r>
        <w:rPr>
          <w:szCs w:val="24"/>
        </w:rPr>
        <w:t>.</w:t>
      </w:r>
      <w:r w:rsidRPr="005C1C7A">
        <w:rPr>
          <w:szCs w:val="24"/>
        </w:rPr>
        <w:fldChar w:fldCharType="begin"/>
      </w:r>
      <w:r w:rsidR="00A50326">
        <w:rPr>
          <w:szCs w:val="24"/>
        </w:rPr>
        <w:instrText xml:space="preserve"> ADDIN EN.CITE &lt;EndNote&gt;&lt;Cite&gt;&lt;Author&gt;Caplan&lt;/Author&gt;&lt;Year&gt;2014&lt;/Year&gt;&lt;RecNum&gt;9&lt;/RecNum&gt;&lt;DisplayText&gt;&lt;style face="superscript"&gt;9&lt;/style&gt;&lt;/DisplayText&gt;&lt;record&gt;&lt;rec-number&gt;9&lt;/rec-number&gt;&lt;foreign-keys&gt;&lt;key app="EN" db-id="0t25wev9pts02mev0tipevpdtpww9exewpwe" timestamp="1458316840"&gt;9&lt;/key&gt;&lt;/foreign-keys&gt;&lt;ref-type name="Journal Article"&gt;17&lt;/ref-type&gt;&lt;contributors&gt;&lt;authors&gt;&lt;author&gt;Caplan, N&lt;/author&gt;&lt;author&gt;Gibbon, K.C.&lt;/author&gt;&lt;author&gt;Hibbs, A&lt;/author&gt;&lt;author&gt;Debuse, D&lt;/author&gt;&lt;/authors&gt;&lt;/contributors&gt;&lt;titles&gt;&lt;title&gt;Phasic-to-tonic shift in tunk muscle activity during low-impact weight bearing exercise&lt;/title&gt;&lt;secondary-title&gt;Acta Astronautica&lt;/secondary-title&gt;&lt;/titles&gt;&lt;periodical&gt;&lt;full-title&gt;Acta Astronautica&lt;/full-title&gt;&lt;/periodical&gt;&lt;pages&gt;388-395&lt;/pages&gt;&lt;volume&gt;104&lt;/volume&gt;&lt;dates&gt;&lt;year&gt;2014&lt;/year&gt;&lt;/dates&gt;&lt;urls&gt;&lt;/urls&gt;&lt;/record&gt;&lt;/Cite&gt;&lt;/EndNote&gt;</w:instrText>
      </w:r>
      <w:r w:rsidRPr="005C1C7A">
        <w:rPr>
          <w:szCs w:val="24"/>
        </w:rPr>
        <w:fldChar w:fldCharType="separate"/>
      </w:r>
      <w:r w:rsidR="00A50326" w:rsidRPr="00A50326">
        <w:rPr>
          <w:noProof/>
          <w:szCs w:val="24"/>
          <w:vertAlign w:val="superscript"/>
        </w:rPr>
        <w:t>9</w:t>
      </w:r>
      <w:r w:rsidRPr="005C1C7A">
        <w:rPr>
          <w:szCs w:val="24"/>
        </w:rPr>
        <w:fldChar w:fldCharType="end"/>
      </w:r>
      <w:r w:rsidRPr="005C1C7A">
        <w:rPr>
          <w:szCs w:val="24"/>
        </w:rPr>
        <w:t xml:space="preserve">  Caplan et al used surface </w:t>
      </w:r>
      <w:r>
        <w:rPr>
          <w:szCs w:val="24"/>
        </w:rPr>
        <w:t>electromyography</w:t>
      </w:r>
      <w:r w:rsidRPr="005C1C7A">
        <w:rPr>
          <w:szCs w:val="24"/>
        </w:rPr>
        <w:t xml:space="preserve"> to study superficial </w:t>
      </w:r>
      <w:proofErr w:type="spellStart"/>
      <w:r w:rsidRPr="005C1C7A">
        <w:rPr>
          <w:szCs w:val="24"/>
        </w:rPr>
        <w:t>lumbo</w:t>
      </w:r>
      <w:proofErr w:type="spellEnd"/>
      <w:r w:rsidRPr="005C1C7A">
        <w:rPr>
          <w:szCs w:val="24"/>
        </w:rPr>
        <w:t>-pelvic muscle activity, including LM, in response to FRED exercise</w:t>
      </w:r>
      <w:r>
        <w:rPr>
          <w:szCs w:val="24"/>
        </w:rPr>
        <w:t>.</w:t>
      </w:r>
      <w:r w:rsidRPr="005C1C7A">
        <w:rPr>
          <w:szCs w:val="24"/>
        </w:rPr>
        <w:fldChar w:fldCharType="begin"/>
      </w:r>
      <w:r w:rsidR="00A50326">
        <w:rPr>
          <w:szCs w:val="24"/>
        </w:rPr>
        <w:instrText xml:space="preserve"> ADDIN EN.CITE &lt;EndNote&gt;&lt;Cite&gt;&lt;Author&gt;Caplan&lt;/Author&gt;&lt;Year&gt;2014&lt;/Year&gt;&lt;RecNum&gt;9&lt;/RecNum&gt;&lt;DisplayText&gt;&lt;style face="superscript"&gt;9&lt;/style&gt;&lt;/DisplayText&gt;&lt;record&gt;&lt;rec-number&gt;9&lt;/rec-number&gt;&lt;foreign-keys&gt;&lt;key app="EN" db-id="0t25wev9pts02mev0tipevpdtpww9exewpwe" timestamp="1458316840"&gt;9&lt;/key&gt;&lt;/foreign-keys&gt;&lt;ref-type name="Journal Article"&gt;17&lt;/ref-type&gt;&lt;contributors&gt;&lt;authors&gt;&lt;author&gt;Caplan, N&lt;/author&gt;&lt;author&gt;Gibbon, K.C.&lt;/author&gt;&lt;author&gt;Hibbs, A&lt;/author&gt;&lt;author&gt;Debuse, D&lt;/author&gt;&lt;/authors&gt;&lt;/contributors&gt;&lt;titles&gt;&lt;title&gt;Phasic-to-tonic shift in tunk muscle activity during low-impact weight bearing exercise&lt;/title&gt;&lt;secondary-title&gt;Acta Astronautica&lt;/secondary-title&gt;&lt;/titles&gt;&lt;periodical&gt;&lt;full-title&gt;Acta Astronautica&lt;/full-title&gt;&lt;/periodical&gt;&lt;pages&gt;388-395&lt;/pages&gt;&lt;volume&gt;104&lt;/volume&gt;&lt;dates&gt;&lt;year&gt;2014&lt;/year&gt;&lt;/dates&gt;&lt;urls&gt;&lt;/urls&gt;&lt;/record&gt;&lt;/Cite&gt;&lt;/EndNote&gt;</w:instrText>
      </w:r>
      <w:r w:rsidRPr="005C1C7A">
        <w:rPr>
          <w:szCs w:val="24"/>
        </w:rPr>
        <w:fldChar w:fldCharType="separate"/>
      </w:r>
      <w:r w:rsidR="00A50326" w:rsidRPr="00A50326">
        <w:rPr>
          <w:noProof/>
          <w:szCs w:val="24"/>
          <w:vertAlign w:val="superscript"/>
        </w:rPr>
        <w:t>9</w:t>
      </w:r>
      <w:r w:rsidRPr="005C1C7A">
        <w:rPr>
          <w:szCs w:val="24"/>
        </w:rPr>
        <w:fldChar w:fldCharType="end"/>
      </w:r>
      <w:r w:rsidRPr="005C1C7A">
        <w:rPr>
          <w:szCs w:val="24"/>
        </w:rPr>
        <w:t xml:space="preserve"> However, surface EMG does not permit assessment of deep spinal muscle activity</w:t>
      </w:r>
      <w:r>
        <w:rPr>
          <w:szCs w:val="24"/>
        </w:rPr>
        <w:t xml:space="preserve"> that are impaired in </w:t>
      </w:r>
      <w:r w:rsidR="00461851">
        <w:rPr>
          <w:szCs w:val="24"/>
        </w:rPr>
        <w:t>LBP.</w:t>
      </w:r>
    </w:p>
    <w:p w14:paraId="422B99A7" w14:textId="77777777" w:rsidR="005471E9" w:rsidRPr="005C1C7A" w:rsidRDefault="005471E9" w:rsidP="00664A5A">
      <w:pPr>
        <w:spacing w:after="0" w:line="480" w:lineRule="auto"/>
        <w:jc w:val="both"/>
        <w:rPr>
          <w:szCs w:val="24"/>
        </w:rPr>
      </w:pPr>
    </w:p>
    <w:p w14:paraId="1DB2791B" w14:textId="77777777" w:rsidR="006D2C1C" w:rsidRPr="005C1C7A" w:rsidRDefault="006D2C1C" w:rsidP="002614EF">
      <w:pPr>
        <w:spacing w:after="0" w:line="480" w:lineRule="auto"/>
        <w:jc w:val="both"/>
        <w:rPr>
          <w:szCs w:val="24"/>
        </w:rPr>
      </w:pPr>
      <w:r w:rsidRPr="005C1C7A">
        <w:rPr>
          <w:szCs w:val="24"/>
        </w:rPr>
        <w:t>Typical USI assessment of LM and TrA include linear muscle thickness measurements during rest and contract</w:t>
      </w:r>
      <w:r w:rsidR="008D4D5E" w:rsidRPr="005C1C7A">
        <w:rPr>
          <w:szCs w:val="24"/>
        </w:rPr>
        <w:t>ion</w:t>
      </w:r>
      <w:r w:rsidR="00664A5A">
        <w:rPr>
          <w:szCs w:val="24"/>
        </w:rPr>
        <w:t>.</w:t>
      </w:r>
      <w:r w:rsidR="002662CE" w:rsidRPr="005C1C7A">
        <w:rPr>
          <w:szCs w:val="24"/>
        </w:rPr>
        <w:fldChar w:fldCharType="begin"/>
      </w:r>
      <w:r w:rsidR="00A50326">
        <w:rPr>
          <w:szCs w:val="24"/>
        </w:rPr>
        <w:instrText xml:space="preserve"> ADDIN EN.CITE &lt;EndNote&gt;&lt;Cite&gt;&lt;Author&gt;Whittaker&lt;/Author&gt;&lt;Year&gt;2011&lt;/Year&gt;&lt;RecNum&gt;13&lt;/RecNum&gt;&lt;DisplayText&gt;&lt;style face="superscript"&gt;13&lt;/style&gt;&lt;/DisplayText&gt;&lt;record&gt;&lt;rec-number&gt;13&lt;/rec-number&gt;&lt;foreign-keys&gt;&lt;key app="EN" db-id="0t25wev9pts02mev0tipevpdtpww9exewpwe" timestamp="1458316841"&gt;13&lt;/key&gt;&lt;/foreign-keys&gt;&lt;ref-type name="Journal Article"&gt;17&lt;/ref-type&gt;&lt;contributors&gt;&lt;authors&gt;&lt;author&gt;Whittaker, J. L.&lt;/author&gt;&lt;author&gt;Stokes, M.&lt;/author&gt;&lt;/authors&gt;&lt;/contributors&gt;&lt;auth-address&gt;Faculty of Health Sciences, University of Southampton, Southampton, UK. jwphysio@telus.net&lt;/auth-address&gt;&lt;titles&gt;&lt;title&gt;Ultrasound imaging and muscle function&lt;/title&gt;&lt;secondary-title&gt;J Orthop Sports Phys Ther&lt;/secondary-title&gt;&lt;alt-title&gt;The Journal of orthopaedic and sports physical therapy&lt;/alt-title&gt;&lt;/titles&gt;&lt;periodical&gt;&lt;full-title&gt;J Orthop Sports Phys Ther&lt;/full-title&gt;&lt;abbr-1&gt;The Journal of orthopaedic and sports physical therapy&lt;/abbr-1&gt;&lt;/periodical&gt;&lt;alt-periodical&gt;&lt;full-title&gt;J Orthop Sports Phys Ther&lt;/full-title&gt;&lt;abbr-1&gt;The Journal of orthopaedic and sports physical therapy&lt;/abbr-1&gt;&lt;/alt-periodical&gt;&lt;pages&gt;572-80&lt;/pages&gt;&lt;volume&gt;41&lt;/volume&gt;&lt;number&gt;8&lt;/number&gt;&lt;keywords&gt;&lt;keyword&gt;Humans&lt;/keyword&gt;&lt;keyword&gt;Muscle, Skeletal/physiology/*ultrasonography&lt;/keyword&gt;&lt;keyword&gt;Physical Therapy Specialty/trends&lt;/keyword&gt;&lt;keyword&gt;Recovery of Function&lt;/keyword&gt;&lt;/keywords&gt;&lt;dates&gt;&lt;year&gt;2011&lt;/year&gt;&lt;pub-dates&gt;&lt;date&gt;Aug&lt;/date&gt;&lt;/pub-dates&gt;&lt;/dates&gt;&lt;isbn&gt;1938-1344 (Electronic)&amp;#xD;0190-6011 (Linking)&lt;/isbn&gt;&lt;accession-num&gt;21654098&lt;/accession-num&gt;&lt;urls&gt;&lt;related-urls&gt;&lt;url&gt;http://www.ncbi.nlm.nih.gov/pubmed/21654098&lt;/url&gt;&lt;/related-urls&gt;&lt;/urls&gt;&lt;electronic-resource-num&gt;10.2519/jospt.2011.3682&lt;/electronic-resource-num&gt;&lt;/record&gt;&lt;/Cite&gt;&lt;/EndNote&gt;</w:instrText>
      </w:r>
      <w:r w:rsidR="002662CE" w:rsidRPr="005C1C7A">
        <w:rPr>
          <w:szCs w:val="24"/>
        </w:rPr>
        <w:fldChar w:fldCharType="separate"/>
      </w:r>
      <w:r w:rsidR="00A50326" w:rsidRPr="00A50326">
        <w:rPr>
          <w:noProof/>
          <w:szCs w:val="24"/>
          <w:vertAlign w:val="superscript"/>
        </w:rPr>
        <w:t>13</w:t>
      </w:r>
      <w:r w:rsidR="002662CE" w:rsidRPr="005C1C7A">
        <w:rPr>
          <w:szCs w:val="24"/>
        </w:rPr>
        <w:fldChar w:fldCharType="end"/>
      </w:r>
      <w:r w:rsidRPr="005C1C7A">
        <w:rPr>
          <w:szCs w:val="24"/>
        </w:rPr>
        <w:t xml:space="preserve"> </w:t>
      </w:r>
      <w:proofErr w:type="spellStart"/>
      <w:r w:rsidR="00AE1A02">
        <w:rPr>
          <w:szCs w:val="24"/>
        </w:rPr>
        <w:t>Electromyog</w:t>
      </w:r>
      <w:r w:rsidR="00461851">
        <w:rPr>
          <w:szCs w:val="24"/>
        </w:rPr>
        <w:t>raphic</w:t>
      </w:r>
      <w:proofErr w:type="spellEnd"/>
      <w:r w:rsidR="00461851" w:rsidRPr="005C1C7A">
        <w:rPr>
          <w:szCs w:val="24"/>
        </w:rPr>
        <w:t xml:space="preserve"> </w:t>
      </w:r>
      <w:r w:rsidR="00DE1393" w:rsidRPr="005C1C7A">
        <w:rPr>
          <w:szCs w:val="24"/>
        </w:rPr>
        <w:t>studies have shown that l</w:t>
      </w:r>
      <w:r w:rsidR="000419E1" w:rsidRPr="005C1C7A">
        <w:rPr>
          <w:szCs w:val="24"/>
        </w:rPr>
        <w:t>inear muscle t</w:t>
      </w:r>
      <w:r w:rsidRPr="005C1C7A">
        <w:rPr>
          <w:szCs w:val="24"/>
        </w:rPr>
        <w:t>hickness change (</w:t>
      </w:r>
      <w:r w:rsidR="000419E1" w:rsidRPr="005C1C7A">
        <w:rPr>
          <w:szCs w:val="24"/>
        </w:rPr>
        <w:t xml:space="preserve">between </w:t>
      </w:r>
      <w:r w:rsidRPr="005C1C7A">
        <w:rPr>
          <w:szCs w:val="24"/>
        </w:rPr>
        <w:t>rest</w:t>
      </w:r>
      <w:r w:rsidR="000419E1" w:rsidRPr="005C1C7A">
        <w:rPr>
          <w:szCs w:val="24"/>
        </w:rPr>
        <w:t xml:space="preserve"> and</w:t>
      </w:r>
      <w:r w:rsidRPr="005C1C7A">
        <w:rPr>
          <w:szCs w:val="24"/>
        </w:rPr>
        <w:t xml:space="preserve"> contract</w:t>
      </w:r>
      <w:r w:rsidR="000419E1" w:rsidRPr="005C1C7A">
        <w:rPr>
          <w:szCs w:val="24"/>
        </w:rPr>
        <w:t>ion</w:t>
      </w:r>
      <w:r w:rsidRPr="005C1C7A">
        <w:rPr>
          <w:szCs w:val="24"/>
        </w:rPr>
        <w:t>)</w:t>
      </w:r>
      <w:r w:rsidR="00DE1393" w:rsidRPr="005C1C7A">
        <w:rPr>
          <w:szCs w:val="24"/>
        </w:rPr>
        <w:t xml:space="preserve"> as measured using USI</w:t>
      </w:r>
      <w:r w:rsidRPr="005C1C7A">
        <w:rPr>
          <w:szCs w:val="24"/>
        </w:rPr>
        <w:t xml:space="preserve"> closely reflect</w:t>
      </w:r>
      <w:r w:rsidR="00DE1393" w:rsidRPr="005C1C7A">
        <w:rPr>
          <w:szCs w:val="24"/>
        </w:rPr>
        <w:t>s</w:t>
      </w:r>
      <w:r w:rsidRPr="005C1C7A">
        <w:rPr>
          <w:szCs w:val="24"/>
        </w:rPr>
        <w:t xml:space="preserve"> muscle activ</w:t>
      </w:r>
      <w:r w:rsidR="00DE1393" w:rsidRPr="005C1C7A">
        <w:rPr>
          <w:szCs w:val="24"/>
        </w:rPr>
        <w:t>ity</w:t>
      </w:r>
      <w:r w:rsidRPr="005C1C7A">
        <w:rPr>
          <w:szCs w:val="24"/>
        </w:rPr>
        <w:t xml:space="preserve"> at low levels (&lt;40 % maximal voluntary contraction)</w:t>
      </w:r>
      <w:r w:rsidR="00664A5A">
        <w:rPr>
          <w:szCs w:val="24"/>
        </w:rPr>
        <w:t>.</w:t>
      </w:r>
      <w:r w:rsidRPr="005C1C7A">
        <w:rPr>
          <w:szCs w:val="24"/>
        </w:rPr>
        <w:fldChar w:fldCharType="begin">
          <w:fldData xml:space="preserve">PEVuZE5vdGU+PENpdGU+PEF1dGhvcj5NY01lZWtlbjwvQXV0aG9yPjxZZWFyPjIwMDQ8L1llYXI+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</w:fldData>
        </w:fldChar>
      </w:r>
      <w:r w:rsidR="00A50326">
        <w:rPr>
          <w:szCs w:val="24"/>
        </w:rPr>
        <w:instrText xml:space="preserve"> ADDIN EN.CITE </w:instrText>
      </w:r>
      <w:r w:rsidR="00A50326">
        <w:rPr>
          <w:szCs w:val="24"/>
        </w:rPr>
        <w:fldChar w:fldCharType="begin">
          <w:fldData xml:space="preserve">PEVuZE5vdGU+PENpdGU+PEF1dGhvcj5NY01lZWtlbjwvQXV0aG9yPjxZZWFyPjIwMDQ8L1llYXI+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</w:fldData>
        </w:fldChar>
      </w:r>
      <w:r w:rsidR="00A50326">
        <w:rPr>
          <w:szCs w:val="24"/>
        </w:rPr>
        <w:instrText xml:space="preserve"> ADDIN EN.CITE.DATA </w:instrText>
      </w:r>
      <w:r w:rsidR="00A50326">
        <w:rPr>
          <w:szCs w:val="24"/>
        </w:rPr>
      </w:r>
      <w:r w:rsidR="00A50326">
        <w:rPr>
          <w:szCs w:val="24"/>
        </w:rPr>
        <w:fldChar w:fldCharType="end"/>
      </w:r>
      <w:r w:rsidRPr="005C1C7A">
        <w:rPr>
          <w:szCs w:val="24"/>
        </w:rPr>
      </w:r>
      <w:r w:rsidRPr="005C1C7A">
        <w:rPr>
          <w:szCs w:val="24"/>
        </w:rPr>
        <w:fldChar w:fldCharType="separate"/>
      </w:r>
      <w:r w:rsidR="00A50326" w:rsidRPr="00A50326">
        <w:rPr>
          <w:noProof/>
          <w:szCs w:val="24"/>
          <w:vertAlign w:val="superscript"/>
        </w:rPr>
        <w:t>14, 15</w:t>
      </w:r>
      <w:r w:rsidRPr="005C1C7A">
        <w:rPr>
          <w:szCs w:val="24"/>
        </w:rPr>
        <w:fldChar w:fldCharType="end"/>
      </w:r>
      <w:r w:rsidRPr="005C1C7A">
        <w:rPr>
          <w:szCs w:val="24"/>
        </w:rPr>
        <w:t xml:space="preserve"> Th</w:t>
      </w:r>
      <w:r w:rsidR="000419E1" w:rsidRPr="005C1C7A">
        <w:rPr>
          <w:szCs w:val="24"/>
        </w:rPr>
        <w:t>is</w:t>
      </w:r>
      <w:r w:rsidRPr="005C1C7A">
        <w:rPr>
          <w:szCs w:val="24"/>
        </w:rPr>
        <w:t xml:space="preserve"> </w:t>
      </w:r>
      <w:r w:rsidR="00DE1393" w:rsidRPr="005C1C7A">
        <w:rPr>
          <w:szCs w:val="24"/>
        </w:rPr>
        <w:t xml:space="preserve">makes this </w:t>
      </w:r>
      <w:r w:rsidRPr="005C1C7A">
        <w:rPr>
          <w:szCs w:val="24"/>
        </w:rPr>
        <w:t xml:space="preserve">non-invasive </w:t>
      </w:r>
      <w:r w:rsidR="000419E1" w:rsidRPr="005C1C7A">
        <w:rPr>
          <w:szCs w:val="24"/>
        </w:rPr>
        <w:t xml:space="preserve">method </w:t>
      </w:r>
      <w:r w:rsidRPr="005C1C7A">
        <w:rPr>
          <w:szCs w:val="24"/>
        </w:rPr>
        <w:t xml:space="preserve">a </w:t>
      </w:r>
      <w:r w:rsidR="000419E1" w:rsidRPr="005C1C7A">
        <w:rPr>
          <w:szCs w:val="24"/>
        </w:rPr>
        <w:t xml:space="preserve">useful </w:t>
      </w:r>
      <w:r w:rsidRPr="005C1C7A">
        <w:rPr>
          <w:szCs w:val="24"/>
        </w:rPr>
        <w:t xml:space="preserve">alternative </w:t>
      </w:r>
      <w:r w:rsidR="000419E1" w:rsidRPr="005C1C7A">
        <w:rPr>
          <w:szCs w:val="24"/>
        </w:rPr>
        <w:t xml:space="preserve">to </w:t>
      </w:r>
      <w:r w:rsidRPr="005C1C7A">
        <w:rPr>
          <w:szCs w:val="24"/>
        </w:rPr>
        <w:t xml:space="preserve"> </w:t>
      </w:r>
      <w:r w:rsidR="001C78A3" w:rsidRPr="005C1C7A">
        <w:rPr>
          <w:szCs w:val="24"/>
        </w:rPr>
        <w:t>fine</w:t>
      </w:r>
      <w:r w:rsidR="000419E1" w:rsidRPr="005C1C7A">
        <w:rPr>
          <w:szCs w:val="24"/>
        </w:rPr>
        <w:t>-</w:t>
      </w:r>
      <w:r w:rsidR="001C78A3" w:rsidRPr="005C1C7A">
        <w:rPr>
          <w:szCs w:val="24"/>
        </w:rPr>
        <w:t xml:space="preserve">wire </w:t>
      </w:r>
      <w:r w:rsidR="00461851">
        <w:rPr>
          <w:szCs w:val="24"/>
        </w:rPr>
        <w:t>EMG</w:t>
      </w:r>
      <w:r w:rsidR="000419E1" w:rsidRPr="005C1C7A">
        <w:rPr>
          <w:szCs w:val="24"/>
        </w:rPr>
        <w:t xml:space="preserve"> </w:t>
      </w:r>
      <w:r w:rsidR="00B236FB" w:rsidRPr="005C1C7A">
        <w:rPr>
          <w:szCs w:val="24"/>
        </w:rPr>
        <w:t>for</w:t>
      </w:r>
      <w:r w:rsidR="000419E1" w:rsidRPr="005C1C7A">
        <w:rPr>
          <w:szCs w:val="24"/>
        </w:rPr>
        <w:t xml:space="preserve"> assess</w:t>
      </w:r>
      <w:r w:rsidR="00B236FB" w:rsidRPr="005C1C7A">
        <w:rPr>
          <w:szCs w:val="24"/>
        </w:rPr>
        <w:t>ing</w:t>
      </w:r>
      <w:r w:rsidR="000419E1" w:rsidRPr="005C1C7A">
        <w:rPr>
          <w:szCs w:val="24"/>
        </w:rPr>
        <w:t xml:space="preserve"> deep spinal muscle activity</w:t>
      </w:r>
      <w:r w:rsidR="00664A5A">
        <w:rPr>
          <w:szCs w:val="24"/>
        </w:rPr>
        <w:t>.</w:t>
      </w:r>
      <w:r w:rsidRPr="005C1C7A">
        <w:rPr>
          <w:szCs w:val="24"/>
        </w:rPr>
        <w:fldChar w:fldCharType="begin"/>
      </w:r>
      <w:r w:rsidR="00A50326">
        <w:rPr>
          <w:szCs w:val="24"/>
        </w:rPr>
        <w:instrText xml:space="preserve"> ADDIN EN.CITE &lt;EndNote&gt;&lt;Cite&gt;&lt;Author&gt;Stokes&lt;/Author&gt;&lt;Year&gt;2003&lt;/Year&gt;&lt;RecNum&gt;16&lt;/RecNum&gt;&lt;DisplayText&gt;&lt;style face="superscript"&gt;16&lt;/style&gt;&lt;/DisplayText&gt;&lt;record&gt;&lt;rec-number&gt;16&lt;/rec-number&gt;&lt;foreign-keys&gt;&lt;key app="EN" db-id="0t25wev9pts02mev0tipevpdtpww9exewpwe" timestamp="1458316842"&gt;16&lt;/key&gt;&lt;/foreign-keys&gt;&lt;ref-type name="Journal Article"&gt;17&lt;/ref-type&gt;&lt;contributors&gt;&lt;authors&gt;&lt;author&gt;Stokes, I. A.&lt;/author&gt;&lt;author&gt;Henry, S. M.&lt;/author&gt;&lt;author&gt;Single, R. M.&lt;/author&gt;&lt;/authors&gt;&lt;/contributors&gt;&lt;auth-address&gt;Department of Orthopaedics and Rehabilitation, University of Vermont, Burlington, VT 05405-0084, USA. ian.stokes@uvm.edu&lt;/auth-address&gt;&lt;titles&gt;&lt;title&gt;Surface EMG electrodes do not accurately record from lumbar multifidus muscles&lt;/title&gt;&lt;secondary-title&gt;Clin Biomech&lt;/secondary-title&gt;&lt;/titles&gt;&lt;periodical&gt;&lt;full-title&gt;Clin Biomech&lt;/full-title&gt;&lt;/periodical&gt;&lt;pages&gt;9-13&lt;/pages&gt;&lt;volume&gt;18&lt;/volume&gt;&lt;number&gt;1&lt;/number&gt;&lt;edition&gt;2003/01/16&lt;/edition&gt;&lt;keywords&gt;&lt;keyword&gt;Action Potentials/physiology&lt;/keyword&gt;&lt;keyword&gt;Adolescent&lt;/keyword&gt;&lt;keyword&gt;Adult&lt;/keyword&gt;&lt;keyword&gt;Artifacts&lt;/keyword&gt;&lt;keyword&gt;*Electrodes&lt;/keyword&gt;&lt;keyword&gt;Electrodes, Implanted&lt;/keyword&gt;&lt;keyword&gt;Electromyography/*instrumentation/*methods&lt;/keyword&gt;&lt;keyword&gt;Humans&lt;/keyword&gt;&lt;keyword&gt;Isometric Contraction/physiology&lt;/keyword&gt;&lt;keyword&gt;Lumbosacral Region/*physiology&lt;/keyword&gt;&lt;keyword&gt;Male&lt;/keyword&gt;&lt;keyword&gt;Muscle, Skeletal/*physiology&lt;/keyword&gt;&lt;keyword&gt;Predictive Value of Tests&lt;/keyword&gt;&lt;keyword&gt;Skin&lt;/keyword&gt;&lt;keyword&gt;Statistics as Topic&lt;/keyword&gt;&lt;/keywords&gt;&lt;dates&gt;&lt;year&gt;2003&lt;/year&gt;&lt;pub-dates&gt;&lt;date&gt;Jan&lt;/date&gt;&lt;/pub-dates&gt;&lt;/dates&gt;&lt;isbn&gt;0268-0033 (Print)&amp;#xD;0268-0033 (Linking)&lt;/isbn&gt;&lt;accession-num&gt;12527241&lt;/accession-num&gt;&lt;urls&gt;&lt;related-urls&gt;&lt;url&gt;http://www.ncbi.nlm.nih.gov/entrez/query.fcgi?cmd=Retrieve&amp;amp;db=PubMed&amp;amp;dopt=Citation&amp;amp;list_uids=12527241&lt;/url&gt;&lt;/related-urls&gt;&lt;/urls&gt;&lt;electronic-resource-num&gt;S0268003302001407 [pii]&lt;/electronic-resource-num&gt;&lt;language&gt;eng&lt;/language&gt;&lt;/record&gt;&lt;/Cite&gt;&lt;/EndNote&gt;</w:instrText>
      </w:r>
      <w:r w:rsidRPr="005C1C7A">
        <w:rPr>
          <w:szCs w:val="24"/>
        </w:rPr>
        <w:fldChar w:fldCharType="separate"/>
      </w:r>
      <w:r w:rsidR="00A50326" w:rsidRPr="00A50326">
        <w:rPr>
          <w:noProof/>
          <w:szCs w:val="24"/>
          <w:vertAlign w:val="superscript"/>
        </w:rPr>
        <w:t>16</w:t>
      </w:r>
      <w:r w:rsidRPr="005C1C7A">
        <w:rPr>
          <w:szCs w:val="24"/>
        </w:rPr>
        <w:fldChar w:fldCharType="end"/>
      </w:r>
    </w:p>
    <w:p w14:paraId="62DCC7B0" w14:textId="77777777" w:rsidR="006D2C1C" w:rsidRPr="005C1C7A" w:rsidRDefault="006D2C1C" w:rsidP="002614EF">
      <w:pPr>
        <w:spacing w:after="0" w:line="480" w:lineRule="auto"/>
        <w:jc w:val="both"/>
        <w:rPr>
          <w:szCs w:val="24"/>
        </w:rPr>
      </w:pPr>
    </w:p>
    <w:p w14:paraId="4AE5A4B2" w14:textId="77777777" w:rsidR="006D2C1C" w:rsidRPr="005C1C7A" w:rsidRDefault="006D2C1C" w:rsidP="002614EF">
      <w:pPr>
        <w:spacing w:after="0" w:line="480" w:lineRule="auto"/>
        <w:jc w:val="both"/>
        <w:rPr>
          <w:szCs w:val="24"/>
        </w:rPr>
      </w:pPr>
      <w:r w:rsidRPr="005C1C7A">
        <w:rPr>
          <w:szCs w:val="24"/>
        </w:rPr>
        <w:t>To date, numerous studies have examined various asp</w:t>
      </w:r>
      <w:r w:rsidR="00381A6F" w:rsidRPr="005C1C7A">
        <w:rPr>
          <w:szCs w:val="24"/>
        </w:rPr>
        <w:t xml:space="preserve">ects of reliability concerning </w:t>
      </w:r>
      <w:r w:rsidRPr="005C1C7A">
        <w:rPr>
          <w:szCs w:val="24"/>
        </w:rPr>
        <w:t>USI and the assessment of LM and TrA</w:t>
      </w:r>
      <w:r w:rsidR="00461851">
        <w:rPr>
          <w:szCs w:val="24"/>
        </w:rPr>
        <w:t xml:space="preserve"> during relatively static clinical tests</w:t>
      </w:r>
      <w:r w:rsidR="00664A5A">
        <w:rPr>
          <w:szCs w:val="24"/>
        </w:rPr>
        <w:t>.</w:t>
      </w:r>
      <w:r w:rsidRPr="005C1C7A">
        <w:rPr>
          <w:szCs w:val="24"/>
        </w:rPr>
        <w:fldChar w:fldCharType="begin"/>
      </w:r>
      <w:r w:rsidR="00A50326">
        <w:rPr>
          <w:szCs w:val="24"/>
        </w:rPr>
        <w:instrText xml:space="preserve"> ADDIN EN.CITE &lt;EndNote&gt;&lt;Cite&gt;&lt;Author&gt;Hebert&lt;/Author&gt;&lt;Year&gt;2009&lt;/Year&gt;&lt;RecNum&gt;1&lt;/RecNum&gt;&lt;DisplayText&gt;&lt;style face="superscript"&gt;1&lt;/style&gt;&lt;/DisplayText&gt;&lt;record&gt;&lt;rec-number&gt;1&lt;/rec-number&gt;&lt;foreign-keys&gt;&lt;key app="EN" db-id="0t25wev9pts02mev0tipevpdtpww9exewpwe" timestamp="1458316839"&gt;1&lt;/key&gt;&lt;/foreign-keys&gt;&lt;ref-type name="Journal Article"&gt;17&lt;/ref-type&gt;&lt;contributors&gt;&lt;authors&gt;&lt;author&gt;Hebert, Jeffrey J.&lt;/author&gt;&lt;author&gt;Koppenhaver, Shane L.&lt;/author&gt;&lt;author&gt;Parent, Eric C.&lt;/author&gt;&lt;author&gt;Fritz, Julie M.&lt;/author&gt;&lt;/authors&gt;&lt;/contributors&gt;&lt;titles&gt;&lt;title&gt;A Systematic Review of the Reliability of Rehabilitative Ultrasound Imaging for the Quantitative Assessment of the Abdominal and Lumbar Trunk Muscles&lt;/title&gt;&lt;secondary-title&gt;Spine&lt;/secondary-title&gt;&lt;/titles&gt;&lt;periodical&gt;&lt;full-title&gt;Spine&lt;/full-title&gt;&lt;/periodical&gt;&lt;pages&gt;E848-E856&lt;/pages&gt;&lt;volume&gt;34&lt;/volume&gt;&lt;number&gt;23&lt;/number&gt;&lt;keywords&gt;&lt;keyword&gt;systematic review&lt;/keyword&gt;&lt;keyword&gt;reliability of results&lt;/keyword&gt;&lt;keyword&gt;ultrasonography&lt;/keyword&gt;&lt;keyword&gt;rehabilitation&lt;/keyword&gt;&lt;keyword&gt;skeletal muscle&lt;/keyword&gt;&lt;keyword&gt;low back pain&lt;/keyword&gt;&lt;keyword&gt;abdomen&lt;/keyword&gt;&lt;keyword&gt;back&lt;/keyword&gt;&lt;keyword&gt;00007632-200911010-00029&lt;/keyword&gt;&lt;/keywords&gt;&lt;dates&gt;&lt;year&gt;2009&lt;/year&gt;&lt;/dates&gt;&lt;isbn&gt;0362-2436&lt;/isbn&gt;&lt;urls&gt;&lt;related-urls&gt;&lt;url&gt;http://journals.lww.com/spinejournal/Fulltext/2009/11010/A_Systematic_Review_of_the_Reliability_of.29.aspx&lt;/url&gt;&lt;/related-urls&gt;&lt;/urls&gt;&lt;/record&gt;&lt;/Cite&gt;&lt;/EndNote&gt;</w:instrText>
      </w:r>
      <w:r w:rsidRPr="005C1C7A">
        <w:rPr>
          <w:szCs w:val="24"/>
        </w:rPr>
        <w:fldChar w:fldCharType="separate"/>
      </w:r>
      <w:r w:rsidR="00A50326" w:rsidRPr="00A50326">
        <w:rPr>
          <w:noProof/>
          <w:szCs w:val="24"/>
          <w:vertAlign w:val="superscript"/>
        </w:rPr>
        <w:t>1</w:t>
      </w:r>
      <w:r w:rsidRPr="005C1C7A">
        <w:rPr>
          <w:szCs w:val="24"/>
        </w:rPr>
        <w:fldChar w:fldCharType="end"/>
      </w:r>
      <w:r w:rsidRPr="005C1C7A">
        <w:rPr>
          <w:szCs w:val="24"/>
        </w:rPr>
        <w:t xml:space="preserve"> </w:t>
      </w:r>
      <w:r w:rsidR="007C6FD0">
        <w:rPr>
          <w:szCs w:val="24"/>
        </w:rPr>
        <w:t>These studies have used exercises such as the abdominal drawing in manoeuvre (ADIM),</w:t>
      </w:r>
      <w:r w:rsidR="003E6CB6">
        <w:rPr>
          <w:szCs w:val="24"/>
        </w:rPr>
        <w:fldChar w:fldCharType="begin"/>
      </w:r>
      <w:r w:rsidR="003E6CB6">
        <w:rPr>
          <w:szCs w:val="24"/>
        </w:rPr>
        <w:instrText xml:space="preserve"> ADDIN EN.CITE &lt;EndNote&gt;&lt;Cite&gt;&lt;Author&gt;Teyhen&lt;/Author&gt;&lt;Year&gt;2005&lt;/Year&gt;&lt;RecNum&gt;7&lt;/RecNum&gt;&lt;DisplayText&gt;&lt;style face="superscript"&gt;17&lt;/style&gt;&lt;/DisplayText&gt;&lt;record&gt;&lt;rec-number&gt;7&lt;/rec-number&gt;&lt;foreign-keys&gt;&lt;key app="EN" db-id="x9zav25v3s0peeeepsxx0etjatvtz5x295ds" timestamp="1460039159"&gt;7&lt;/key&gt;&lt;/foreign-keys&gt;&lt;ref-type name="Journal Article"&gt;17&lt;/ref-type&gt;&lt;contributors&gt;&lt;authors&gt;&lt;author&gt;Teyhen, Deydre S&lt;/author&gt;&lt;author&gt;Miltenberger, Chad E&lt;/author&gt;&lt;author&gt;Deiters, Henry M&lt;/author&gt;&lt;author&gt;Del Toro, Yadira M&lt;/author&gt;&lt;author&gt;Pulliam, Jennifer N&lt;/author&gt;&lt;author&gt;Childs, John D&lt;/author&gt;&lt;author&gt;Boyles, Robert E&lt;/author&gt;&lt;author&gt;Flynn, Timothy W&lt;/author&gt;&lt;/authors&gt;&lt;/contributors&gt;&lt;titles&gt;&lt;title&gt;The use of ultrasound imaging of the abdominal drawing-in maneuver in subjects with low back pain&lt;/title&gt;&lt;secondary-title&gt;J Orthop Sports Phys Ther&lt;/secondary-title&gt;&lt;/titles&gt;&lt;periodical&gt;&lt;full-title&gt;The Journal of orthopaedic and sports physical therapy&lt;/full-title&gt;&lt;abbr-1&gt;J Orthop Sports Phys Ther&lt;/abbr-1&gt;&lt;/periodical&gt;&lt;pages&gt;346-355&lt;/pages&gt;&lt;volume&gt;35&lt;/volume&gt;&lt;number&gt;6&lt;/number&gt;&lt;dates&gt;&lt;year&gt;2005&lt;/year&gt;&lt;/dates&gt;&lt;isbn&gt;0190-6011&lt;/isbn&gt;&lt;urls&gt;&lt;/urls&gt;&lt;/record&gt;&lt;/Cite&gt;&lt;/EndNote&gt;</w:instrText>
      </w:r>
      <w:r w:rsidR="003E6CB6">
        <w:rPr>
          <w:szCs w:val="24"/>
        </w:rPr>
        <w:fldChar w:fldCharType="separate"/>
      </w:r>
      <w:r w:rsidR="003E6CB6" w:rsidRPr="003E6CB6">
        <w:rPr>
          <w:noProof/>
          <w:szCs w:val="24"/>
          <w:vertAlign w:val="superscript"/>
        </w:rPr>
        <w:t>17</w:t>
      </w:r>
      <w:r w:rsidR="003E6CB6">
        <w:rPr>
          <w:szCs w:val="24"/>
        </w:rPr>
        <w:fldChar w:fldCharType="end"/>
      </w:r>
      <w:r w:rsidR="007C6FD0">
        <w:rPr>
          <w:szCs w:val="24"/>
        </w:rPr>
        <w:t xml:space="preserve"> active straight leg raises (ASLR)</w:t>
      </w:r>
      <w:r w:rsidR="003E6CB6">
        <w:rPr>
          <w:szCs w:val="24"/>
        </w:rPr>
        <w:fldChar w:fldCharType="begin">
          <w:fldData xml:space="preserve">PEVuZE5vdGU+PENpdGU+PEF1dGhvcj5Lb3BwZW5oYXZlcjwvQXV0aG9yPjxZZWFyPjIwMDk8L1ll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</w:fldData>
        </w:fldChar>
      </w:r>
      <w:r w:rsidR="003E6CB6">
        <w:rPr>
          <w:szCs w:val="24"/>
        </w:rPr>
        <w:instrText xml:space="preserve"> ADDIN EN.CITE </w:instrText>
      </w:r>
      <w:r w:rsidR="003E6CB6">
        <w:rPr>
          <w:szCs w:val="24"/>
        </w:rPr>
        <w:fldChar w:fldCharType="begin">
          <w:fldData xml:space="preserve">PEVuZE5vdGU+PENpdGU+PEF1dGhvcj5Lb3BwZW5oYXZlcjwvQXV0aG9yPjxZZWFyPjIwMDk8L1ll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</w:fldData>
        </w:fldChar>
      </w:r>
      <w:r w:rsidR="003E6CB6">
        <w:rPr>
          <w:szCs w:val="24"/>
        </w:rPr>
        <w:instrText xml:space="preserve"> ADDIN EN.CITE.DATA </w:instrText>
      </w:r>
      <w:r w:rsidR="003E6CB6">
        <w:rPr>
          <w:szCs w:val="24"/>
        </w:rPr>
      </w:r>
      <w:r w:rsidR="003E6CB6">
        <w:rPr>
          <w:szCs w:val="24"/>
        </w:rPr>
        <w:fldChar w:fldCharType="end"/>
      </w:r>
      <w:r w:rsidR="003E6CB6">
        <w:rPr>
          <w:szCs w:val="24"/>
        </w:rPr>
      </w:r>
      <w:r w:rsidR="003E6CB6">
        <w:rPr>
          <w:szCs w:val="24"/>
        </w:rPr>
        <w:fldChar w:fldCharType="separate"/>
      </w:r>
      <w:r w:rsidR="003E6CB6" w:rsidRPr="003E6CB6">
        <w:rPr>
          <w:noProof/>
          <w:szCs w:val="24"/>
          <w:vertAlign w:val="superscript"/>
        </w:rPr>
        <w:t>18-20</w:t>
      </w:r>
      <w:r w:rsidR="003E6CB6">
        <w:rPr>
          <w:szCs w:val="24"/>
        </w:rPr>
        <w:fldChar w:fldCharType="end"/>
      </w:r>
      <w:r w:rsidR="007C6FD0">
        <w:rPr>
          <w:szCs w:val="24"/>
        </w:rPr>
        <w:t xml:space="preserve"> and contralateral arm lifting (CAL)</w:t>
      </w:r>
      <w:r w:rsidR="006E191D">
        <w:rPr>
          <w:szCs w:val="24"/>
        </w:rPr>
        <w:fldChar w:fldCharType="begin"/>
      </w:r>
      <w:r w:rsidR="006E191D">
        <w:rPr>
          <w:szCs w:val="24"/>
        </w:rPr>
        <w:instrText xml:space="preserve"> ADDIN EN.CITE &lt;EndNote&gt;&lt;Cite&gt;&lt;Author&gt;Kiesel&lt;/Author&gt;&lt;Year&gt;2007&lt;/Year&gt;&lt;RecNum&gt;31&lt;/RecNum&gt;&lt;DisplayText&gt;&lt;style face="superscript"&gt;21&lt;/style&gt;&lt;/DisplayText&gt;&lt;record&gt;&lt;rec-number&gt;31&lt;/rec-number&gt;&lt;foreign-keys&gt;&lt;key app="EN" db-id="x9zav25v3s0peeeepsxx0etjatvtz5x295ds" timestamp="1460039165"&gt;31&lt;/key&gt;&lt;/foreign-keys&gt;&lt;ref-type name="Journal Article"&gt;17&lt;/ref-type&gt;&lt;contributors&gt;&lt;authors&gt;&lt;author&gt;Kiesel, K.B.&lt;/author&gt;&lt;author&gt;Uhl, TL.&lt;/author&gt;&lt;author&gt;Underwood, F.B.&lt;/author&gt;&lt;author&gt;Rodd, D.W.&lt;/author&gt;&lt;author&gt;Nitz, A.J.&lt;/author&gt;&lt;/authors&gt;&lt;/contributors&gt;&lt;titles&gt;&lt;title&gt;Measurement of lumbar multifidus muscle contraction with rehabilitative ultrasound imaging&lt;/title&gt;&lt;secondary-title&gt;Man Ther&lt;/secondary-title&gt;&lt;/titles&gt;&lt;periodical&gt;&lt;full-title&gt;Man Ther&lt;/full-title&gt;&lt;/periodical&gt;&lt;pages&gt;161-166&lt;/pages&gt;&lt;volume&gt;12&lt;/volume&gt;&lt;number&gt;2&lt;/number&gt;&lt;keywords&gt;&lt;keyword&gt;Rehabilitation&lt;/keyword&gt;&lt;keyword&gt;Electromyography&lt;/keyword&gt;&lt;keyword&gt;Ultrasonography&lt;/keyword&gt;&lt;/keywords&gt;&lt;dates&gt;&lt;year&gt;2007&lt;/year&gt;&lt;/dates&gt;&lt;isbn&gt;1356-689X&lt;/isbn&gt;&lt;urls&gt;&lt;related-urls&gt;&lt;url&gt;http://www.sciencedirect.com/science/article/B6WN0-4KWK48J-1/2/3124158a51854cadf71d99d01608c404&lt;/url&gt;&lt;/related-urls&gt;&lt;/urls&gt;&lt;/record&gt;&lt;/Cite&gt;&lt;/EndNote&gt;</w:instrText>
      </w:r>
      <w:r w:rsidR="006E191D">
        <w:rPr>
          <w:szCs w:val="24"/>
        </w:rPr>
        <w:fldChar w:fldCharType="separate"/>
      </w:r>
      <w:r w:rsidR="006E191D" w:rsidRPr="006E191D">
        <w:rPr>
          <w:noProof/>
          <w:szCs w:val="24"/>
          <w:vertAlign w:val="superscript"/>
        </w:rPr>
        <w:t>21</w:t>
      </w:r>
      <w:r w:rsidR="006E191D">
        <w:rPr>
          <w:szCs w:val="24"/>
        </w:rPr>
        <w:fldChar w:fldCharType="end"/>
      </w:r>
      <w:r w:rsidR="007C6FD0">
        <w:rPr>
          <w:szCs w:val="24"/>
        </w:rPr>
        <w:t xml:space="preserve"> to preferentially activate the deep paraspinal and abdominal musculature.  </w:t>
      </w:r>
      <w:r w:rsidRPr="005C1C7A">
        <w:rPr>
          <w:szCs w:val="24"/>
        </w:rPr>
        <w:t xml:space="preserve">To our knowledge, however, only </w:t>
      </w:r>
      <w:r w:rsidR="00A138C8">
        <w:rPr>
          <w:szCs w:val="24"/>
        </w:rPr>
        <w:t>two</w:t>
      </w:r>
      <w:r w:rsidR="00A138C8" w:rsidRPr="005C1C7A">
        <w:rPr>
          <w:szCs w:val="24"/>
        </w:rPr>
        <w:t xml:space="preserve"> stud</w:t>
      </w:r>
      <w:r w:rsidR="00A138C8">
        <w:rPr>
          <w:szCs w:val="24"/>
        </w:rPr>
        <w:t>ies</w:t>
      </w:r>
      <w:r w:rsidR="00A138C8" w:rsidRPr="005C1C7A">
        <w:rPr>
          <w:szCs w:val="24"/>
        </w:rPr>
        <w:t xml:space="preserve"> ha</w:t>
      </w:r>
      <w:r w:rsidR="00A138C8">
        <w:rPr>
          <w:szCs w:val="24"/>
        </w:rPr>
        <w:t>ve</w:t>
      </w:r>
      <w:r w:rsidR="00A138C8" w:rsidRPr="005C1C7A">
        <w:rPr>
          <w:szCs w:val="24"/>
        </w:rPr>
        <w:t xml:space="preserve"> </w:t>
      </w:r>
      <w:r w:rsidRPr="005C1C7A">
        <w:rPr>
          <w:szCs w:val="24"/>
        </w:rPr>
        <w:t>examined th</w:t>
      </w:r>
      <w:r w:rsidR="00381A6F" w:rsidRPr="005C1C7A">
        <w:rPr>
          <w:szCs w:val="24"/>
        </w:rPr>
        <w:t xml:space="preserve">e reliability and precision of </w:t>
      </w:r>
      <w:r w:rsidRPr="005C1C7A">
        <w:rPr>
          <w:szCs w:val="24"/>
        </w:rPr>
        <w:t>USI during dynamic activity</w:t>
      </w:r>
      <w:r w:rsidR="00461851">
        <w:rPr>
          <w:szCs w:val="24"/>
        </w:rPr>
        <w:t xml:space="preserve">, where </w:t>
      </w:r>
      <w:r w:rsidR="00A138C8">
        <w:rPr>
          <w:szCs w:val="24"/>
        </w:rPr>
        <w:t>TrA and LM</w:t>
      </w:r>
      <w:r w:rsidR="00461851">
        <w:rPr>
          <w:szCs w:val="24"/>
        </w:rPr>
        <w:t xml:space="preserve"> </w:t>
      </w:r>
      <w:r w:rsidR="00A138C8">
        <w:rPr>
          <w:szCs w:val="24"/>
        </w:rPr>
        <w:t xml:space="preserve">were </w:t>
      </w:r>
      <w:r w:rsidR="00461851">
        <w:rPr>
          <w:szCs w:val="24"/>
        </w:rPr>
        <w:t>evaluated whilst the transducer was held in place with a custom made belt during treadmill walking</w:t>
      </w:r>
      <w:r w:rsidR="00664A5A">
        <w:rPr>
          <w:szCs w:val="24"/>
        </w:rPr>
        <w:t>.</w:t>
      </w:r>
      <w:r w:rsidRPr="005C1C7A">
        <w:rPr>
          <w:szCs w:val="24"/>
        </w:rPr>
        <w:fldChar w:fldCharType="begin">
          <w:fldData xml:space="preserve">PEVuZE5vdGU+PENpdGU+PEF1dGhvcj5CdW5jZTwvQXV0aG9yPjxZZWFyPjIwMDI8L1llYXI+PFJl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</w:fldData>
        </w:fldChar>
      </w:r>
      <w:r w:rsidR="00A138C8">
        <w:rPr>
          <w:szCs w:val="24"/>
        </w:rPr>
        <w:instrText xml:space="preserve"> ADDIN EN.CITE </w:instrText>
      </w:r>
      <w:r w:rsidR="00A138C8">
        <w:rPr>
          <w:szCs w:val="24"/>
        </w:rPr>
        <w:fldChar w:fldCharType="begin">
          <w:fldData xml:space="preserve">PEVuZE5vdGU+PENpdGU+PEF1dGhvcj5CdW5jZTwvQXV0aG9yPjxZZWFyPjIwMDI8L1llYXI+PFJl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</w:fldData>
        </w:fldChar>
      </w:r>
      <w:r w:rsidR="00A138C8">
        <w:rPr>
          <w:szCs w:val="24"/>
        </w:rPr>
        <w:instrText xml:space="preserve"> ADDIN EN.CITE.DATA </w:instrText>
      </w:r>
      <w:r w:rsidR="00A138C8">
        <w:rPr>
          <w:szCs w:val="24"/>
        </w:rPr>
      </w:r>
      <w:r w:rsidR="00A138C8">
        <w:rPr>
          <w:szCs w:val="24"/>
        </w:rPr>
        <w:fldChar w:fldCharType="end"/>
      </w:r>
      <w:r w:rsidRPr="005C1C7A">
        <w:rPr>
          <w:szCs w:val="24"/>
        </w:rPr>
      </w:r>
      <w:r w:rsidRPr="005C1C7A">
        <w:rPr>
          <w:szCs w:val="24"/>
        </w:rPr>
        <w:fldChar w:fldCharType="separate"/>
      </w:r>
      <w:r w:rsidR="00A138C8" w:rsidRPr="00A138C8">
        <w:rPr>
          <w:noProof/>
          <w:szCs w:val="24"/>
          <w:vertAlign w:val="superscript"/>
        </w:rPr>
        <w:t>22, 23</w:t>
      </w:r>
      <w:r w:rsidRPr="005C1C7A">
        <w:rPr>
          <w:szCs w:val="24"/>
        </w:rPr>
        <w:fldChar w:fldCharType="end"/>
      </w:r>
      <w:r w:rsidRPr="00461851">
        <w:rPr>
          <w:szCs w:val="24"/>
        </w:rPr>
        <w:t xml:space="preserve"> </w:t>
      </w:r>
      <w:r w:rsidR="00461851" w:rsidRPr="00AE1A02">
        <w:rPr>
          <w:szCs w:val="24"/>
        </w:rPr>
        <w:t>N</w:t>
      </w:r>
      <w:r w:rsidR="00461851">
        <w:rPr>
          <w:szCs w:val="24"/>
        </w:rPr>
        <w:t>o studies have</w:t>
      </w:r>
      <w:r w:rsidR="00461851" w:rsidRPr="005C1C7A">
        <w:rPr>
          <w:szCs w:val="24"/>
        </w:rPr>
        <w:t xml:space="preserve"> </w:t>
      </w:r>
      <w:r w:rsidR="00461851">
        <w:rPr>
          <w:szCs w:val="24"/>
        </w:rPr>
        <w:t>reported</w:t>
      </w:r>
      <w:r w:rsidR="00381A6F" w:rsidRPr="005C1C7A">
        <w:rPr>
          <w:szCs w:val="24"/>
        </w:rPr>
        <w:t xml:space="preserve"> the reliability of USI measurements</w:t>
      </w:r>
      <w:r w:rsidR="005E378F" w:rsidRPr="005C1C7A">
        <w:rPr>
          <w:szCs w:val="24"/>
        </w:rPr>
        <w:t xml:space="preserve"> </w:t>
      </w:r>
      <w:r w:rsidR="00381A6F" w:rsidRPr="005C1C7A">
        <w:rPr>
          <w:szCs w:val="24"/>
        </w:rPr>
        <w:t>of TrA and LM using a freehand technique during dynamic activities</w:t>
      </w:r>
      <w:r w:rsidR="00461851">
        <w:rPr>
          <w:szCs w:val="24"/>
        </w:rPr>
        <w:t xml:space="preserve"> such as treadmill walking or when using the Functional Re-adaptive Exercise Device</w:t>
      </w:r>
      <w:r w:rsidR="005E378F" w:rsidRPr="005C1C7A">
        <w:rPr>
          <w:szCs w:val="24"/>
        </w:rPr>
        <w:t>.</w:t>
      </w:r>
      <w:r w:rsidR="001B0C3D" w:rsidRPr="005C1C7A">
        <w:rPr>
          <w:szCs w:val="24"/>
        </w:rPr>
        <w:t xml:space="preserve"> </w:t>
      </w:r>
      <w:r w:rsidR="005E378F" w:rsidRPr="005C1C7A">
        <w:rPr>
          <w:szCs w:val="24"/>
        </w:rPr>
        <w:t xml:space="preserve"> </w:t>
      </w:r>
      <w:r w:rsidRPr="005C1C7A">
        <w:rPr>
          <w:szCs w:val="24"/>
        </w:rPr>
        <w:t>The purpose of this study was</w:t>
      </w:r>
      <w:r w:rsidR="00B236FB" w:rsidRPr="005C1C7A">
        <w:rPr>
          <w:szCs w:val="24"/>
        </w:rPr>
        <w:t xml:space="preserve"> </w:t>
      </w:r>
      <w:r w:rsidRPr="005C1C7A">
        <w:rPr>
          <w:szCs w:val="24"/>
        </w:rPr>
        <w:t>to determine the</w:t>
      </w:r>
      <w:r w:rsidR="00B236FB" w:rsidRPr="005C1C7A">
        <w:rPr>
          <w:szCs w:val="24"/>
        </w:rPr>
        <w:t xml:space="preserve"> </w:t>
      </w:r>
      <w:r w:rsidRPr="005C1C7A">
        <w:rPr>
          <w:szCs w:val="24"/>
        </w:rPr>
        <w:t>intra- and inter</w:t>
      </w:r>
      <w:r w:rsidR="00246BA3" w:rsidRPr="005C1C7A">
        <w:rPr>
          <w:szCs w:val="24"/>
        </w:rPr>
        <w:t>-</w:t>
      </w:r>
      <w:r w:rsidRPr="005C1C7A">
        <w:rPr>
          <w:szCs w:val="24"/>
        </w:rPr>
        <w:t xml:space="preserve">day reliability and measurement precision of LM and TrA USI </w:t>
      </w:r>
      <w:r w:rsidR="00461851">
        <w:rPr>
          <w:szCs w:val="24"/>
        </w:rPr>
        <w:t xml:space="preserve">using a freehand technique during walking and while using the FRED, in comparison to </w:t>
      </w:r>
      <w:r w:rsidR="00AE1A02">
        <w:rPr>
          <w:szCs w:val="24"/>
        </w:rPr>
        <w:t xml:space="preserve">a range of relatively </w:t>
      </w:r>
      <w:r w:rsidR="00461851">
        <w:rPr>
          <w:szCs w:val="24"/>
        </w:rPr>
        <w:t>static clinical tests</w:t>
      </w:r>
      <w:r w:rsidRPr="005C1C7A">
        <w:rPr>
          <w:szCs w:val="24"/>
        </w:rPr>
        <w:t>.</w:t>
      </w:r>
    </w:p>
    <w:p w14:paraId="66EC20DF" w14:textId="77777777" w:rsidR="0059038C" w:rsidRDefault="0059038C" w:rsidP="003B39F2">
      <w:bookmarkStart w:id="4" w:name="_Toc424043736"/>
    </w:p>
    <w:p w14:paraId="0BB5ED8C" w14:textId="77777777" w:rsidR="00B076E7" w:rsidRPr="00B076E7" w:rsidRDefault="00B076E7" w:rsidP="00B076E7"/>
    <w:p w14:paraId="5D66C1DD" w14:textId="77777777" w:rsidR="006D2C1C" w:rsidRPr="005C1C7A" w:rsidRDefault="00514F9C" w:rsidP="002614EF">
      <w:pPr>
        <w:pStyle w:val="Heading2"/>
        <w:rPr>
          <w:b/>
          <w:i w:val="0"/>
          <w:szCs w:val="24"/>
          <w:u w:val="none"/>
        </w:rPr>
      </w:pPr>
      <w:r>
        <w:rPr>
          <w:b/>
          <w:i w:val="0"/>
          <w:szCs w:val="24"/>
          <w:u w:val="none"/>
        </w:rPr>
        <w:t xml:space="preserve">Materials and </w:t>
      </w:r>
      <w:r w:rsidR="006D2C1C" w:rsidRPr="005C1C7A">
        <w:rPr>
          <w:b/>
          <w:i w:val="0"/>
          <w:szCs w:val="24"/>
          <w:u w:val="none"/>
        </w:rPr>
        <w:t>Method</w:t>
      </w:r>
      <w:bookmarkEnd w:id="4"/>
      <w:r>
        <w:rPr>
          <w:b/>
          <w:i w:val="0"/>
          <w:szCs w:val="24"/>
          <w:u w:val="none"/>
        </w:rPr>
        <w:t>s</w:t>
      </w:r>
    </w:p>
    <w:p w14:paraId="4A28295B" w14:textId="77777777" w:rsidR="006D2C1C" w:rsidRPr="005C1C7A" w:rsidRDefault="006D2C1C" w:rsidP="002614EF">
      <w:pPr>
        <w:pStyle w:val="Heading3"/>
        <w:rPr>
          <w:szCs w:val="24"/>
        </w:rPr>
      </w:pPr>
      <w:bookmarkStart w:id="5" w:name="_Toc424043737"/>
      <w:r w:rsidRPr="005C1C7A">
        <w:rPr>
          <w:szCs w:val="24"/>
        </w:rPr>
        <w:t>Design</w:t>
      </w:r>
      <w:bookmarkEnd w:id="5"/>
    </w:p>
    <w:p w14:paraId="01C75B62" w14:textId="77777777" w:rsidR="006D2C1C" w:rsidRPr="005C1C7A" w:rsidRDefault="006D2C1C" w:rsidP="002614EF">
      <w:pPr>
        <w:spacing w:after="0" w:line="480" w:lineRule="auto"/>
        <w:jc w:val="both"/>
        <w:rPr>
          <w:szCs w:val="24"/>
        </w:rPr>
      </w:pPr>
      <w:r w:rsidRPr="005C1C7A">
        <w:rPr>
          <w:szCs w:val="24"/>
        </w:rPr>
        <w:t xml:space="preserve">Participants visited </w:t>
      </w:r>
      <w:r w:rsidR="003031B1">
        <w:rPr>
          <w:szCs w:val="24"/>
        </w:rPr>
        <w:t>an exercise physiology</w:t>
      </w:r>
      <w:r w:rsidR="003031B1" w:rsidRPr="005C1C7A">
        <w:rPr>
          <w:szCs w:val="24"/>
        </w:rPr>
        <w:t xml:space="preserve"> </w:t>
      </w:r>
      <w:r w:rsidRPr="005C1C7A">
        <w:rPr>
          <w:szCs w:val="24"/>
        </w:rPr>
        <w:t>laboratory on three separate occasions with each visit separated by three days</w:t>
      </w:r>
      <w:r w:rsidR="000E1327">
        <w:rPr>
          <w:szCs w:val="24"/>
        </w:rPr>
        <w:t xml:space="preserve"> for all participants</w:t>
      </w:r>
      <w:r w:rsidRPr="005C1C7A">
        <w:rPr>
          <w:szCs w:val="24"/>
        </w:rPr>
        <w:t xml:space="preserve">. All experimental conditions were assessed </w:t>
      </w:r>
      <w:r w:rsidR="00FF7A3C" w:rsidRPr="005C1C7A">
        <w:rPr>
          <w:szCs w:val="24"/>
        </w:rPr>
        <w:t>on</w:t>
      </w:r>
      <w:r w:rsidRPr="005C1C7A">
        <w:rPr>
          <w:szCs w:val="24"/>
        </w:rPr>
        <w:t xml:space="preserve"> each </w:t>
      </w:r>
      <w:r w:rsidR="00FF7A3C" w:rsidRPr="005C1C7A">
        <w:rPr>
          <w:szCs w:val="24"/>
        </w:rPr>
        <w:t>day</w:t>
      </w:r>
      <w:r w:rsidRPr="005C1C7A">
        <w:rPr>
          <w:szCs w:val="24"/>
        </w:rPr>
        <w:t xml:space="preserve">. </w:t>
      </w:r>
      <w:r w:rsidR="00461851">
        <w:rPr>
          <w:szCs w:val="24"/>
        </w:rPr>
        <w:t>Conditions were counterbalanced t</w:t>
      </w:r>
      <w:r w:rsidR="00461851" w:rsidRPr="005C1C7A">
        <w:rPr>
          <w:szCs w:val="24"/>
        </w:rPr>
        <w:t xml:space="preserve">o </w:t>
      </w:r>
      <w:r w:rsidRPr="005C1C7A">
        <w:rPr>
          <w:szCs w:val="24"/>
        </w:rPr>
        <w:t>avoid systematic order effects</w:t>
      </w:r>
      <w:r w:rsidR="00461851">
        <w:rPr>
          <w:szCs w:val="24"/>
        </w:rPr>
        <w:t>.</w:t>
      </w:r>
      <w:r w:rsidRPr="005C1C7A">
        <w:rPr>
          <w:szCs w:val="24"/>
        </w:rPr>
        <w:t xml:space="preserve">  </w:t>
      </w:r>
    </w:p>
    <w:p w14:paraId="5809717A" w14:textId="77777777" w:rsidR="00DE27C8" w:rsidRPr="005C1C7A" w:rsidRDefault="00DE27C8" w:rsidP="002614EF">
      <w:pPr>
        <w:spacing w:after="0" w:line="480" w:lineRule="auto"/>
        <w:jc w:val="both"/>
        <w:rPr>
          <w:szCs w:val="24"/>
        </w:rPr>
      </w:pPr>
    </w:p>
    <w:p w14:paraId="7D533BF9" w14:textId="77777777" w:rsidR="006D2C1C" w:rsidRPr="005C1C7A" w:rsidRDefault="006D2C1C" w:rsidP="002614EF">
      <w:pPr>
        <w:pStyle w:val="Heading3"/>
        <w:rPr>
          <w:szCs w:val="24"/>
        </w:rPr>
      </w:pPr>
      <w:bookmarkStart w:id="6" w:name="_Toc424043738"/>
      <w:r w:rsidRPr="005C1C7A">
        <w:rPr>
          <w:szCs w:val="24"/>
        </w:rPr>
        <w:t>Participants</w:t>
      </w:r>
      <w:bookmarkEnd w:id="6"/>
    </w:p>
    <w:p w14:paraId="7D30AA74" w14:textId="77777777" w:rsidR="006D2C1C" w:rsidRPr="005C1C7A" w:rsidRDefault="006D2C1C" w:rsidP="002614EF">
      <w:pPr>
        <w:spacing w:after="0" w:line="480" w:lineRule="auto"/>
        <w:jc w:val="both"/>
        <w:rPr>
          <w:szCs w:val="24"/>
        </w:rPr>
      </w:pPr>
      <w:r w:rsidRPr="005C1C7A">
        <w:rPr>
          <w:szCs w:val="24"/>
        </w:rPr>
        <w:t xml:space="preserve">Fifteen </w:t>
      </w:r>
      <w:r w:rsidR="00461851">
        <w:rPr>
          <w:szCs w:val="24"/>
        </w:rPr>
        <w:t>asymptomatic</w:t>
      </w:r>
      <w:r w:rsidR="00461851" w:rsidRPr="005C1C7A">
        <w:rPr>
          <w:szCs w:val="24"/>
        </w:rPr>
        <w:t xml:space="preserve"> </w:t>
      </w:r>
      <w:r w:rsidRPr="005C1C7A">
        <w:rPr>
          <w:szCs w:val="24"/>
        </w:rPr>
        <w:t>adults volunteered fo</w:t>
      </w:r>
      <w:r w:rsidR="00246BA3" w:rsidRPr="005C1C7A">
        <w:rPr>
          <w:szCs w:val="24"/>
        </w:rPr>
        <w:t>r this study (nine male</w:t>
      </w:r>
      <w:r w:rsidRPr="005C1C7A">
        <w:rPr>
          <w:szCs w:val="24"/>
        </w:rPr>
        <w:t xml:space="preserve">).  </w:t>
      </w:r>
      <w:r w:rsidR="00E75F73">
        <w:rPr>
          <w:szCs w:val="24"/>
        </w:rPr>
        <w:t xml:space="preserve">Participants had a </w:t>
      </w:r>
      <w:proofErr w:type="spellStart"/>
      <w:r w:rsidR="00E75F73">
        <w:rPr>
          <w:szCs w:val="24"/>
        </w:rPr>
        <w:t>mean</w:t>
      </w:r>
      <w:r w:rsidR="0020110D">
        <w:rPr>
          <w:szCs w:val="24"/>
        </w:rPr>
        <w:t>±</w:t>
      </w:r>
      <w:r w:rsidR="00E75F73">
        <w:rPr>
          <w:szCs w:val="24"/>
        </w:rPr>
        <w:t>SD</w:t>
      </w:r>
      <w:proofErr w:type="spellEnd"/>
      <w:r w:rsidR="00E75F73">
        <w:rPr>
          <w:szCs w:val="24"/>
        </w:rPr>
        <w:t xml:space="preserve"> age, height, mass and body mass index of 28.1</w:t>
      </w:r>
      <w:r w:rsidR="0022749C" w:rsidRPr="003B39F2">
        <w:t>±</w:t>
      </w:r>
      <w:r w:rsidR="0022749C">
        <w:rPr>
          <w:szCs w:val="24"/>
        </w:rPr>
        <w:t>6.9 years, 1.74</w:t>
      </w:r>
      <w:r w:rsidR="0022749C" w:rsidRPr="00D60120">
        <w:t>±</w:t>
      </w:r>
      <w:r w:rsidR="0022749C">
        <w:t>0.07 m, 74.2</w:t>
      </w:r>
      <w:r w:rsidR="0022749C" w:rsidRPr="00D60120">
        <w:t>±</w:t>
      </w:r>
      <w:r w:rsidR="0022749C">
        <w:t>11.5 kg and 24.5</w:t>
      </w:r>
      <w:r w:rsidR="0022749C" w:rsidRPr="00D60120">
        <w:t>±</w:t>
      </w:r>
      <w:r w:rsidR="0022749C">
        <w:t>3.8 kg.m</w:t>
      </w:r>
      <w:r w:rsidR="0022749C" w:rsidRPr="003B39F2">
        <w:rPr>
          <w:vertAlign w:val="superscript"/>
        </w:rPr>
        <w:t>-2</w:t>
      </w:r>
      <w:r w:rsidR="0022749C">
        <w:t>, respectively</w:t>
      </w:r>
      <w:r w:rsidRPr="005C1C7A">
        <w:rPr>
          <w:szCs w:val="24"/>
        </w:rPr>
        <w:t xml:space="preserve">. Participants were excluded if they had a history of LBP within the preceding six months, existing or previous musculoskeletal pathology/injury, any known neuromuscular or joint disease, previous abdominal or lumbar spinal surgery, or were currently pregnant. </w:t>
      </w:r>
      <w:r w:rsidR="007C6FD0">
        <w:rPr>
          <w:szCs w:val="24"/>
        </w:rPr>
        <w:t xml:space="preserve">They were also excluded if they showed any symptoms that suggested weakened paraspinal or abdominal musculature. </w:t>
      </w:r>
      <w:r w:rsidRPr="005C1C7A">
        <w:rPr>
          <w:szCs w:val="24"/>
        </w:rPr>
        <w:t xml:space="preserve">Approval for this study was gained from the Ethics Committee at Northumbria University. All participants </w:t>
      </w:r>
      <w:r w:rsidR="00FF7A3C" w:rsidRPr="005C1C7A">
        <w:rPr>
          <w:szCs w:val="24"/>
        </w:rPr>
        <w:t>gave</w:t>
      </w:r>
      <w:r w:rsidRPr="005C1C7A">
        <w:rPr>
          <w:szCs w:val="24"/>
        </w:rPr>
        <w:t xml:space="preserve"> written </w:t>
      </w:r>
      <w:r w:rsidR="00A90F7A" w:rsidRPr="005C1C7A">
        <w:rPr>
          <w:szCs w:val="24"/>
        </w:rPr>
        <w:t xml:space="preserve">informed </w:t>
      </w:r>
      <w:r w:rsidRPr="005C1C7A">
        <w:rPr>
          <w:szCs w:val="24"/>
        </w:rPr>
        <w:t>consent to participate.</w:t>
      </w:r>
    </w:p>
    <w:p w14:paraId="4F080CAA" w14:textId="77777777" w:rsidR="006D2C1C" w:rsidRPr="005C1C7A" w:rsidRDefault="006D2C1C" w:rsidP="00211617"/>
    <w:p w14:paraId="02DABE96" w14:textId="77777777" w:rsidR="006D2C1C" w:rsidRPr="005C1C7A" w:rsidRDefault="006D2C1C" w:rsidP="002614EF">
      <w:pPr>
        <w:pStyle w:val="Heading3"/>
        <w:rPr>
          <w:szCs w:val="24"/>
        </w:rPr>
      </w:pPr>
      <w:bookmarkStart w:id="7" w:name="_Toc424043739"/>
      <w:proofErr w:type="spellStart"/>
      <w:r w:rsidRPr="005C1C7A">
        <w:rPr>
          <w:szCs w:val="24"/>
        </w:rPr>
        <w:t>Ultrasonographic</w:t>
      </w:r>
      <w:proofErr w:type="spellEnd"/>
      <w:r w:rsidRPr="005C1C7A">
        <w:rPr>
          <w:szCs w:val="24"/>
        </w:rPr>
        <w:t xml:space="preserve"> Assessment of Lumbar Multifidus and Transversus Abdominis</w:t>
      </w:r>
      <w:bookmarkEnd w:id="7"/>
    </w:p>
    <w:p w14:paraId="1CCE3864" w14:textId="77777777" w:rsidR="006D2C1C" w:rsidRPr="005C1C7A" w:rsidRDefault="006D2C1C" w:rsidP="002614EF">
      <w:pPr>
        <w:spacing w:after="0" w:line="480" w:lineRule="auto"/>
        <w:jc w:val="both"/>
        <w:rPr>
          <w:szCs w:val="24"/>
        </w:rPr>
      </w:pPr>
      <w:r w:rsidRPr="005C1C7A">
        <w:rPr>
          <w:szCs w:val="24"/>
        </w:rPr>
        <w:t>A digital ultrasound imager (</w:t>
      </w:r>
      <w:proofErr w:type="spellStart"/>
      <w:r w:rsidRPr="005C1C7A">
        <w:rPr>
          <w:szCs w:val="24"/>
        </w:rPr>
        <w:t>Technos</w:t>
      </w:r>
      <w:proofErr w:type="spellEnd"/>
      <w:r w:rsidRPr="005C1C7A">
        <w:rPr>
          <w:szCs w:val="24"/>
        </w:rPr>
        <w:t xml:space="preserve"> MP, </w:t>
      </w:r>
      <w:proofErr w:type="spellStart"/>
      <w:r w:rsidRPr="005C1C7A">
        <w:rPr>
          <w:szCs w:val="24"/>
        </w:rPr>
        <w:t>Esaote</w:t>
      </w:r>
      <w:proofErr w:type="spellEnd"/>
      <w:r w:rsidRPr="005C1C7A">
        <w:rPr>
          <w:szCs w:val="24"/>
        </w:rPr>
        <w:t xml:space="preserve">, </w:t>
      </w:r>
      <w:proofErr w:type="gramStart"/>
      <w:r w:rsidRPr="005C1C7A">
        <w:rPr>
          <w:szCs w:val="24"/>
        </w:rPr>
        <w:t>Genoa</w:t>
      </w:r>
      <w:proofErr w:type="gramEnd"/>
      <w:r w:rsidRPr="005C1C7A">
        <w:rPr>
          <w:szCs w:val="24"/>
        </w:rPr>
        <w:t xml:space="preserve">, Italy) in B-mode was used by a single operator </w:t>
      </w:r>
      <w:r w:rsidR="00861078">
        <w:rPr>
          <w:szCs w:val="24"/>
        </w:rPr>
        <w:t xml:space="preserve">(KG) </w:t>
      </w:r>
      <w:r w:rsidRPr="005C1C7A">
        <w:rPr>
          <w:szCs w:val="24"/>
        </w:rPr>
        <w:t xml:space="preserve">to collect images of LM and TrA during each condition. </w:t>
      </w:r>
      <w:r w:rsidR="009306D7">
        <w:rPr>
          <w:szCs w:val="24"/>
        </w:rPr>
        <w:t xml:space="preserve">The operator had been trained in the use of USI for assessment of LM and TrA thickness, and had 12 months experience prior to the start of this study. </w:t>
      </w:r>
      <w:r w:rsidRPr="005C1C7A">
        <w:rPr>
          <w:szCs w:val="24"/>
        </w:rPr>
        <w:t xml:space="preserve">A 60 mm curvilinear transducer (CA621, </w:t>
      </w:r>
      <w:proofErr w:type="spellStart"/>
      <w:r w:rsidRPr="005C1C7A">
        <w:rPr>
          <w:szCs w:val="24"/>
        </w:rPr>
        <w:t>Esaote</w:t>
      </w:r>
      <w:proofErr w:type="spellEnd"/>
      <w:r w:rsidRPr="005C1C7A">
        <w:rPr>
          <w:szCs w:val="24"/>
        </w:rPr>
        <w:t xml:space="preserve">, Genoa, Italy) with a variable centre frequency of 2-7 MHz was used throughout. A fixed centre frequency of 5 MHz was chosen for both </w:t>
      </w:r>
      <w:r w:rsidR="00461851">
        <w:rPr>
          <w:szCs w:val="24"/>
        </w:rPr>
        <w:t>muscles</w:t>
      </w:r>
      <w:r w:rsidR="00AE1A02">
        <w:rPr>
          <w:szCs w:val="24"/>
        </w:rPr>
        <w:t>.</w:t>
      </w:r>
    </w:p>
    <w:p w14:paraId="2E561B24" w14:textId="77777777" w:rsidR="006D2C1C" w:rsidRPr="005C1C7A" w:rsidRDefault="006D2C1C" w:rsidP="002614EF">
      <w:pPr>
        <w:spacing w:after="0" w:line="480" w:lineRule="auto"/>
        <w:jc w:val="both"/>
        <w:rPr>
          <w:szCs w:val="24"/>
        </w:rPr>
      </w:pPr>
    </w:p>
    <w:p w14:paraId="385BF125" w14:textId="77777777" w:rsidR="00082737" w:rsidRPr="005C1C7A" w:rsidRDefault="00461851" w:rsidP="002614EF">
      <w:pPr>
        <w:spacing w:after="0" w:line="480" w:lineRule="auto"/>
        <w:jc w:val="both"/>
        <w:rPr>
          <w:szCs w:val="24"/>
        </w:rPr>
      </w:pPr>
      <w:r>
        <w:rPr>
          <w:szCs w:val="24"/>
        </w:rPr>
        <w:t xml:space="preserve">For </w:t>
      </w:r>
      <w:r w:rsidR="009306D7">
        <w:rPr>
          <w:szCs w:val="24"/>
        </w:rPr>
        <w:t>the measurement of</w:t>
      </w:r>
      <w:r w:rsidR="006D2C1C" w:rsidRPr="005C1C7A">
        <w:rPr>
          <w:szCs w:val="24"/>
        </w:rPr>
        <w:t xml:space="preserve"> TrA</w:t>
      </w:r>
      <w:r w:rsidR="009306D7">
        <w:rPr>
          <w:szCs w:val="24"/>
        </w:rPr>
        <w:t>,</w:t>
      </w:r>
      <w:r w:rsidR="006D2C1C" w:rsidRPr="005C1C7A">
        <w:rPr>
          <w:szCs w:val="24"/>
        </w:rPr>
        <w:t xml:space="preserve"> the transducer </w:t>
      </w:r>
      <w:r>
        <w:rPr>
          <w:szCs w:val="24"/>
        </w:rPr>
        <w:t xml:space="preserve">was </w:t>
      </w:r>
      <w:r w:rsidR="006D2C1C" w:rsidRPr="005C1C7A">
        <w:rPr>
          <w:szCs w:val="24"/>
        </w:rPr>
        <w:t xml:space="preserve">placed transversely on the </w:t>
      </w:r>
      <w:proofErr w:type="spellStart"/>
      <w:r w:rsidR="006D2C1C" w:rsidRPr="005C1C7A">
        <w:rPr>
          <w:szCs w:val="24"/>
        </w:rPr>
        <w:t>antero</w:t>
      </w:r>
      <w:proofErr w:type="spellEnd"/>
      <w:r w:rsidR="006D2C1C" w:rsidRPr="005C1C7A">
        <w:rPr>
          <w:szCs w:val="24"/>
        </w:rPr>
        <w:t xml:space="preserve">-lateral abdominal wall superior to the iliac crest along the longitudinal </w:t>
      </w:r>
      <w:proofErr w:type="spellStart"/>
      <w:r w:rsidR="006D2C1C" w:rsidRPr="005C1C7A">
        <w:rPr>
          <w:szCs w:val="24"/>
        </w:rPr>
        <w:t>midaxilary</w:t>
      </w:r>
      <w:proofErr w:type="spellEnd"/>
      <w:r w:rsidR="006D2C1C" w:rsidRPr="005C1C7A">
        <w:rPr>
          <w:szCs w:val="24"/>
        </w:rPr>
        <w:t xml:space="preserve"> line with the muscle belly </w:t>
      </w:r>
      <w:r w:rsidR="00461D3C" w:rsidRPr="005C1C7A">
        <w:rPr>
          <w:szCs w:val="24"/>
        </w:rPr>
        <w:t xml:space="preserve">in the </w:t>
      </w:r>
      <w:r w:rsidR="006D2C1C" w:rsidRPr="005C1C7A">
        <w:rPr>
          <w:szCs w:val="24"/>
        </w:rPr>
        <w:t>centre</w:t>
      </w:r>
      <w:r w:rsidR="00461D3C" w:rsidRPr="005C1C7A">
        <w:rPr>
          <w:szCs w:val="24"/>
        </w:rPr>
        <w:t xml:space="preserve"> of the</w:t>
      </w:r>
      <w:r w:rsidR="001B0C3D" w:rsidRPr="005C1C7A">
        <w:rPr>
          <w:szCs w:val="24"/>
        </w:rPr>
        <w:t xml:space="preserve"> </w:t>
      </w:r>
      <w:r w:rsidR="006D2C1C" w:rsidRPr="005C1C7A">
        <w:rPr>
          <w:szCs w:val="24"/>
        </w:rPr>
        <w:t>screen and the aponeurosis clearly visible</w:t>
      </w:r>
      <w:r w:rsidR="00664A5A">
        <w:rPr>
          <w:szCs w:val="24"/>
        </w:rPr>
        <w:t>.</w:t>
      </w:r>
      <w:r w:rsidR="006D2C1C" w:rsidRPr="005C1C7A">
        <w:rPr>
          <w:szCs w:val="24"/>
        </w:rPr>
        <w:t xml:space="preserve"> To control for the influence of food consumption on TrA measurements</w:t>
      </w:r>
      <w:r w:rsidR="006D2C1C" w:rsidRPr="005C1C7A">
        <w:rPr>
          <w:szCs w:val="24"/>
        </w:rPr>
        <w:fldChar w:fldCharType="begin">
          <w:fldData xml:space="preserve">PEVuZE5vdGU+PENpdGU+PEF1dGhvcj5Lb3JkaTwvQXV0aG9yPjxZZWFyPjIwMTE8L1llYXI+PFJl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</w:fldData>
        </w:fldChar>
      </w:r>
      <w:r w:rsidR="00A138C8">
        <w:rPr>
          <w:szCs w:val="24"/>
        </w:rPr>
        <w:instrText xml:space="preserve"> ADDIN EN.CITE </w:instrText>
      </w:r>
      <w:r w:rsidR="00A138C8">
        <w:rPr>
          <w:szCs w:val="24"/>
        </w:rPr>
        <w:fldChar w:fldCharType="begin">
          <w:fldData xml:space="preserve">PEVuZE5vdGU+PENpdGU+PEF1dGhvcj5Lb3JkaTwvQXV0aG9yPjxZZWFyPjIwMTE8L1llYXI+PFJl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</w:fldData>
        </w:fldChar>
      </w:r>
      <w:r w:rsidR="00A138C8">
        <w:rPr>
          <w:szCs w:val="24"/>
        </w:rPr>
        <w:instrText xml:space="preserve"> ADDIN EN.CITE.DATA </w:instrText>
      </w:r>
      <w:r w:rsidR="00A138C8">
        <w:rPr>
          <w:szCs w:val="24"/>
        </w:rPr>
      </w:r>
      <w:r w:rsidR="00A138C8">
        <w:rPr>
          <w:szCs w:val="24"/>
        </w:rPr>
        <w:fldChar w:fldCharType="end"/>
      </w:r>
      <w:r w:rsidR="006D2C1C" w:rsidRPr="005C1C7A">
        <w:rPr>
          <w:szCs w:val="24"/>
        </w:rPr>
      </w:r>
      <w:r w:rsidR="006D2C1C" w:rsidRPr="005C1C7A">
        <w:rPr>
          <w:szCs w:val="24"/>
        </w:rPr>
        <w:fldChar w:fldCharType="separate"/>
      </w:r>
      <w:r w:rsidR="00A138C8" w:rsidRPr="00A138C8">
        <w:rPr>
          <w:noProof/>
          <w:szCs w:val="24"/>
          <w:vertAlign w:val="superscript"/>
        </w:rPr>
        <w:t>24</w:t>
      </w:r>
      <w:r w:rsidR="006D2C1C" w:rsidRPr="005C1C7A">
        <w:rPr>
          <w:szCs w:val="24"/>
        </w:rPr>
        <w:fldChar w:fldCharType="end"/>
      </w:r>
      <w:r w:rsidR="006D2C1C" w:rsidRPr="005C1C7A">
        <w:rPr>
          <w:szCs w:val="24"/>
        </w:rPr>
        <w:t xml:space="preserve"> all participants were instructed to record the time of their last meal before the first visit and replicate this for subsequent visits. </w:t>
      </w:r>
      <w:r w:rsidR="00381A6F" w:rsidRPr="005C1C7A">
        <w:rPr>
          <w:szCs w:val="24"/>
        </w:rPr>
        <w:t>A</w:t>
      </w:r>
      <w:r w:rsidR="006D2C1C" w:rsidRPr="005C1C7A">
        <w:rPr>
          <w:szCs w:val="24"/>
        </w:rPr>
        <w:t xml:space="preserve">ll TrA images were captured at the end of </w:t>
      </w:r>
      <w:r w:rsidR="00082737" w:rsidRPr="005C1C7A">
        <w:rPr>
          <w:szCs w:val="24"/>
        </w:rPr>
        <w:t xml:space="preserve">relaxed </w:t>
      </w:r>
      <w:r w:rsidR="006D2C1C" w:rsidRPr="005C1C7A">
        <w:rPr>
          <w:szCs w:val="24"/>
        </w:rPr>
        <w:t>exhalation where TrA thickness is at its greatest</w:t>
      </w:r>
      <w:r w:rsidR="00664A5A">
        <w:rPr>
          <w:szCs w:val="24"/>
        </w:rPr>
        <w:t>.</w:t>
      </w:r>
      <w:r w:rsidR="006D2C1C" w:rsidRPr="005C1C7A">
        <w:rPr>
          <w:szCs w:val="24"/>
        </w:rPr>
        <w:fldChar w:fldCharType="begin"/>
      </w:r>
      <w:r w:rsidR="00A138C8">
        <w:rPr>
          <w:szCs w:val="24"/>
        </w:rPr>
        <w:instrText xml:space="preserve"> ADDIN EN.CITE &lt;EndNote&gt;&lt;Cite&gt;&lt;Author&gt;Ainscough-Potts&lt;/Author&gt;&lt;Year&gt;2006&lt;/Year&gt;&lt;RecNum&gt;19&lt;/RecNum&gt;&lt;DisplayText&gt;&lt;style face="superscript"&gt;25&lt;/style&gt;&lt;/DisplayText&gt;&lt;record&gt;&lt;rec-number&gt;19&lt;/rec-number&gt;&lt;foreign-keys&gt;&lt;key app="EN" db-id="0t25wev9pts02mev0tipevpdtpww9exewpwe" timestamp="1458316842"&gt;19&lt;/key&gt;&lt;/foreign-keys&gt;&lt;ref-type name="Journal Article"&gt;17&lt;/ref-type&gt;&lt;contributors&gt;&lt;authors&gt;&lt;author&gt;Ainscough-Potts, A. M.&lt;/author&gt;&lt;author&gt;Morrissey, M. C.&lt;/author&gt;&lt;author&gt;Critchley, D.&lt;/author&gt;&lt;/authors&gt;&lt;/contributors&gt;&lt;auth-address&gt;Division of Applied Biomedical Research, Guy&amp;apos;s, King&amp;apos;s and St. Thomas&amp;apos; School of Biomedical Sciences, Guy&amp;apos;s Campus, 3.19 Shepherd&amp;apos;s House, London SE1 1UL, UK.&lt;/auth-address&gt;&lt;titles&gt;&lt;title&gt;The response of the transverse abdominis and internal oblique muscles to different postures&lt;/title&gt;&lt;secondary-title&gt;Man Ther&lt;/secondary-title&gt;&lt;/titles&gt;&lt;periodical&gt;&lt;full-title&gt;Man Ther&lt;/full-title&gt;&lt;/periodical&gt;&lt;pages&gt;54-60&lt;/pages&gt;&lt;volume&gt;11&lt;/volume&gt;&lt;number&gt;1&lt;/number&gt;&lt;edition&gt;2005/07/13&lt;/edition&gt;&lt;keywords&gt;&lt;keyword&gt;Abdominal Muscles/*physiology/ultrasonography&lt;/keyword&gt;&lt;keyword&gt;Adult&lt;/keyword&gt;&lt;keyword&gt;Exercise/physiology&lt;/keyword&gt;&lt;keyword&gt;Female&lt;/keyword&gt;&lt;keyword&gt;Humans&lt;/keyword&gt;&lt;keyword&gt;Male&lt;/keyword&gt;&lt;keyword&gt;Muscle Contraction/*physiology&lt;/keyword&gt;&lt;keyword&gt;Muscle, Skeletal/*physiology/ultrasonography&lt;/keyword&gt;&lt;keyword&gt;Posture/*physiology&lt;/keyword&gt;&lt;keyword&gt;Rectus Abdominis/physiology/ultrasonography&lt;/keyword&gt;&lt;keyword&gt;Reference Values&lt;/keyword&gt;&lt;keyword&gt;Respiration&lt;/keyword&gt;&lt;/keywords&gt;&lt;dates&gt;&lt;year&gt;2006&lt;/year&gt;&lt;pub-dates&gt;&lt;date&gt;Feb&lt;/date&gt;&lt;/pub-dates&gt;&lt;/dates&gt;&lt;isbn&gt;1356-689X (Print)&amp;#xD;1356-689X (Linking)&lt;/isbn&gt;&lt;accession-num&gt;16009592&lt;/accession-num&gt;&lt;urls&gt;&lt;related-urls&gt;&lt;url&gt;http://www.ncbi.nlm.nih.gov/entrez/query.fcgi?cmd=Retrieve&amp;amp;db=PubMed&amp;amp;dopt=Citation&amp;amp;list_uids=16009592&lt;/url&gt;&lt;/related-urls&gt;&lt;/urls&gt;&lt;electronic-resource-num&gt;S1356-689X(05)00039-1 [pii]&amp;#xD;10.1016/j.math.2005.03.007&lt;/electronic-resource-num&gt;&lt;language&gt;eng&lt;/language&gt;&lt;/record&gt;&lt;/Cite&gt;&lt;/EndNote&gt;</w:instrText>
      </w:r>
      <w:r w:rsidR="006D2C1C" w:rsidRPr="005C1C7A">
        <w:rPr>
          <w:szCs w:val="24"/>
        </w:rPr>
        <w:fldChar w:fldCharType="separate"/>
      </w:r>
      <w:r w:rsidR="00A138C8" w:rsidRPr="00A138C8">
        <w:rPr>
          <w:noProof/>
          <w:szCs w:val="24"/>
          <w:vertAlign w:val="superscript"/>
        </w:rPr>
        <w:t>25</w:t>
      </w:r>
      <w:r w:rsidR="006D2C1C" w:rsidRPr="005C1C7A">
        <w:rPr>
          <w:szCs w:val="24"/>
        </w:rPr>
        <w:fldChar w:fldCharType="end"/>
      </w:r>
      <w:r w:rsidR="006D2C1C" w:rsidRPr="005C1C7A">
        <w:rPr>
          <w:szCs w:val="24"/>
        </w:rPr>
        <w:t xml:space="preserve"> </w:t>
      </w:r>
    </w:p>
    <w:p w14:paraId="3A3EF3B4" w14:textId="77777777" w:rsidR="001B0C3D" w:rsidRPr="005C1C7A" w:rsidRDefault="001B0C3D" w:rsidP="002614EF">
      <w:pPr>
        <w:spacing w:after="0" w:line="480" w:lineRule="auto"/>
        <w:jc w:val="both"/>
        <w:rPr>
          <w:szCs w:val="24"/>
        </w:rPr>
      </w:pPr>
    </w:p>
    <w:p w14:paraId="1C182360" w14:textId="76070F12" w:rsidR="006D2C1C" w:rsidRPr="005C1C7A" w:rsidRDefault="00A51F0A" w:rsidP="002614EF">
      <w:pPr>
        <w:spacing w:after="0" w:line="480" w:lineRule="auto"/>
        <w:jc w:val="both"/>
        <w:rPr>
          <w:szCs w:val="24"/>
        </w:rPr>
      </w:pPr>
      <w:r>
        <w:rPr>
          <w:szCs w:val="24"/>
        </w:rPr>
        <w:t>For</w:t>
      </w:r>
      <w:r w:rsidR="006D2C1C" w:rsidRPr="005C1C7A">
        <w:rPr>
          <w:szCs w:val="24"/>
        </w:rPr>
        <w:t xml:space="preserve"> </w:t>
      </w:r>
      <w:r w:rsidR="009306D7">
        <w:rPr>
          <w:szCs w:val="24"/>
        </w:rPr>
        <w:t xml:space="preserve">the measurement of </w:t>
      </w:r>
      <w:r w:rsidR="006D2C1C" w:rsidRPr="005C1C7A">
        <w:rPr>
          <w:szCs w:val="24"/>
        </w:rPr>
        <w:t>LM</w:t>
      </w:r>
      <w:r w:rsidR="009306D7">
        <w:rPr>
          <w:szCs w:val="24"/>
        </w:rPr>
        <w:t>,</w:t>
      </w:r>
      <w:r w:rsidR="006D2C1C" w:rsidRPr="005C1C7A">
        <w:rPr>
          <w:szCs w:val="24"/>
        </w:rPr>
        <w:t xml:space="preserve"> the transducer </w:t>
      </w:r>
      <w:r>
        <w:rPr>
          <w:szCs w:val="24"/>
        </w:rPr>
        <w:t>was</w:t>
      </w:r>
      <w:r w:rsidRPr="005C1C7A">
        <w:rPr>
          <w:szCs w:val="24"/>
        </w:rPr>
        <w:t xml:space="preserve"> </w:t>
      </w:r>
      <w:r w:rsidR="006D2C1C" w:rsidRPr="005C1C7A">
        <w:rPr>
          <w:szCs w:val="24"/>
        </w:rPr>
        <w:t xml:space="preserve">placed longitudinally along the spine, lateral </w:t>
      </w:r>
      <w:r w:rsidR="00866A61" w:rsidRPr="005C1C7A">
        <w:rPr>
          <w:szCs w:val="24"/>
        </w:rPr>
        <w:t xml:space="preserve">to </w:t>
      </w:r>
      <w:r w:rsidR="006D2C1C" w:rsidRPr="005C1C7A">
        <w:rPr>
          <w:szCs w:val="24"/>
        </w:rPr>
        <w:t xml:space="preserve">the L4 spinous process and orientated medially to identify the L4/5 </w:t>
      </w:r>
      <w:r w:rsidR="00082737" w:rsidRPr="005C1C7A">
        <w:rPr>
          <w:szCs w:val="24"/>
        </w:rPr>
        <w:t xml:space="preserve">facet </w:t>
      </w:r>
      <w:r w:rsidR="006D2C1C" w:rsidRPr="005C1C7A">
        <w:rPr>
          <w:szCs w:val="24"/>
        </w:rPr>
        <w:t>joint</w:t>
      </w:r>
      <w:r w:rsidR="00664A5A">
        <w:rPr>
          <w:szCs w:val="24"/>
        </w:rPr>
        <w:t>.</w:t>
      </w:r>
      <w:r w:rsidR="006D2C1C" w:rsidRPr="005C1C7A">
        <w:rPr>
          <w:szCs w:val="24"/>
        </w:rPr>
        <w:t xml:space="preserve"> All images were captured unilaterally on the right side of the body</w:t>
      </w:r>
      <w:r w:rsidR="000E1327">
        <w:rPr>
          <w:szCs w:val="24"/>
        </w:rPr>
        <w:t>.  Three images were captured during each condition, with less than 10 seconds between successive images</w:t>
      </w:r>
      <w:r w:rsidR="00664A5A">
        <w:rPr>
          <w:szCs w:val="24"/>
        </w:rPr>
        <w:t>.</w:t>
      </w:r>
      <w:r w:rsidR="00273896">
        <w:rPr>
          <w:szCs w:val="24"/>
        </w:rPr>
        <w:t xml:space="preserve"> </w:t>
      </w:r>
      <w:r w:rsidR="006D2C1C" w:rsidRPr="005C1C7A">
        <w:rPr>
          <w:szCs w:val="24"/>
        </w:rPr>
        <w:t xml:space="preserve">Images were saved locally before being exported for offline analysis following completion of data collection. </w:t>
      </w:r>
    </w:p>
    <w:p w14:paraId="6511CB53" w14:textId="77777777" w:rsidR="00866A61" w:rsidRPr="005C1C7A" w:rsidRDefault="00866A61" w:rsidP="002614EF">
      <w:pPr>
        <w:spacing w:after="0" w:line="480" w:lineRule="auto"/>
        <w:jc w:val="both"/>
        <w:rPr>
          <w:szCs w:val="24"/>
        </w:rPr>
      </w:pPr>
    </w:p>
    <w:p w14:paraId="76B22ADB" w14:textId="77777777" w:rsidR="00B076E7" w:rsidRDefault="00B076E7" w:rsidP="003B39F2">
      <w:bookmarkStart w:id="8" w:name="_Toc424043740"/>
    </w:p>
    <w:p w14:paraId="2C230F7E" w14:textId="77777777" w:rsidR="006D2C1C" w:rsidRPr="005C1C7A" w:rsidRDefault="006D2C1C" w:rsidP="002614EF">
      <w:pPr>
        <w:pStyle w:val="Heading3"/>
        <w:rPr>
          <w:szCs w:val="24"/>
        </w:rPr>
      </w:pPr>
      <w:r w:rsidRPr="005C1C7A">
        <w:rPr>
          <w:szCs w:val="24"/>
        </w:rPr>
        <w:t>Experimental Protocol</w:t>
      </w:r>
      <w:bookmarkEnd w:id="8"/>
      <w:r w:rsidRPr="005C1C7A">
        <w:rPr>
          <w:szCs w:val="24"/>
        </w:rPr>
        <w:t xml:space="preserve"> </w:t>
      </w:r>
    </w:p>
    <w:p w14:paraId="58161908" w14:textId="77777777" w:rsidR="006D2C1C" w:rsidRPr="005C1C7A" w:rsidRDefault="006D2C1C" w:rsidP="002614EF">
      <w:pPr>
        <w:spacing w:after="0" w:line="480" w:lineRule="auto"/>
        <w:jc w:val="both"/>
        <w:rPr>
          <w:szCs w:val="24"/>
        </w:rPr>
      </w:pPr>
      <w:r w:rsidRPr="005C1C7A">
        <w:rPr>
          <w:szCs w:val="24"/>
        </w:rPr>
        <w:t>During each visit participants complete</w:t>
      </w:r>
      <w:r w:rsidR="00BF7D70" w:rsidRPr="005C1C7A">
        <w:rPr>
          <w:szCs w:val="24"/>
        </w:rPr>
        <w:t>d</w:t>
      </w:r>
      <w:r w:rsidRPr="005C1C7A">
        <w:rPr>
          <w:szCs w:val="24"/>
        </w:rPr>
        <w:t xml:space="preserve"> a battery of conditions for assessment of both LM and TrA. </w:t>
      </w:r>
      <w:r w:rsidR="001B0C3D" w:rsidRPr="005C1C7A">
        <w:rPr>
          <w:szCs w:val="24"/>
        </w:rPr>
        <w:t xml:space="preserve">Lumbar Multifidus </w:t>
      </w:r>
      <w:r w:rsidRPr="005C1C7A">
        <w:rPr>
          <w:szCs w:val="24"/>
        </w:rPr>
        <w:t xml:space="preserve">conditions were rest, unloaded contralateral arm lift (CAL), loaded contralateral arm lift (LCAL), treadmill walking (WALK), and </w:t>
      </w:r>
      <w:r w:rsidR="00866A61" w:rsidRPr="005C1C7A">
        <w:rPr>
          <w:szCs w:val="24"/>
        </w:rPr>
        <w:t>FRED</w:t>
      </w:r>
      <w:r w:rsidR="00461D3C" w:rsidRPr="005C1C7A">
        <w:rPr>
          <w:szCs w:val="24"/>
        </w:rPr>
        <w:t xml:space="preserve"> exercise</w:t>
      </w:r>
      <w:r w:rsidR="001B0C3D" w:rsidRPr="005C1C7A">
        <w:rPr>
          <w:szCs w:val="24"/>
        </w:rPr>
        <w:t xml:space="preserve"> in</w:t>
      </w:r>
      <w:r w:rsidRPr="005C1C7A">
        <w:rPr>
          <w:szCs w:val="24"/>
        </w:rPr>
        <w:t xml:space="preserve"> standing. </w:t>
      </w:r>
      <w:r w:rsidR="001B0C3D" w:rsidRPr="005C1C7A">
        <w:rPr>
          <w:szCs w:val="24"/>
        </w:rPr>
        <w:t xml:space="preserve">Transversus Abdominis </w:t>
      </w:r>
      <w:r w:rsidRPr="005C1C7A">
        <w:rPr>
          <w:szCs w:val="24"/>
        </w:rPr>
        <w:t xml:space="preserve">conditions were rest, abdominal drawing-in manoeuvre (ADIM), active straight leg raise (ASLR), treadmill walking (WALK), and </w:t>
      </w:r>
      <w:r w:rsidR="00866A61" w:rsidRPr="005C1C7A">
        <w:rPr>
          <w:szCs w:val="24"/>
        </w:rPr>
        <w:t>FRED</w:t>
      </w:r>
      <w:r w:rsidRPr="005C1C7A">
        <w:rPr>
          <w:szCs w:val="24"/>
        </w:rPr>
        <w:t xml:space="preserve"> </w:t>
      </w:r>
      <w:r w:rsidR="00461D3C" w:rsidRPr="005C1C7A">
        <w:rPr>
          <w:szCs w:val="24"/>
        </w:rPr>
        <w:t xml:space="preserve">exercise </w:t>
      </w:r>
      <w:r w:rsidR="001B0C3D" w:rsidRPr="005C1C7A">
        <w:rPr>
          <w:szCs w:val="24"/>
        </w:rPr>
        <w:t>in</w:t>
      </w:r>
      <w:r w:rsidRPr="005C1C7A">
        <w:rPr>
          <w:szCs w:val="24"/>
        </w:rPr>
        <w:t xml:space="preserve"> standing.</w:t>
      </w:r>
    </w:p>
    <w:p w14:paraId="62CB33F3" w14:textId="77777777" w:rsidR="006D2C1C" w:rsidRPr="005C1C7A" w:rsidRDefault="006D2C1C" w:rsidP="002614EF">
      <w:pPr>
        <w:spacing w:after="0" w:line="480" w:lineRule="auto"/>
        <w:jc w:val="both"/>
        <w:rPr>
          <w:szCs w:val="24"/>
        </w:rPr>
      </w:pPr>
    </w:p>
    <w:p w14:paraId="2894EEA2" w14:textId="77777777" w:rsidR="006D2C1C" w:rsidRPr="005C1C7A" w:rsidRDefault="006D2C1C" w:rsidP="001847F8">
      <w:pPr>
        <w:spacing w:after="0" w:line="480" w:lineRule="auto"/>
        <w:jc w:val="both"/>
        <w:rPr>
          <w:szCs w:val="24"/>
        </w:rPr>
      </w:pPr>
      <w:r w:rsidRPr="005C1C7A">
        <w:rPr>
          <w:szCs w:val="24"/>
        </w:rPr>
        <w:t xml:space="preserve">For LM </w:t>
      </w:r>
      <w:r w:rsidR="00381A6F" w:rsidRPr="005C1C7A">
        <w:rPr>
          <w:szCs w:val="24"/>
        </w:rPr>
        <w:t>at</w:t>
      </w:r>
      <w:r w:rsidRPr="005C1C7A">
        <w:rPr>
          <w:szCs w:val="24"/>
        </w:rPr>
        <w:t xml:space="preserve"> rest</w:t>
      </w:r>
      <w:r w:rsidR="00381A6F" w:rsidRPr="005C1C7A">
        <w:rPr>
          <w:szCs w:val="24"/>
        </w:rPr>
        <w:t>,</w:t>
      </w:r>
      <w:r w:rsidRPr="005C1C7A">
        <w:rPr>
          <w:szCs w:val="24"/>
        </w:rPr>
        <w:t xml:space="preserve"> participants la</w:t>
      </w:r>
      <w:r w:rsidR="00381A6F" w:rsidRPr="005C1C7A">
        <w:rPr>
          <w:szCs w:val="24"/>
        </w:rPr>
        <w:t>y</w:t>
      </w:r>
      <w:r w:rsidRPr="005C1C7A">
        <w:rPr>
          <w:szCs w:val="24"/>
        </w:rPr>
        <w:t xml:space="preserve"> prone with pillows placed under the abdomen to reduce the lumbar/sacral junction to less than 10°</w:t>
      </w:r>
      <w:r w:rsidR="001847F8" w:rsidRPr="005C1C7A">
        <w:rPr>
          <w:szCs w:val="24"/>
        </w:rPr>
        <w:t xml:space="preserve"> so that the muscles lie as horizontally as possible along the spine</w:t>
      </w:r>
      <w:r w:rsidR="00664A5A">
        <w:rPr>
          <w:szCs w:val="24"/>
        </w:rPr>
        <w:t>.</w:t>
      </w:r>
      <w:r w:rsidR="00E26242" w:rsidRPr="005C1C7A">
        <w:rPr>
          <w:szCs w:val="24"/>
        </w:rPr>
        <w:fldChar w:fldCharType="begin">
          <w:fldData xml:space="preserve">PEVuZE5vdGU+PENpdGU+PEF1dGhvcj5TdG9rZXM8L0F1dGhvcj48WWVhcj4yMDA3PC9ZZWFyPjxS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</w:fldData>
        </w:fldChar>
      </w:r>
      <w:r w:rsidR="00A138C8">
        <w:rPr>
          <w:szCs w:val="24"/>
        </w:rPr>
        <w:instrText xml:space="preserve"> ADDIN EN.CITE </w:instrText>
      </w:r>
      <w:r w:rsidR="00A138C8">
        <w:rPr>
          <w:szCs w:val="24"/>
        </w:rPr>
        <w:fldChar w:fldCharType="begin">
          <w:fldData xml:space="preserve">PEVuZE5vdGU+PENpdGU+PEF1dGhvcj5TdG9rZXM8L0F1dGhvcj48WWVhcj4yMDA3PC9ZZWFyPjxS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</w:fldData>
        </w:fldChar>
      </w:r>
      <w:r w:rsidR="00A138C8">
        <w:rPr>
          <w:szCs w:val="24"/>
        </w:rPr>
        <w:instrText xml:space="preserve"> ADDIN EN.CITE.DATA </w:instrText>
      </w:r>
      <w:r w:rsidR="00A138C8">
        <w:rPr>
          <w:szCs w:val="24"/>
        </w:rPr>
      </w:r>
      <w:r w:rsidR="00A138C8">
        <w:rPr>
          <w:szCs w:val="24"/>
        </w:rPr>
        <w:fldChar w:fldCharType="end"/>
      </w:r>
      <w:r w:rsidR="00E26242" w:rsidRPr="005C1C7A">
        <w:rPr>
          <w:szCs w:val="24"/>
        </w:rPr>
      </w:r>
      <w:r w:rsidR="00E26242" w:rsidRPr="005C1C7A">
        <w:rPr>
          <w:szCs w:val="24"/>
        </w:rPr>
        <w:fldChar w:fldCharType="separate"/>
      </w:r>
      <w:r w:rsidR="00A138C8" w:rsidRPr="00A138C8">
        <w:rPr>
          <w:noProof/>
          <w:szCs w:val="24"/>
          <w:vertAlign w:val="superscript"/>
        </w:rPr>
        <w:t>15, 26</w:t>
      </w:r>
      <w:r w:rsidR="00E26242" w:rsidRPr="005C1C7A">
        <w:rPr>
          <w:szCs w:val="24"/>
        </w:rPr>
        <w:fldChar w:fldCharType="end"/>
      </w:r>
      <w:r w:rsidRPr="005C1C7A">
        <w:rPr>
          <w:szCs w:val="24"/>
        </w:rPr>
        <w:t xml:space="preserve"> </w:t>
      </w:r>
      <w:r w:rsidR="00381A6F" w:rsidRPr="005C1C7A">
        <w:rPr>
          <w:szCs w:val="24"/>
        </w:rPr>
        <w:t>For</w:t>
      </w:r>
      <w:r w:rsidRPr="005C1C7A">
        <w:rPr>
          <w:szCs w:val="24"/>
        </w:rPr>
        <w:t xml:space="preserve"> CAL </w:t>
      </w:r>
      <w:r w:rsidR="00A51F0A">
        <w:rPr>
          <w:szCs w:val="24"/>
        </w:rPr>
        <w:t xml:space="preserve">and LCAL </w:t>
      </w:r>
      <w:r w:rsidRPr="005C1C7A">
        <w:rPr>
          <w:szCs w:val="24"/>
        </w:rPr>
        <w:t>participants la</w:t>
      </w:r>
      <w:r w:rsidR="00BF7D70" w:rsidRPr="005C1C7A">
        <w:rPr>
          <w:szCs w:val="24"/>
        </w:rPr>
        <w:t>y</w:t>
      </w:r>
      <w:r w:rsidRPr="005C1C7A">
        <w:rPr>
          <w:szCs w:val="24"/>
        </w:rPr>
        <w:t xml:space="preserve"> prone with their shoulder abducted 120° and their elbow flexed 90° and instructed to raise their arm approximately 5 cm off the examination couch. </w:t>
      </w:r>
      <w:r w:rsidR="00A51F0A">
        <w:rPr>
          <w:szCs w:val="24"/>
        </w:rPr>
        <w:t xml:space="preserve">For </w:t>
      </w:r>
      <w:r w:rsidR="001B0C3D" w:rsidRPr="005C1C7A">
        <w:rPr>
          <w:szCs w:val="24"/>
        </w:rPr>
        <w:t>LCAL</w:t>
      </w:r>
      <w:r w:rsidR="00A51F0A">
        <w:rPr>
          <w:szCs w:val="24"/>
        </w:rPr>
        <w:t>,</w:t>
      </w:r>
      <w:r w:rsidRPr="005C1C7A">
        <w:rPr>
          <w:szCs w:val="24"/>
        </w:rPr>
        <w:t xml:space="preserve"> participants </w:t>
      </w:r>
      <w:r w:rsidR="00AE1A02">
        <w:rPr>
          <w:szCs w:val="24"/>
        </w:rPr>
        <w:t xml:space="preserve">additionally </w:t>
      </w:r>
      <w:r w:rsidRPr="005C1C7A">
        <w:rPr>
          <w:szCs w:val="24"/>
        </w:rPr>
        <w:t>held a weight of either 0.68 or 0.9 kg in their hand</w:t>
      </w:r>
      <w:r w:rsidR="00AE1A02">
        <w:rPr>
          <w:szCs w:val="24"/>
        </w:rPr>
        <w:t>,</w:t>
      </w:r>
      <w:r w:rsidRPr="005C1C7A">
        <w:rPr>
          <w:szCs w:val="24"/>
        </w:rPr>
        <w:t xml:space="preserve"> depend</w:t>
      </w:r>
      <w:r w:rsidR="00BF7D70" w:rsidRPr="005C1C7A">
        <w:rPr>
          <w:szCs w:val="24"/>
        </w:rPr>
        <w:t>e</w:t>
      </w:r>
      <w:r w:rsidRPr="005C1C7A">
        <w:rPr>
          <w:szCs w:val="24"/>
        </w:rPr>
        <w:t>nt on their body mass</w:t>
      </w:r>
      <w:r w:rsidR="00A51F0A">
        <w:rPr>
          <w:szCs w:val="24"/>
        </w:rPr>
        <w:t>.</w:t>
      </w:r>
    </w:p>
    <w:p w14:paraId="74939244" w14:textId="77777777" w:rsidR="006D2C1C" w:rsidRPr="005C1C7A" w:rsidRDefault="006D2C1C" w:rsidP="002614EF">
      <w:pPr>
        <w:spacing w:after="0" w:line="480" w:lineRule="auto"/>
        <w:jc w:val="both"/>
        <w:rPr>
          <w:szCs w:val="24"/>
        </w:rPr>
      </w:pPr>
    </w:p>
    <w:p w14:paraId="5C5F3D9A" w14:textId="77777777" w:rsidR="006D2C1C" w:rsidRPr="005C1C7A" w:rsidRDefault="006D2C1C" w:rsidP="002614EF">
      <w:pPr>
        <w:spacing w:after="0" w:line="480" w:lineRule="auto"/>
        <w:jc w:val="both"/>
        <w:rPr>
          <w:szCs w:val="24"/>
        </w:rPr>
      </w:pPr>
      <w:r w:rsidRPr="005C1C7A">
        <w:rPr>
          <w:szCs w:val="24"/>
        </w:rPr>
        <w:t xml:space="preserve">For TrA </w:t>
      </w:r>
      <w:r w:rsidR="00C540A1" w:rsidRPr="005C1C7A">
        <w:rPr>
          <w:szCs w:val="24"/>
        </w:rPr>
        <w:t>at rest,</w:t>
      </w:r>
      <w:r w:rsidRPr="005C1C7A">
        <w:rPr>
          <w:szCs w:val="24"/>
        </w:rPr>
        <w:t xml:space="preserve"> participants la</w:t>
      </w:r>
      <w:r w:rsidR="00C540A1" w:rsidRPr="005C1C7A">
        <w:rPr>
          <w:szCs w:val="24"/>
        </w:rPr>
        <w:t>y</w:t>
      </w:r>
      <w:r w:rsidRPr="005C1C7A">
        <w:rPr>
          <w:szCs w:val="24"/>
        </w:rPr>
        <w:t xml:space="preserve"> </w:t>
      </w:r>
      <w:r w:rsidR="00C540A1" w:rsidRPr="005C1C7A">
        <w:rPr>
          <w:szCs w:val="24"/>
        </w:rPr>
        <w:t>supine</w:t>
      </w:r>
      <w:r w:rsidRPr="005C1C7A">
        <w:rPr>
          <w:szCs w:val="24"/>
        </w:rPr>
        <w:t xml:space="preserve"> with their hips and knees flexed to 50 and 90°</w:t>
      </w:r>
      <w:r w:rsidR="00C540A1" w:rsidRPr="005C1C7A">
        <w:rPr>
          <w:szCs w:val="24"/>
        </w:rPr>
        <w:t>,</w:t>
      </w:r>
      <w:r w:rsidRPr="005C1C7A">
        <w:rPr>
          <w:szCs w:val="24"/>
        </w:rPr>
        <w:t xml:space="preserve"> respectively. The ADIM was </w:t>
      </w:r>
      <w:r w:rsidR="001847F8" w:rsidRPr="005C1C7A">
        <w:rPr>
          <w:szCs w:val="24"/>
        </w:rPr>
        <w:t xml:space="preserve">also </w:t>
      </w:r>
      <w:r w:rsidRPr="005C1C7A">
        <w:rPr>
          <w:szCs w:val="24"/>
        </w:rPr>
        <w:t xml:space="preserve">performed with the participants </w:t>
      </w:r>
      <w:r w:rsidR="00567649" w:rsidRPr="005C1C7A">
        <w:rPr>
          <w:szCs w:val="24"/>
        </w:rPr>
        <w:t>lying supine</w:t>
      </w:r>
      <w:r w:rsidR="00E26242" w:rsidRPr="005C1C7A">
        <w:rPr>
          <w:szCs w:val="24"/>
        </w:rPr>
        <w:t xml:space="preserve">. </w:t>
      </w:r>
      <w:r w:rsidR="00C540A1" w:rsidRPr="005C1C7A">
        <w:rPr>
          <w:szCs w:val="24"/>
        </w:rPr>
        <w:t>T</w:t>
      </w:r>
      <w:r w:rsidRPr="005C1C7A">
        <w:rPr>
          <w:szCs w:val="24"/>
        </w:rPr>
        <w:t xml:space="preserve">hey were </w:t>
      </w:r>
      <w:r w:rsidR="00E45D0C" w:rsidRPr="005C1C7A">
        <w:rPr>
          <w:szCs w:val="24"/>
        </w:rPr>
        <w:t xml:space="preserve">instructed </w:t>
      </w:r>
      <w:r w:rsidRPr="005C1C7A">
        <w:rPr>
          <w:szCs w:val="24"/>
        </w:rPr>
        <w:t>to “take a relaxed breath in and out, hold the breath out, and then draw-in your lower abdomen without moving your spine”. Alternat</w:t>
      </w:r>
      <w:r w:rsidR="00BF7D70" w:rsidRPr="005C1C7A">
        <w:rPr>
          <w:szCs w:val="24"/>
        </w:rPr>
        <w:t>iv</w:t>
      </w:r>
      <w:r w:rsidRPr="005C1C7A">
        <w:rPr>
          <w:szCs w:val="24"/>
        </w:rPr>
        <w:t xml:space="preserve">e cues </w:t>
      </w:r>
      <w:r w:rsidR="00A51F0A">
        <w:rPr>
          <w:szCs w:val="24"/>
        </w:rPr>
        <w:t>such as</w:t>
      </w:r>
      <w:r w:rsidR="00A51F0A" w:rsidRPr="005C1C7A">
        <w:rPr>
          <w:szCs w:val="24"/>
        </w:rPr>
        <w:t xml:space="preserve"> </w:t>
      </w:r>
      <w:r w:rsidRPr="005C1C7A">
        <w:rPr>
          <w:szCs w:val="24"/>
        </w:rPr>
        <w:t>“cut off the flow of urine” were provided to optimise preferential activation of TrA</w:t>
      </w:r>
      <w:r w:rsidR="00664A5A">
        <w:rPr>
          <w:szCs w:val="24"/>
        </w:rPr>
        <w:t>.</w:t>
      </w:r>
      <w:r w:rsidRPr="005C1C7A">
        <w:rPr>
          <w:szCs w:val="24"/>
        </w:rPr>
        <w:t xml:space="preserve"> </w:t>
      </w:r>
      <w:r w:rsidR="00C540A1" w:rsidRPr="005C1C7A">
        <w:rPr>
          <w:szCs w:val="24"/>
        </w:rPr>
        <w:t>Participants were supine for ASLR</w:t>
      </w:r>
      <w:r w:rsidRPr="005C1C7A">
        <w:rPr>
          <w:szCs w:val="24"/>
        </w:rPr>
        <w:t xml:space="preserve"> with legs extended and feet approximately 20 cm apart. </w:t>
      </w:r>
      <w:r w:rsidR="00C540A1" w:rsidRPr="005C1C7A">
        <w:rPr>
          <w:szCs w:val="24"/>
        </w:rPr>
        <w:t>P</w:t>
      </w:r>
      <w:r w:rsidRPr="005C1C7A">
        <w:rPr>
          <w:szCs w:val="24"/>
        </w:rPr>
        <w:t xml:space="preserve">articipants were instructed to slowly raise the leg </w:t>
      </w:r>
      <w:r w:rsidR="00E45D0C" w:rsidRPr="005C1C7A">
        <w:rPr>
          <w:szCs w:val="24"/>
        </w:rPr>
        <w:t>ipsi</w:t>
      </w:r>
      <w:r w:rsidRPr="005C1C7A">
        <w:rPr>
          <w:szCs w:val="24"/>
        </w:rPr>
        <w:t>lateral to the image site approximately 5 cm off the examination couch and hold this position for 10 seconds</w:t>
      </w:r>
      <w:r w:rsidR="00664A5A">
        <w:rPr>
          <w:szCs w:val="24"/>
        </w:rPr>
        <w:t>.</w:t>
      </w:r>
      <w:r w:rsidRPr="005C1C7A">
        <w:rPr>
          <w:szCs w:val="24"/>
        </w:rPr>
        <w:t xml:space="preserve">  </w:t>
      </w:r>
    </w:p>
    <w:p w14:paraId="4CCB235F" w14:textId="77777777" w:rsidR="006D2C1C" w:rsidRPr="005C1C7A" w:rsidRDefault="006D2C1C" w:rsidP="002614EF">
      <w:pPr>
        <w:spacing w:after="0" w:line="480" w:lineRule="auto"/>
        <w:jc w:val="both"/>
        <w:rPr>
          <w:szCs w:val="24"/>
        </w:rPr>
      </w:pPr>
    </w:p>
    <w:p w14:paraId="2818D8F7" w14:textId="77777777" w:rsidR="006D2C1C" w:rsidRPr="005C1C7A" w:rsidRDefault="00A51F0A" w:rsidP="002614EF">
      <w:pPr>
        <w:spacing w:after="0" w:line="480" w:lineRule="auto"/>
        <w:jc w:val="both"/>
        <w:rPr>
          <w:szCs w:val="24"/>
        </w:rPr>
      </w:pPr>
      <w:r>
        <w:rPr>
          <w:szCs w:val="24"/>
        </w:rPr>
        <w:t>For WALK,</w:t>
      </w:r>
      <w:r w:rsidR="006D2C1C" w:rsidRPr="005C1C7A">
        <w:rPr>
          <w:szCs w:val="24"/>
        </w:rPr>
        <w:t xml:space="preserve"> </w:t>
      </w:r>
      <w:r>
        <w:rPr>
          <w:szCs w:val="24"/>
        </w:rPr>
        <w:t>p</w:t>
      </w:r>
      <w:r w:rsidRPr="005C1C7A">
        <w:rPr>
          <w:szCs w:val="24"/>
        </w:rPr>
        <w:t xml:space="preserve">articipants </w:t>
      </w:r>
      <w:r w:rsidR="006D2C1C" w:rsidRPr="005C1C7A">
        <w:rPr>
          <w:szCs w:val="24"/>
        </w:rPr>
        <w:t xml:space="preserve">walked on a treadmill at a self-selected comfortable speed with images captured when </w:t>
      </w:r>
      <w:r w:rsidR="00BF7D70" w:rsidRPr="005C1C7A">
        <w:rPr>
          <w:szCs w:val="24"/>
        </w:rPr>
        <w:t>their</w:t>
      </w:r>
      <w:r w:rsidR="006D2C1C" w:rsidRPr="005C1C7A">
        <w:rPr>
          <w:szCs w:val="24"/>
        </w:rPr>
        <w:t xml:space="preserve"> right foot was in its most anterior position (i.e. heel strike). Participants were blinded to the actual walking speed selected although this was noted and replicated </w:t>
      </w:r>
      <w:r w:rsidR="00BF7D70" w:rsidRPr="005C1C7A">
        <w:rPr>
          <w:szCs w:val="24"/>
        </w:rPr>
        <w:t>at</w:t>
      </w:r>
      <w:r w:rsidR="006D2C1C" w:rsidRPr="005C1C7A">
        <w:rPr>
          <w:szCs w:val="24"/>
        </w:rPr>
        <w:t xml:space="preserve"> subsequent visits. A digital metronome was set to match stride frequency of each participant and provide</w:t>
      </w:r>
      <w:r w:rsidR="00BF7D70" w:rsidRPr="005C1C7A">
        <w:rPr>
          <w:szCs w:val="24"/>
        </w:rPr>
        <w:t>d</w:t>
      </w:r>
      <w:r w:rsidR="006D2C1C" w:rsidRPr="005C1C7A">
        <w:rPr>
          <w:szCs w:val="24"/>
        </w:rPr>
        <w:t xml:space="preserve"> an audible indicator to the </w:t>
      </w:r>
      <w:r w:rsidR="00C540A1" w:rsidRPr="005C1C7A">
        <w:rPr>
          <w:szCs w:val="24"/>
        </w:rPr>
        <w:t>imager</w:t>
      </w:r>
      <w:r w:rsidR="006D2C1C" w:rsidRPr="005C1C7A">
        <w:rPr>
          <w:szCs w:val="24"/>
        </w:rPr>
        <w:t xml:space="preserve"> for image capture.</w:t>
      </w:r>
    </w:p>
    <w:p w14:paraId="5C485352" w14:textId="77777777" w:rsidR="006D2C1C" w:rsidRPr="005C1C7A" w:rsidRDefault="006D2C1C" w:rsidP="002614EF">
      <w:pPr>
        <w:spacing w:after="0" w:line="480" w:lineRule="auto"/>
        <w:jc w:val="both"/>
        <w:rPr>
          <w:szCs w:val="24"/>
        </w:rPr>
      </w:pPr>
    </w:p>
    <w:p w14:paraId="5DB15797" w14:textId="77777777" w:rsidR="006D2C1C" w:rsidRPr="005C1C7A" w:rsidRDefault="00082737" w:rsidP="002614EF">
      <w:pPr>
        <w:spacing w:after="0" w:line="480" w:lineRule="auto"/>
        <w:jc w:val="both"/>
        <w:rPr>
          <w:szCs w:val="24"/>
        </w:rPr>
      </w:pPr>
      <w:r w:rsidRPr="005C1C7A">
        <w:rPr>
          <w:szCs w:val="24"/>
        </w:rPr>
        <w:t>For FRED exercise</w:t>
      </w:r>
      <w:r w:rsidR="00A51F0A">
        <w:rPr>
          <w:szCs w:val="24"/>
        </w:rPr>
        <w:t>,</w:t>
      </w:r>
      <w:r w:rsidR="006D2C1C" w:rsidRPr="005C1C7A">
        <w:rPr>
          <w:szCs w:val="24"/>
        </w:rPr>
        <w:t xml:space="preserve"> participants were instructed to self-select a movement frequency that allowed them to achieve a smooth</w:t>
      </w:r>
      <w:r w:rsidRPr="005C1C7A">
        <w:rPr>
          <w:szCs w:val="24"/>
        </w:rPr>
        <w:t>,</w:t>
      </w:r>
      <w:r w:rsidR="006D2C1C" w:rsidRPr="005C1C7A">
        <w:rPr>
          <w:szCs w:val="24"/>
        </w:rPr>
        <w:t xml:space="preserve"> controlled movement with minimal </w:t>
      </w:r>
      <w:r w:rsidRPr="005C1C7A">
        <w:rPr>
          <w:szCs w:val="24"/>
        </w:rPr>
        <w:t>cephalad/</w:t>
      </w:r>
      <w:proofErr w:type="spellStart"/>
      <w:r w:rsidRPr="005C1C7A">
        <w:rPr>
          <w:szCs w:val="24"/>
        </w:rPr>
        <w:t>caudad</w:t>
      </w:r>
      <w:proofErr w:type="spellEnd"/>
      <w:r w:rsidRPr="005C1C7A">
        <w:rPr>
          <w:szCs w:val="24"/>
        </w:rPr>
        <w:t xml:space="preserve"> excursion </w:t>
      </w:r>
      <w:r w:rsidR="006D2C1C" w:rsidRPr="005C1C7A">
        <w:rPr>
          <w:szCs w:val="24"/>
        </w:rPr>
        <w:t>of the torso</w:t>
      </w:r>
      <w:r w:rsidR="00664A5A">
        <w:rPr>
          <w:szCs w:val="24"/>
        </w:rPr>
        <w:t xml:space="preserve">. </w:t>
      </w:r>
      <w:r w:rsidR="006D2C1C" w:rsidRPr="005C1C7A">
        <w:rPr>
          <w:szCs w:val="24"/>
        </w:rPr>
        <w:t xml:space="preserve">As with WALK, images were captured when the right foot was in its most anterior position in the cycle and a digital metronome matched to the movement frequency was used to provide an audible indicator to the </w:t>
      </w:r>
      <w:r w:rsidR="00C540A1" w:rsidRPr="005C1C7A">
        <w:rPr>
          <w:szCs w:val="24"/>
        </w:rPr>
        <w:t>imager</w:t>
      </w:r>
      <w:r w:rsidR="006D2C1C" w:rsidRPr="005C1C7A">
        <w:rPr>
          <w:szCs w:val="24"/>
        </w:rPr>
        <w:t>.</w:t>
      </w:r>
    </w:p>
    <w:p w14:paraId="777A1DC9" w14:textId="77777777" w:rsidR="00E45D0C" w:rsidRDefault="00E45D0C" w:rsidP="00211617">
      <w:bookmarkStart w:id="9" w:name="_Toc424043741"/>
    </w:p>
    <w:p w14:paraId="22D5915F" w14:textId="77777777" w:rsidR="00B076E7" w:rsidRPr="005C1C7A" w:rsidRDefault="00B076E7" w:rsidP="00211617"/>
    <w:p w14:paraId="7636ABF8" w14:textId="77777777" w:rsidR="006D2C1C" w:rsidRPr="005C1C7A" w:rsidRDefault="006D2C1C" w:rsidP="002614EF">
      <w:pPr>
        <w:pStyle w:val="Heading3"/>
        <w:rPr>
          <w:szCs w:val="24"/>
        </w:rPr>
      </w:pPr>
      <w:r w:rsidRPr="005C1C7A">
        <w:rPr>
          <w:szCs w:val="24"/>
        </w:rPr>
        <w:t>Image Analysis &amp; Blinding</w:t>
      </w:r>
      <w:bookmarkEnd w:id="9"/>
    </w:p>
    <w:p w14:paraId="2A704DB8" w14:textId="77777777" w:rsidR="006D2C1C" w:rsidRPr="005C1C7A" w:rsidRDefault="006D2C1C" w:rsidP="002614EF">
      <w:pPr>
        <w:spacing w:after="0" w:line="480" w:lineRule="auto"/>
        <w:jc w:val="both"/>
        <w:rPr>
          <w:szCs w:val="24"/>
        </w:rPr>
      </w:pPr>
      <w:r w:rsidRPr="005C1C7A">
        <w:rPr>
          <w:szCs w:val="24"/>
        </w:rPr>
        <w:t xml:space="preserve">All ultrasound images were processed offline using publicly available software (ImageJ, US National Institutes of Health, available at http://rsb.info.nih.gov/ij/). Images were analysed </w:t>
      </w:r>
      <w:r w:rsidR="009306D7">
        <w:rPr>
          <w:szCs w:val="24"/>
        </w:rPr>
        <w:t xml:space="preserve">by a single </w:t>
      </w:r>
      <w:proofErr w:type="spellStart"/>
      <w:r w:rsidR="009306D7">
        <w:rPr>
          <w:szCs w:val="24"/>
        </w:rPr>
        <w:t>rater</w:t>
      </w:r>
      <w:proofErr w:type="spellEnd"/>
      <w:r w:rsidR="00861078">
        <w:rPr>
          <w:szCs w:val="24"/>
        </w:rPr>
        <w:t xml:space="preserve"> (KG)</w:t>
      </w:r>
      <w:r w:rsidR="009306D7">
        <w:rPr>
          <w:szCs w:val="24"/>
        </w:rPr>
        <w:t xml:space="preserve">, </w:t>
      </w:r>
      <w:r w:rsidRPr="005C1C7A">
        <w:rPr>
          <w:szCs w:val="24"/>
        </w:rPr>
        <w:t xml:space="preserve">in random order to ensure blinding of the </w:t>
      </w:r>
      <w:r w:rsidR="00C540A1" w:rsidRPr="005C1C7A">
        <w:rPr>
          <w:szCs w:val="24"/>
        </w:rPr>
        <w:t>imager</w:t>
      </w:r>
      <w:r w:rsidRPr="005C1C7A">
        <w:rPr>
          <w:szCs w:val="24"/>
        </w:rPr>
        <w:t xml:space="preserve"> as to the test condition, participant and previous values.</w:t>
      </w:r>
    </w:p>
    <w:p w14:paraId="316252CD" w14:textId="77777777" w:rsidR="006D2C1C" w:rsidRPr="005C1C7A" w:rsidRDefault="006D2C1C" w:rsidP="002614EF">
      <w:pPr>
        <w:spacing w:after="0" w:line="480" w:lineRule="auto"/>
        <w:jc w:val="both"/>
        <w:rPr>
          <w:szCs w:val="24"/>
        </w:rPr>
      </w:pPr>
    </w:p>
    <w:p w14:paraId="240F5CD7" w14:textId="77777777" w:rsidR="006D2C1C" w:rsidRPr="005C1C7A" w:rsidRDefault="006D2C1C" w:rsidP="002614EF">
      <w:pPr>
        <w:spacing w:after="0" w:line="480" w:lineRule="auto"/>
        <w:jc w:val="both"/>
        <w:rPr>
          <w:szCs w:val="24"/>
        </w:rPr>
      </w:pPr>
      <w:r w:rsidRPr="005C1C7A">
        <w:rPr>
          <w:szCs w:val="24"/>
        </w:rPr>
        <w:t xml:space="preserve">Linear measurements between the </w:t>
      </w:r>
      <w:r w:rsidR="00E45D0C" w:rsidRPr="005C1C7A">
        <w:rPr>
          <w:szCs w:val="24"/>
        </w:rPr>
        <w:t xml:space="preserve">most </w:t>
      </w:r>
      <w:r w:rsidRPr="005C1C7A">
        <w:rPr>
          <w:szCs w:val="24"/>
        </w:rPr>
        <w:t xml:space="preserve">posterior portion of L4/5 </w:t>
      </w:r>
      <w:r w:rsidR="00082737" w:rsidRPr="005C1C7A">
        <w:rPr>
          <w:szCs w:val="24"/>
        </w:rPr>
        <w:t xml:space="preserve">facet </w:t>
      </w:r>
      <w:r w:rsidRPr="005C1C7A">
        <w:rPr>
          <w:szCs w:val="24"/>
        </w:rPr>
        <w:t xml:space="preserve">joint and the thoracolumbar fascia (Figure </w:t>
      </w:r>
      <w:r w:rsidR="006956C6">
        <w:rPr>
          <w:szCs w:val="24"/>
        </w:rPr>
        <w:t>2</w:t>
      </w:r>
      <w:r w:rsidRPr="005C1C7A">
        <w:rPr>
          <w:szCs w:val="24"/>
        </w:rPr>
        <w:t>) were taken as LM muscle thickness</w:t>
      </w:r>
      <w:r w:rsidR="00664A5A">
        <w:rPr>
          <w:szCs w:val="24"/>
        </w:rPr>
        <w:t>.</w:t>
      </w:r>
      <w:r w:rsidRPr="005C1C7A">
        <w:rPr>
          <w:szCs w:val="24"/>
        </w:rPr>
        <w:t xml:space="preserve"> </w:t>
      </w:r>
      <w:r w:rsidR="00C540A1" w:rsidRPr="005C1C7A">
        <w:rPr>
          <w:szCs w:val="24"/>
        </w:rPr>
        <w:t>T</w:t>
      </w:r>
      <w:r w:rsidRPr="005C1C7A">
        <w:rPr>
          <w:szCs w:val="24"/>
        </w:rPr>
        <w:t xml:space="preserve">hickness of the TrA was taken as the linear distance between the superficial and deep hyperechoic fasciae (Figure </w:t>
      </w:r>
      <w:r w:rsidR="006956C6">
        <w:rPr>
          <w:szCs w:val="24"/>
        </w:rPr>
        <w:t>3</w:t>
      </w:r>
      <w:r w:rsidRPr="005C1C7A">
        <w:rPr>
          <w:szCs w:val="24"/>
        </w:rPr>
        <w:t>), perpendicular to the muscle fibres, at a standardised distance of 15mm lateral from the aponeurosis</w:t>
      </w:r>
      <w:r w:rsidR="00664A5A">
        <w:rPr>
          <w:szCs w:val="24"/>
        </w:rPr>
        <w:t>.</w:t>
      </w:r>
      <w:r w:rsidRPr="005C1C7A">
        <w:rPr>
          <w:szCs w:val="24"/>
        </w:rPr>
        <w:t xml:space="preserve"> </w:t>
      </w:r>
    </w:p>
    <w:p w14:paraId="7C6959D3" w14:textId="77777777" w:rsidR="006D2C1C" w:rsidRPr="005C1C7A" w:rsidRDefault="006D2C1C" w:rsidP="002614EF">
      <w:pPr>
        <w:spacing w:after="0" w:line="480" w:lineRule="auto"/>
        <w:jc w:val="both"/>
        <w:rPr>
          <w:szCs w:val="24"/>
        </w:rPr>
      </w:pPr>
    </w:p>
    <w:p w14:paraId="70A7FCEB" w14:textId="77777777" w:rsidR="00E45D0C" w:rsidRPr="005C1C7A" w:rsidRDefault="00E45D0C" w:rsidP="002614EF">
      <w:pPr>
        <w:spacing w:line="480" w:lineRule="auto"/>
        <w:rPr>
          <w:szCs w:val="24"/>
        </w:rPr>
      </w:pPr>
      <w:bookmarkStart w:id="10" w:name="_top"/>
      <w:bookmarkEnd w:id="10"/>
    </w:p>
    <w:p w14:paraId="779EBA94" w14:textId="77777777" w:rsidR="006D2C1C" w:rsidRPr="005C1C7A" w:rsidRDefault="006D2C1C" w:rsidP="002614EF">
      <w:pPr>
        <w:pStyle w:val="Heading3"/>
        <w:rPr>
          <w:szCs w:val="24"/>
        </w:rPr>
      </w:pPr>
      <w:bookmarkStart w:id="11" w:name="_Toc424043742"/>
      <w:r w:rsidRPr="005C1C7A">
        <w:rPr>
          <w:szCs w:val="24"/>
        </w:rPr>
        <w:t>Data Processing and Statistical Analysis</w:t>
      </w:r>
      <w:bookmarkEnd w:id="11"/>
    </w:p>
    <w:p w14:paraId="1F68BFAC" w14:textId="77777777" w:rsidR="006D2C1C" w:rsidRPr="005C1C7A" w:rsidRDefault="006D2C1C" w:rsidP="002614EF">
      <w:pPr>
        <w:spacing w:after="0" w:line="480" w:lineRule="auto"/>
        <w:jc w:val="both"/>
        <w:rPr>
          <w:szCs w:val="24"/>
        </w:rPr>
      </w:pPr>
      <w:r w:rsidRPr="005C1C7A">
        <w:rPr>
          <w:szCs w:val="24"/>
        </w:rPr>
        <w:t>Two-way random effects intra</w:t>
      </w:r>
      <w:r w:rsidR="00082737" w:rsidRPr="005C1C7A">
        <w:rPr>
          <w:szCs w:val="24"/>
        </w:rPr>
        <w:t>-</w:t>
      </w:r>
      <w:r w:rsidRPr="005C1C7A">
        <w:rPr>
          <w:szCs w:val="24"/>
        </w:rPr>
        <w:t xml:space="preserve">class correlation coefficients </w:t>
      </w:r>
      <w:r w:rsidR="00C540A1" w:rsidRPr="005C1C7A">
        <w:rPr>
          <w:szCs w:val="24"/>
        </w:rPr>
        <w:t xml:space="preserve">(ICC) </w:t>
      </w:r>
      <w:r w:rsidRPr="005C1C7A">
        <w:rPr>
          <w:szCs w:val="24"/>
        </w:rPr>
        <w:t xml:space="preserve">of the </w:t>
      </w:r>
      <w:r w:rsidR="00721174" w:rsidRPr="005C1C7A">
        <w:rPr>
          <w:szCs w:val="24"/>
        </w:rPr>
        <w:t xml:space="preserve">three </w:t>
      </w:r>
      <w:r w:rsidRPr="005C1C7A">
        <w:rPr>
          <w:szCs w:val="24"/>
        </w:rPr>
        <w:t>individual thickness measurements taken each</w:t>
      </w:r>
      <w:r w:rsidR="00721174" w:rsidRPr="005C1C7A">
        <w:rPr>
          <w:szCs w:val="24"/>
        </w:rPr>
        <w:t xml:space="preserve"> day</w:t>
      </w:r>
      <w:r w:rsidRPr="005C1C7A">
        <w:rPr>
          <w:szCs w:val="24"/>
        </w:rPr>
        <w:t xml:space="preserve"> (ICC2</w:t>
      </w:r>
      <w:proofErr w:type="gramStart"/>
      <w:r w:rsidRPr="005C1C7A">
        <w:rPr>
          <w:szCs w:val="24"/>
        </w:rPr>
        <w:t>,1</w:t>
      </w:r>
      <w:proofErr w:type="gramEnd"/>
      <w:r w:rsidRPr="005C1C7A">
        <w:rPr>
          <w:szCs w:val="24"/>
        </w:rPr>
        <w:t>) were calculated for estimation of intra</w:t>
      </w:r>
      <w:r w:rsidR="00E00D90" w:rsidRPr="005C1C7A">
        <w:rPr>
          <w:szCs w:val="24"/>
        </w:rPr>
        <w:t>-</w:t>
      </w:r>
      <w:r w:rsidRPr="005C1C7A">
        <w:rPr>
          <w:szCs w:val="24"/>
        </w:rPr>
        <w:t xml:space="preserve">day reliability of LM and TrA. </w:t>
      </w:r>
      <w:r w:rsidR="00721174" w:rsidRPr="005C1C7A">
        <w:rPr>
          <w:szCs w:val="24"/>
        </w:rPr>
        <w:t xml:space="preserve">Intraclass correlation coefficients were calculated separately for each day that participants attended.  </w:t>
      </w:r>
      <w:r w:rsidRPr="005C1C7A">
        <w:rPr>
          <w:szCs w:val="24"/>
        </w:rPr>
        <w:t>Inter</w:t>
      </w:r>
      <w:r w:rsidR="00246BA3" w:rsidRPr="005C1C7A">
        <w:rPr>
          <w:szCs w:val="24"/>
        </w:rPr>
        <w:t>-</w:t>
      </w:r>
      <w:r w:rsidRPr="005C1C7A">
        <w:rPr>
          <w:szCs w:val="24"/>
        </w:rPr>
        <w:t xml:space="preserve">day reliability was assessed using two-way random effects </w:t>
      </w:r>
      <w:r w:rsidR="00C540A1" w:rsidRPr="005C1C7A">
        <w:rPr>
          <w:szCs w:val="24"/>
        </w:rPr>
        <w:t>ICC</w:t>
      </w:r>
      <w:r w:rsidRPr="005C1C7A">
        <w:rPr>
          <w:szCs w:val="24"/>
        </w:rPr>
        <w:t xml:space="preserve"> of thickness and thickness change using the mean of three consecutive measurements (ICC2</w:t>
      </w:r>
      <w:proofErr w:type="gramStart"/>
      <w:r w:rsidRPr="005C1C7A">
        <w:rPr>
          <w:szCs w:val="24"/>
        </w:rPr>
        <w:t>,3</w:t>
      </w:r>
      <w:proofErr w:type="gramEnd"/>
      <w:r w:rsidRPr="005C1C7A">
        <w:rPr>
          <w:szCs w:val="24"/>
        </w:rPr>
        <w:t>), where thickness change was given as:</w:t>
      </w:r>
    </w:p>
    <w:p w14:paraId="108DDF5C" w14:textId="77777777" w:rsidR="00E45D0C" w:rsidRPr="005C1C7A" w:rsidRDefault="00E45D0C" w:rsidP="002614EF">
      <w:pPr>
        <w:spacing w:after="0" w:line="480" w:lineRule="auto"/>
        <w:jc w:val="both"/>
        <w:rPr>
          <w:szCs w:val="24"/>
        </w:rPr>
      </w:pPr>
    </w:p>
    <w:p w14:paraId="2DBE96E7" w14:textId="77777777" w:rsidR="006D2C1C" w:rsidRPr="00A37D3E" w:rsidRDefault="00A37D3E" w:rsidP="002614EF">
      <w:pPr>
        <w:spacing w:after="0" w:line="480" w:lineRule="auto"/>
        <w:jc w:val="center"/>
        <w:rPr>
          <w:szCs w:val="24"/>
        </w:rPr>
      </w:pPr>
      <m:oMathPara>
        <m:oMath>
          <m:r>
            <w:rPr>
              <w:rFonts w:ascii="Cambria Math" w:hAnsi="Cambria Math"/>
              <w:szCs w:val="24"/>
            </w:rPr>
            <m:t>%Change=</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(Contracted-Rest)</m:t>
                  </m:r>
                </m:num>
                <m:den>
                  <m:r>
                    <w:rPr>
                      <w:rFonts w:ascii="Cambria Math" w:hAnsi="Cambria Math"/>
                      <w:szCs w:val="24"/>
                    </w:rPr>
                    <m:t>Rest</m:t>
                  </m:r>
                </m:den>
              </m:f>
            </m:e>
          </m:d>
          <m:r>
            <w:rPr>
              <w:rFonts w:ascii="Cambria Math" w:hAnsi="Cambria Math"/>
              <w:szCs w:val="24"/>
            </w:rPr>
            <m:t>∙100</m:t>
          </m:r>
        </m:oMath>
      </m:oMathPara>
    </w:p>
    <w:p w14:paraId="03AFE487" w14:textId="77777777" w:rsidR="006D2C1C" w:rsidRPr="005C1C7A" w:rsidRDefault="006D2C1C" w:rsidP="002614EF">
      <w:pPr>
        <w:spacing w:after="0" w:line="480" w:lineRule="auto"/>
        <w:jc w:val="both"/>
        <w:rPr>
          <w:szCs w:val="24"/>
        </w:rPr>
      </w:pPr>
    </w:p>
    <w:p w14:paraId="0DDEC2E6" w14:textId="77777777" w:rsidR="006D2C1C" w:rsidRPr="005C1C7A" w:rsidRDefault="006D2C1C" w:rsidP="002614EF">
      <w:pPr>
        <w:spacing w:after="0" w:line="480" w:lineRule="auto"/>
        <w:jc w:val="both"/>
        <w:rPr>
          <w:szCs w:val="24"/>
        </w:rPr>
      </w:pPr>
      <w:r w:rsidRPr="005C1C7A">
        <w:rPr>
          <w:szCs w:val="24"/>
        </w:rPr>
        <w:t>Intra</w:t>
      </w:r>
      <w:r w:rsidR="00082737" w:rsidRPr="005C1C7A">
        <w:rPr>
          <w:szCs w:val="24"/>
        </w:rPr>
        <w:t>-</w:t>
      </w:r>
      <w:r w:rsidRPr="005C1C7A">
        <w:rPr>
          <w:szCs w:val="24"/>
        </w:rPr>
        <w:t xml:space="preserve">class correlation coefficients were interpreted in accordance with </w:t>
      </w:r>
      <w:r w:rsidR="00E45D0C" w:rsidRPr="005C1C7A">
        <w:rPr>
          <w:szCs w:val="24"/>
        </w:rPr>
        <w:t xml:space="preserve">published </w:t>
      </w:r>
      <w:r w:rsidRPr="005C1C7A">
        <w:rPr>
          <w:szCs w:val="24"/>
        </w:rPr>
        <w:t>recommendations</w:t>
      </w:r>
      <w:r w:rsidRPr="005C1C7A">
        <w:rPr>
          <w:szCs w:val="24"/>
        </w:rPr>
        <w:fldChar w:fldCharType="begin"/>
      </w:r>
      <w:r w:rsidR="00A138C8">
        <w:rPr>
          <w:szCs w:val="24"/>
        </w:rPr>
        <w:instrText xml:space="preserve"> ADDIN EN.CITE &lt;EndNote&gt;&lt;Cite ExcludeAuth="1"&gt;&lt;Author&gt;Shrout&lt;/Author&gt;&lt;Year&gt;1979&lt;/Year&gt;&lt;RecNum&gt;21&lt;/RecNum&gt;&lt;DisplayText&gt;&lt;style face="superscript"&gt;27&lt;/style&gt;&lt;/DisplayText&gt;&lt;record&gt;&lt;rec-number&gt;21&lt;/rec-number&gt;&lt;foreign-keys&gt;&lt;key app="EN" db-id="0t25wev9pts02mev0tipevpdtpww9exewpwe" timestamp="1458316843"&gt;21&lt;/key&gt;&lt;/foreign-keys&gt;&lt;ref-type name="Journal Article"&gt;17&lt;/ref-type&gt;&lt;contributors&gt;&lt;authors&gt;&lt;author&gt;Shrout, P. E.&lt;/author&gt;&lt;author&gt;Fleiss, J. L.&lt;/author&gt;&lt;/authors&gt;&lt;/contributors&gt;&lt;titles&gt;&lt;title&gt;Intraclass correlations: Uses in assessing rater reliability&lt;/title&gt;&lt;secondary-title&gt;Psychol Bull&lt;/secondary-title&gt;&lt;/titles&gt;&lt;periodical&gt;&lt;full-title&gt;Psychol Bull&lt;/full-title&gt;&lt;/periodical&gt;&lt;pages&gt;420-428&lt;/pages&gt;&lt;volume&gt;86&lt;/volume&gt;&lt;dates&gt;&lt;year&gt;1979&lt;/year&gt;&lt;/dates&gt;&lt;urls&gt;&lt;/urls&gt;&lt;/record&gt;&lt;/Cite&gt;&lt;/EndNote&gt;</w:instrText>
      </w:r>
      <w:r w:rsidRPr="005C1C7A">
        <w:rPr>
          <w:szCs w:val="24"/>
        </w:rPr>
        <w:fldChar w:fldCharType="separate"/>
      </w:r>
      <w:r w:rsidR="00A138C8" w:rsidRPr="00A138C8">
        <w:rPr>
          <w:noProof/>
          <w:szCs w:val="24"/>
          <w:vertAlign w:val="superscript"/>
        </w:rPr>
        <w:t>27</w:t>
      </w:r>
      <w:r w:rsidRPr="005C1C7A">
        <w:rPr>
          <w:szCs w:val="24"/>
        </w:rPr>
        <w:fldChar w:fldCharType="end"/>
      </w:r>
      <w:r w:rsidRPr="005C1C7A">
        <w:rPr>
          <w:szCs w:val="24"/>
        </w:rPr>
        <w:t xml:space="preserve"> w</w:t>
      </w:r>
      <w:r w:rsidR="00E45D0C" w:rsidRPr="005C1C7A">
        <w:rPr>
          <w:szCs w:val="24"/>
        </w:rPr>
        <w:t>here an ICC</w:t>
      </w:r>
      <w:r w:rsidRPr="005C1C7A">
        <w:rPr>
          <w:szCs w:val="24"/>
        </w:rPr>
        <w:t xml:space="preserve"> ≥ 0.9 was excellent, ≥</w:t>
      </w:r>
      <w:r w:rsidR="00E45D0C" w:rsidRPr="005C1C7A">
        <w:rPr>
          <w:szCs w:val="24"/>
        </w:rPr>
        <w:t xml:space="preserve"> </w:t>
      </w:r>
      <w:r w:rsidRPr="005C1C7A">
        <w:rPr>
          <w:szCs w:val="24"/>
        </w:rPr>
        <w:t>0.75 was good, ≥</w:t>
      </w:r>
      <w:r w:rsidR="00E45D0C" w:rsidRPr="005C1C7A">
        <w:rPr>
          <w:szCs w:val="24"/>
        </w:rPr>
        <w:t xml:space="preserve"> </w:t>
      </w:r>
      <w:r w:rsidRPr="005C1C7A">
        <w:rPr>
          <w:szCs w:val="24"/>
        </w:rPr>
        <w:t>0.5 was moderate and &lt;</w:t>
      </w:r>
      <w:r w:rsidR="00E45D0C" w:rsidRPr="005C1C7A">
        <w:rPr>
          <w:szCs w:val="24"/>
        </w:rPr>
        <w:t xml:space="preserve"> </w:t>
      </w:r>
      <w:r w:rsidRPr="005C1C7A">
        <w:rPr>
          <w:szCs w:val="24"/>
        </w:rPr>
        <w:t>0.5 was poor.</w:t>
      </w:r>
    </w:p>
    <w:p w14:paraId="35E79958" w14:textId="77777777" w:rsidR="006D2C1C" w:rsidRPr="005C1C7A" w:rsidRDefault="006D2C1C" w:rsidP="002614EF">
      <w:pPr>
        <w:spacing w:after="0" w:line="480" w:lineRule="auto"/>
        <w:jc w:val="both"/>
        <w:rPr>
          <w:szCs w:val="24"/>
        </w:rPr>
      </w:pPr>
    </w:p>
    <w:p w14:paraId="10F289C2" w14:textId="77777777" w:rsidR="006D2C1C" w:rsidRPr="005C1C7A" w:rsidRDefault="006D2C1C" w:rsidP="002614EF">
      <w:pPr>
        <w:spacing w:after="0" w:line="480" w:lineRule="auto"/>
        <w:jc w:val="both"/>
        <w:rPr>
          <w:szCs w:val="24"/>
        </w:rPr>
      </w:pPr>
      <w:r w:rsidRPr="005C1C7A">
        <w:rPr>
          <w:szCs w:val="24"/>
        </w:rPr>
        <w:t>Standard error of measurement (SEM) and minimum detectable change (MDC) w</w:t>
      </w:r>
      <w:r w:rsidR="00C540A1" w:rsidRPr="005C1C7A">
        <w:rPr>
          <w:szCs w:val="24"/>
        </w:rPr>
        <w:t>ere</w:t>
      </w:r>
      <w:r w:rsidRPr="005C1C7A">
        <w:rPr>
          <w:szCs w:val="24"/>
        </w:rPr>
        <w:t xml:space="preserve"> calculated for estimates of intra</w:t>
      </w:r>
      <w:r w:rsidR="00E45D0C" w:rsidRPr="005C1C7A">
        <w:rPr>
          <w:szCs w:val="24"/>
        </w:rPr>
        <w:t>-</w:t>
      </w:r>
      <w:r w:rsidRPr="005C1C7A">
        <w:rPr>
          <w:szCs w:val="24"/>
        </w:rPr>
        <w:t xml:space="preserve"> and inter-day precision of measurement for LM and TrA. Standard error of measurement was calculated as SD∙</w:t>
      </w:r>
      <w:proofErr w:type="gramStart"/>
      <w:r w:rsidRPr="005C1C7A">
        <w:rPr>
          <w:szCs w:val="24"/>
        </w:rPr>
        <w:t>√(</w:t>
      </w:r>
      <w:proofErr w:type="gramEnd"/>
      <w:r w:rsidRPr="005C1C7A">
        <w:rPr>
          <w:szCs w:val="24"/>
        </w:rPr>
        <w:t>1-ICC) and MDC was calculated as 1.96∙(SEM∙√2). Biases and 95% limits of agreement (LOA) were also calculated for inter</w:t>
      </w:r>
      <w:r w:rsidR="00246BA3" w:rsidRPr="005C1C7A">
        <w:rPr>
          <w:szCs w:val="24"/>
        </w:rPr>
        <w:t>-</w:t>
      </w:r>
      <w:r w:rsidRPr="005C1C7A">
        <w:rPr>
          <w:szCs w:val="24"/>
        </w:rPr>
        <w:t>day precision of measurement estimates as the mean of inter</w:t>
      </w:r>
      <w:r w:rsidR="00246BA3" w:rsidRPr="005C1C7A">
        <w:rPr>
          <w:szCs w:val="24"/>
        </w:rPr>
        <w:t>-</w:t>
      </w:r>
      <w:r w:rsidRPr="005C1C7A">
        <w:rPr>
          <w:szCs w:val="24"/>
        </w:rPr>
        <w:t xml:space="preserve">day difference measurements on consecutive days ±2SD. </w:t>
      </w:r>
      <w:r w:rsidR="00BB5E90" w:rsidRPr="00BB5E90">
        <w:rPr>
          <w:szCs w:val="24"/>
        </w:rPr>
        <w:t xml:space="preserve">All statistical analysis was performed within </w:t>
      </w:r>
      <w:r w:rsidR="00BB5E90">
        <w:rPr>
          <w:szCs w:val="24"/>
        </w:rPr>
        <w:t>SPSS</w:t>
      </w:r>
      <w:r w:rsidR="00BB5E90" w:rsidRPr="00BB5E90">
        <w:rPr>
          <w:szCs w:val="24"/>
        </w:rPr>
        <w:t xml:space="preserve"> (</w:t>
      </w:r>
      <w:r w:rsidR="00BB5E90">
        <w:rPr>
          <w:szCs w:val="24"/>
        </w:rPr>
        <w:t>v21, IBM Corporation</w:t>
      </w:r>
      <w:r w:rsidR="00BB5E90" w:rsidRPr="00BB5E90">
        <w:rPr>
          <w:szCs w:val="24"/>
        </w:rPr>
        <w:t xml:space="preserve">, </w:t>
      </w:r>
      <w:r w:rsidR="00BB5E90">
        <w:rPr>
          <w:szCs w:val="24"/>
        </w:rPr>
        <w:t>Armonk, New York</w:t>
      </w:r>
      <w:r w:rsidR="00BB5E90" w:rsidRPr="00BB5E90">
        <w:rPr>
          <w:szCs w:val="24"/>
        </w:rPr>
        <w:t>).</w:t>
      </w:r>
    </w:p>
    <w:p w14:paraId="439B8136" w14:textId="77777777" w:rsidR="006D2C1C" w:rsidRPr="005C1C7A" w:rsidRDefault="006D2C1C" w:rsidP="002614EF">
      <w:pPr>
        <w:spacing w:after="0" w:line="480" w:lineRule="auto"/>
        <w:jc w:val="both"/>
        <w:rPr>
          <w:szCs w:val="24"/>
        </w:rPr>
      </w:pPr>
    </w:p>
    <w:p w14:paraId="3FB8D520" w14:textId="77777777" w:rsidR="002703B2" w:rsidRPr="005C1C7A" w:rsidRDefault="002703B2" w:rsidP="002614EF">
      <w:pPr>
        <w:spacing w:after="0" w:line="480" w:lineRule="auto"/>
        <w:jc w:val="both"/>
        <w:rPr>
          <w:szCs w:val="24"/>
        </w:rPr>
      </w:pPr>
    </w:p>
    <w:p w14:paraId="30D504AB" w14:textId="77777777" w:rsidR="002703B2" w:rsidRPr="00B076E7" w:rsidRDefault="006D2C1C" w:rsidP="00B076E7">
      <w:pPr>
        <w:pStyle w:val="Heading2"/>
        <w:jc w:val="both"/>
        <w:rPr>
          <w:b/>
          <w:i w:val="0"/>
          <w:szCs w:val="24"/>
          <w:u w:val="none"/>
        </w:rPr>
      </w:pPr>
      <w:bookmarkStart w:id="12" w:name="_Toc424043743"/>
      <w:r w:rsidRPr="005C1C7A">
        <w:rPr>
          <w:b/>
          <w:i w:val="0"/>
          <w:szCs w:val="24"/>
          <w:u w:val="none"/>
        </w:rPr>
        <w:t>Results</w:t>
      </w:r>
      <w:bookmarkStart w:id="13" w:name="_Toc424043744"/>
      <w:bookmarkEnd w:id="12"/>
    </w:p>
    <w:p w14:paraId="7720D801" w14:textId="77777777" w:rsidR="00B076E7" w:rsidRPr="00B076E7" w:rsidRDefault="00B076E7" w:rsidP="00A138C8">
      <w:pPr>
        <w:spacing w:line="480" w:lineRule="auto"/>
        <w:jc w:val="both"/>
      </w:pPr>
      <w:r>
        <w:t xml:space="preserve">Absolute linear LM thickness and relative thickness change from rest is illustrated in Figure </w:t>
      </w:r>
      <w:r w:rsidR="006956C6">
        <w:t xml:space="preserve">4 </w:t>
      </w:r>
      <w:r>
        <w:t xml:space="preserve">for days 1, 2 and 3.  Figure </w:t>
      </w:r>
      <w:r w:rsidR="006956C6">
        <w:t xml:space="preserve">5 </w:t>
      </w:r>
      <w:r>
        <w:t>shows absolute linear TrA thickness and relative thickness change from rest for days 1, 2 and 3.</w:t>
      </w:r>
    </w:p>
    <w:p w14:paraId="420B8DEF" w14:textId="77777777" w:rsidR="00B076E7" w:rsidRPr="00B076E7" w:rsidRDefault="00B076E7" w:rsidP="00B076E7"/>
    <w:p w14:paraId="5050CF22" w14:textId="77777777" w:rsidR="006D2C1C" w:rsidRPr="005C1C7A" w:rsidRDefault="006D2C1C" w:rsidP="002614EF">
      <w:pPr>
        <w:pStyle w:val="Heading3"/>
        <w:rPr>
          <w:szCs w:val="24"/>
        </w:rPr>
      </w:pPr>
      <w:r w:rsidRPr="005C1C7A">
        <w:rPr>
          <w:szCs w:val="24"/>
        </w:rPr>
        <w:t>Intra</w:t>
      </w:r>
      <w:r w:rsidR="00E00D90" w:rsidRPr="005C1C7A">
        <w:rPr>
          <w:szCs w:val="24"/>
        </w:rPr>
        <w:t>-</w:t>
      </w:r>
      <w:r w:rsidRPr="005C1C7A">
        <w:rPr>
          <w:szCs w:val="24"/>
        </w:rPr>
        <w:t>day Reliability and Precision</w:t>
      </w:r>
      <w:bookmarkEnd w:id="13"/>
    </w:p>
    <w:p w14:paraId="472725DD" w14:textId="77777777" w:rsidR="006316D4" w:rsidRPr="005C1C7A" w:rsidRDefault="006D2C1C" w:rsidP="002614EF">
      <w:pPr>
        <w:spacing w:after="0" w:line="480" w:lineRule="auto"/>
        <w:jc w:val="both"/>
        <w:rPr>
          <w:szCs w:val="24"/>
        </w:rPr>
      </w:pPr>
      <w:r w:rsidRPr="005C1C7A">
        <w:rPr>
          <w:szCs w:val="24"/>
        </w:rPr>
        <w:t>Intra</w:t>
      </w:r>
      <w:r w:rsidR="00E00D90" w:rsidRPr="005C1C7A">
        <w:rPr>
          <w:szCs w:val="24"/>
        </w:rPr>
        <w:t>-</w:t>
      </w:r>
      <w:r w:rsidRPr="005C1C7A">
        <w:rPr>
          <w:szCs w:val="24"/>
        </w:rPr>
        <w:t xml:space="preserve">day reliability and precision of measurement estimates for all conditions </w:t>
      </w:r>
      <w:r w:rsidR="00533D55" w:rsidRPr="005C1C7A">
        <w:rPr>
          <w:szCs w:val="24"/>
        </w:rPr>
        <w:t xml:space="preserve">for absolute linear muscle thickness </w:t>
      </w:r>
      <w:r w:rsidRPr="005C1C7A">
        <w:rPr>
          <w:szCs w:val="24"/>
        </w:rPr>
        <w:t xml:space="preserve">on each of the three </w:t>
      </w:r>
      <w:r w:rsidR="00721174" w:rsidRPr="005C1C7A">
        <w:rPr>
          <w:szCs w:val="24"/>
        </w:rPr>
        <w:t>days</w:t>
      </w:r>
      <w:r w:rsidRPr="005C1C7A">
        <w:rPr>
          <w:szCs w:val="24"/>
        </w:rPr>
        <w:t xml:space="preserve"> are presented in Table </w:t>
      </w:r>
      <w:r w:rsidR="0022749C">
        <w:rPr>
          <w:szCs w:val="24"/>
        </w:rPr>
        <w:t>1</w:t>
      </w:r>
      <w:r w:rsidRPr="005C1C7A">
        <w:rPr>
          <w:szCs w:val="24"/>
        </w:rPr>
        <w:t>.</w:t>
      </w:r>
      <w:r w:rsidR="006316D4" w:rsidRPr="005C1C7A">
        <w:rPr>
          <w:szCs w:val="24"/>
        </w:rPr>
        <w:t xml:space="preserve">  Intra-day reliability estimates for LM and TrA</w:t>
      </w:r>
      <w:r w:rsidR="00533D55" w:rsidRPr="005C1C7A">
        <w:rPr>
          <w:szCs w:val="24"/>
        </w:rPr>
        <w:t xml:space="preserve"> absolute linear muscle thickness</w:t>
      </w:r>
      <w:r w:rsidR="006316D4" w:rsidRPr="005C1C7A">
        <w:rPr>
          <w:szCs w:val="24"/>
        </w:rPr>
        <w:t xml:space="preserve"> demonstrated good to excellent reliability with ICC values ranging from 0.83 to 0.97 and 0.89 to 0.97, respectively</w:t>
      </w:r>
      <w:r w:rsidR="001B0C3D" w:rsidRPr="005C1C7A">
        <w:rPr>
          <w:szCs w:val="24"/>
        </w:rPr>
        <w:t>.</w:t>
      </w:r>
      <w:r w:rsidR="006316D4" w:rsidRPr="005C1C7A">
        <w:rPr>
          <w:szCs w:val="24"/>
        </w:rPr>
        <w:t xml:space="preserve"> </w:t>
      </w:r>
    </w:p>
    <w:p w14:paraId="43E4794F" w14:textId="77777777" w:rsidR="006D2C1C" w:rsidRPr="005C1C7A" w:rsidRDefault="006D2C1C" w:rsidP="002614EF">
      <w:pPr>
        <w:spacing w:after="0" w:line="480" w:lineRule="auto"/>
        <w:jc w:val="both"/>
        <w:rPr>
          <w:szCs w:val="24"/>
        </w:rPr>
      </w:pPr>
    </w:p>
    <w:p w14:paraId="2F0EA65D" w14:textId="77777777" w:rsidR="006D2C1C" w:rsidRPr="005C1C7A" w:rsidRDefault="00DD3E82" w:rsidP="002614EF">
      <w:pPr>
        <w:spacing w:after="0" w:line="480" w:lineRule="auto"/>
        <w:jc w:val="both"/>
        <w:rPr>
          <w:szCs w:val="24"/>
        </w:rPr>
      </w:pPr>
      <w:r w:rsidRPr="005C1C7A">
        <w:rPr>
          <w:szCs w:val="24"/>
        </w:rPr>
        <w:t>I</w:t>
      </w:r>
      <w:r w:rsidR="006316D4" w:rsidRPr="005C1C7A">
        <w:rPr>
          <w:szCs w:val="24"/>
        </w:rPr>
        <w:t xml:space="preserve">ntra-day reliability and precision of measurement estimates for all conditions </w:t>
      </w:r>
      <w:r w:rsidR="00533D55" w:rsidRPr="005C1C7A">
        <w:rPr>
          <w:szCs w:val="24"/>
        </w:rPr>
        <w:t xml:space="preserve">for relative linear muscle thickness change </w:t>
      </w:r>
      <w:r w:rsidR="006316D4" w:rsidRPr="005C1C7A">
        <w:rPr>
          <w:szCs w:val="24"/>
        </w:rPr>
        <w:t xml:space="preserve">on each of the three </w:t>
      </w:r>
      <w:r w:rsidR="001B0C3D" w:rsidRPr="005C1C7A">
        <w:rPr>
          <w:szCs w:val="24"/>
        </w:rPr>
        <w:t xml:space="preserve">days </w:t>
      </w:r>
      <w:r w:rsidR="006316D4" w:rsidRPr="005C1C7A">
        <w:rPr>
          <w:szCs w:val="24"/>
        </w:rPr>
        <w:t xml:space="preserve">are presented in Table </w:t>
      </w:r>
      <w:r w:rsidR="0022749C">
        <w:rPr>
          <w:szCs w:val="24"/>
        </w:rPr>
        <w:t>2</w:t>
      </w:r>
      <w:r w:rsidR="001B0C3D" w:rsidRPr="005C1C7A">
        <w:rPr>
          <w:szCs w:val="24"/>
        </w:rPr>
        <w:t>.</w:t>
      </w:r>
      <w:r w:rsidR="006316D4" w:rsidRPr="005C1C7A">
        <w:rPr>
          <w:szCs w:val="24"/>
        </w:rPr>
        <w:t xml:space="preserve">  Intra-day reliability estimates for LM </w:t>
      </w:r>
      <w:r w:rsidR="0016254B" w:rsidRPr="005C1C7A">
        <w:rPr>
          <w:szCs w:val="24"/>
        </w:rPr>
        <w:t xml:space="preserve">and TrA </w:t>
      </w:r>
      <w:r w:rsidR="00533D55" w:rsidRPr="005C1C7A">
        <w:rPr>
          <w:szCs w:val="24"/>
        </w:rPr>
        <w:t xml:space="preserve">relative linear muscle thickness </w:t>
      </w:r>
      <w:r w:rsidR="006316D4" w:rsidRPr="005C1C7A">
        <w:rPr>
          <w:szCs w:val="24"/>
        </w:rPr>
        <w:t xml:space="preserve">demonstrated </w:t>
      </w:r>
      <w:r w:rsidR="0016254B" w:rsidRPr="005C1C7A">
        <w:rPr>
          <w:szCs w:val="24"/>
        </w:rPr>
        <w:t>moderate</w:t>
      </w:r>
      <w:r w:rsidR="006316D4" w:rsidRPr="005C1C7A">
        <w:rPr>
          <w:szCs w:val="24"/>
        </w:rPr>
        <w:t xml:space="preserve"> to excellent reliability with ICC values ranging from 0.</w:t>
      </w:r>
      <w:r w:rsidR="0016254B" w:rsidRPr="005C1C7A">
        <w:rPr>
          <w:szCs w:val="24"/>
        </w:rPr>
        <w:t>59</w:t>
      </w:r>
      <w:r w:rsidR="006316D4" w:rsidRPr="005C1C7A">
        <w:rPr>
          <w:szCs w:val="24"/>
        </w:rPr>
        <w:t xml:space="preserve"> to 0.9</w:t>
      </w:r>
      <w:r w:rsidR="0016254B" w:rsidRPr="005C1C7A">
        <w:rPr>
          <w:szCs w:val="24"/>
        </w:rPr>
        <w:t>5</w:t>
      </w:r>
      <w:r w:rsidR="006316D4" w:rsidRPr="005C1C7A">
        <w:rPr>
          <w:szCs w:val="24"/>
        </w:rPr>
        <w:t xml:space="preserve"> </w:t>
      </w:r>
      <w:r w:rsidR="0016254B" w:rsidRPr="005C1C7A">
        <w:rPr>
          <w:szCs w:val="24"/>
        </w:rPr>
        <w:t>and 0.52 to 0.97, respectively</w:t>
      </w:r>
      <w:r w:rsidR="006316D4" w:rsidRPr="005C1C7A">
        <w:rPr>
          <w:szCs w:val="24"/>
        </w:rPr>
        <w:t xml:space="preserve">. </w:t>
      </w:r>
    </w:p>
    <w:p w14:paraId="60110F61" w14:textId="77777777" w:rsidR="00A14A45" w:rsidRPr="005C1C7A" w:rsidRDefault="00A14A45" w:rsidP="003B39F2">
      <w:bookmarkStart w:id="14" w:name="_Toc424043745"/>
    </w:p>
    <w:p w14:paraId="0987F507" w14:textId="77777777" w:rsidR="006D2C1C" w:rsidRPr="005C1C7A" w:rsidRDefault="006D2C1C" w:rsidP="002614EF">
      <w:pPr>
        <w:pStyle w:val="Heading3"/>
        <w:rPr>
          <w:szCs w:val="24"/>
        </w:rPr>
      </w:pPr>
      <w:r w:rsidRPr="005C1C7A">
        <w:rPr>
          <w:szCs w:val="24"/>
        </w:rPr>
        <w:t>Inter</w:t>
      </w:r>
      <w:r w:rsidR="00246BA3" w:rsidRPr="005C1C7A">
        <w:rPr>
          <w:szCs w:val="24"/>
        </w:rPr>
        <w:t>-</w:t>
      </w:r>
      <w:r w:rsidRPr="005C1C7A">
        <w:rPr>
          <w:szCs w:val="24"/>
        </w:rPr>
        <w:t>day Reliability and Precision</w:t>
      </w:r>
      <w:bookmarkEnd w:id="14"/>
    </w:p>
    <w:p w14:paraId="3FCFB987" w14:textId="77777777" w:rsidR="006D2C1C" w:rsidRPr="005C1C7A" w:rsidRDefault="006D2C1C" w:rsidP="002614EF">
      <w:pPr>
        <w:spacing w:after="0" w:line="480" w:lineRule="auto"/>
        <w:jc w:val="both"/>
        <w:rPr>
          <w:szCs w:val="24"/>
        </w:rPr>
      </w:pPr>
      <w:r w:rsidRPr="005C1C7A">
        <w:rPr>
          <w:szCs w:val="24"/>
        </w:rPr>
        <w:t>Inter</w:t>
      </w:r>
      <w:r w:rsidR="00246BA3" w:rsidRPr="005C1C7A">
        <w:rPr>
          <w:szCs w:val="24"/>
        </w:rPr>
        <w:t>-</w:t>
      </w:r>
      <w:r w:rsidRPr="005C1C7A">
        <w:rPr>
          <w:szCs w:val="24"/>
        </w:rPr>
        <w:t xml:space="preserve">day reliability and precision estimates for absolute </w:t>
      </w:r>
      <w:r w:rsidR="00DD3E82" w:rsidRPr="005C1C7A">
        <w:rPr>
          <w:szCs w:val="24"/>
        </w:rPr>
        <w:t xml:space="preserve">linear muscle </w:t>
      </w:r>
      <w:r w:rsidRPr="005C1C7A">
        <w:rPr>
          <w:szCs w:val="24"/>
        </w:rPr>
        <w:t>thickness</w:t>
      </w:r>
      <w:r w:rsidR="003E2D75" w:rsidRPr="005C1C7A">
        <w:rPr>
          <w:szCs w:val="24"/>
        </w:rPr>
        <w:t xml:space="preserve"> </w:t>
      </w:r>
      <w:r w:rsidR="00ED2E93" w:rsidRPr="005C1C7A">
        <w:rPr>
          <w:szCs w:val="24"/>
        </w:rPr>
        <w:t>of</w:t>
      </w:r>
      <w:r w:rsidRPr="005C1C7A">
        <w:rPr>
          <w:szCs w:val="24"/>
        </w:rPr>
        <w:t xml:space="preserve"> LM and TrA are presented in Table </w:t>
      </w:r>
      <w:r w:rsidR="0022749C">
        <w:rPr>
          <w:szCs w:val="24"/>
        </w:rPr>
        <w:t>3</w:t>
      </w:r>
      <w:r w:rsidRPr="005C1C7A">
        <w:rPr>
          <w:szCs w:val="24"/>
        </w:rPr>
        <w:t>.</w:t>
      </w:r>
      <w:r w:rsidR="00DD3E82" w:rsidRPr="005C1C7A">
        <w:rPr>
          <w:szCs w:val="24"/>
        </w:rPr>
        <w:t xml:space="preserve">  Inter-day reliability estimates for LM and TrA </w:t>
      </w:r>
      <w:r w:rsidR="00533D55" w:rsidRPr="005C1C7A">
        <w:rPr>
          <w:szCs w:val="24"/>
        </w:rPr>
        <w:t xml:space="preserve">absolute linear muscle thickness </w:t>
      </w:r>
      <w:r w:rsidR="00DD3E82" w:rsidRPr="005C1C7A">
        <w:rPr>
          <w:szCs w:val="24"/>
        </w:rPr>
        <w:t xml:space="preserve">demonstrated excellent reliability, with ICC values ranging between 0.93 to 0.99 and 0.94 to 0.99, respectively.  </w:t>
      </w:r>
    </w:p>
    <w:p w14:paraId="1F0D3B6C" w14:textId="77777777" w:rsidR="006D2C1C" w:rsidRPr="005C1C7A" w:rsidRDefault="006D2C1C" w:rsidP="002614EF">
      <w:pPr>
        <w:pStyle w:val="Caption"/>
        <w:keepNext/>
        <w:spacing w:line="480" w:lineRule="auto"/>
        <w:rPr>
          <w:color w:val="auto"/>
          <w:sz w:val="24"/>
          <w:szCs w:val="24"/>
        </w:rPr>
      </w:pPr>
    </w:p>
    <w:p w14:paraId="59AD6DBB" w14:textId="07DA2C30" w:rsidR="00DD3E82" w:rsidRPr="005C1C7A" w:rsidRDefault="00DD3E82" w:rsidP="002614EF">
      <w:pPr>
        <w:spacing w:line="480" w:lineRule="auto"/>
        <w:jc w:val="both"/>
        <w:rPr>
          <w:szCs w:val="24"/>
        </w:rPr>
      </w:pPr>
      <w:r w:rsidRPr="005C1C7A">
        <w:rPr>
          <w:szCs w:val="24"/>
        </w:rPr>
        <w:t xml:space="preserve">Inter-day reliability and precision of measurement estimates for all conditions </w:t>
      </w:r>
      <w:r w:rsidR="00533D55" w:rsidRPr="005C1C7A">
        <w:rPr>
          <w:szCs w:val="24"/>
        </w:rPr>
        <w:t xml:space="preserve">for relative linear muscle thickness change </w:t>
      </w:r>
      <w:r w:rsidRPr="005C1C7A">
        <w:rPr>
          <w:szCs w:val="24"/>
        </w:rPr>
        <w:t xml:space="preserve">on each of the three </w:t>
      </w:r>
      <w:r w:rsidR="00147BB2" w:rsidRPr="005C1C7A">
        <w:rPr>
          <w:szCs w:val="24"/>
        </w:rPr>
        <w:t>days</w:t>
      </w:r>
      <w:r w:rsidRPr="005C1C7A">
        <w:rPr>
          <w:szCs w:val="24"/>
        </w:rPr>
        <w:t xml:space="preserve"> are presented in Table </w:t>
      </w:r>
      <w:r w:rsidR="0022749C">
        <w:rPr>
          <w:szCs w:val="24"/>
        </w:rPr>
        <w:t>4</w:t>
      </w:r>
      <w:r w:rsidRPr="005C1C7A">
        <w:rPr>
          <w:szCs w:val="24"/>
        </w:rPr>
        <w:t>.  Int</w:t>
      </w:r>
      <w:r w:rsidR="000E1327">
        <w:rPr>
          <w:szCs w:val="24"/>
        </w:rPr>
        <w:t>er</w:t>
      </w:r>
      <w:r w:rsidRPr="005C1C7A">
        <w:rPr>
          <w:szCs w:val="24"/>
        </w:rPr>
        <w:t xml:space="preserve">-day reliability estimates for LM and TrA </w:t>
      </w:r>
      <w:r w:rsidR="00533D55" w:rsidRPr="005C1C7A">
        <w:rPr>
          <w:szCs w:val="24"/>
        </w:rPr>
        <w:t xml:space="preserve">for relative linear muscle thickness change </w:t>
      </w:r>
      <w:r w:rsidRPr="005C1C7A">
        <w:rPr>
          <w:szCs w:val="24"/>
        </w:rPr>
        <w:t>demonstrated good to excellent reliability with ICC values ranging from 0.7</w:t>
      </w:r>
      <w:r w:rsidR="006B7963" w:rsidRPr="005C1C7A">
        <w:rPr>
          <w:szCs w:val="24"/>
        </w:rPr>
        <w:t>9</w:t>
      </w:r>
      <w:r w:rsidRPr="005C1C7A">
        <w:rPr>
          <w:szCs w:val="24"/>
        </w:rPr>
        <w:t xml:space="preserve"> to 0.90 and 0.</w:t>
      </w:r>
      <w:r w:rsidR="006B7963" w:rsidRPr="005C1C7A">
        <w:rPr>
          <w:szCs w:val="24"/>
        </w:rPr>
        <w:t>79</w:t>
      </w:r>
      <w:r w:rsidRPr="005C1C7A">
        <w:rPr>
          <w:szCs w:val="24"/>
        </w:rPr>
        <w:t xml:space="preserve"> to 0.9</w:t>
      </w:r>
      <w:r w:rsidR="006B7963" w:rsidRPr="005C1C7A">
        <w:rPr>
          <w:szCs w:val="24"/>
        </w:rPr>
        <w:t>0</w:t>
      </w:r>
      <w:r w:rsidRPr="005C1C7A">
        <w:rPr>
          <w:szCs w:val="24"/>
        </w:rPr>
        <w:t xml:space="preserve">, respectively. </w:t>
      </w:r>
    </w:p>
    <w:p w14:paraId="6D57946B" w14:textId="77777777" w:rsidR="006D2C1C" w:rsidRPr="005C1C7A" w:rsidRDefault="006D2C1C" w:rsidP="002614EF">
      <w:pPr>
        <w:pStyle w:val="Caption"/>
        <w:keepNext/>
        <w:spacing w:line="480" w:lineRule="auto"/>
        <w:jc w:val="both"/>
        <w:rPr>
          <w:color w:val="auto"/>
          <w:sz w:val="24"/>
          <w:szCs w:val="24"/>
        </w:rPr>
      </w:pPr>
    </w:p>
    <w:p w14:paraId="53E5C5E1" w14:textId="77777777" w:rsidR="006D2C1C" w:rsidRPr="005C1C7A" w:rsidRDefault="006D2C1C" w:rsidP="002614EF">
      <w:pPr>
        <w:spacing w:line="480" w:lineRule="auto"/>
        <w:rPr>
          <w:szCs w:val="24"/>
        </w:rPr>
      </w:pPr>
    </w:p>
    <w:p w14:paraId="30E53011" w14:textId="77777777" w:rsidR="006D2C1C" w:rsidRPr="005C1C7A" w:rsidRDefault="006D2C1C" w:rsidP="002614EF">
      <w:pPr>
        <w:pStyle w:val="Heading2"/>
        <w:rPr>
          <w:b/>
          <w:i w:val="0"/>
          <w:szCs w:val="24"/>
          <w:u w:val="none"/>
        </w:rPr>
      </w:pPr>
      <w:bookmarkStart w:id="15" w:name="_Toc424043747"/>
      <w:r w:rsidRPr="005C1C7A">
        <w:rPr>
          <w:b/>
          <w:i w:val="0"/>
          <w:szCs w:val="24"/>
          <w:u w:val="none"/>
        </w:rPr>
        <w:t>Discussion</w:t>
      </w:r>
      <w:bookmarkEnd w:id="15"/>
    </w:p>
    <w:p w14:paraId="6371C228" w14:textId="77777777" w:rsidR="00207364" w:rsidRPr="005C1C7A" w:rsidRDefault="00207364" w:rsidP="002614EF">
      <w:pPr>
        <w:spacing w:after="0" w:line="480" w:lineRule="auto"/>
        <w:jc w:val="both"/>
        <w:rPr>
          <w:szCs w:val="24"/>
        </w:rPr>
      </w:pPr>
    </w:p>
    <w:p w14:paraId="1E326B66" w14:textId="77777777" w:rsidR="006D2C1C" w:rsidRPr="005C1C7A" w:rsidRDefault="006D2C1C" w:rsidP="002614EF">
      <w:pPr>
        <w:spacing w:after="0" w:line="480" w:lineRule="auto"/>
        <w:jc w:val="both"/>
        <w:rPr>
          <w:szCs w:val="24"/>
        </w:rPr>
      </w:pPr>
      <w:r w:rsidRPr="005C1C7A">
        <w:rPr>
          <w:szCs w:val="24"/>
        </w:rPr>
        <w:t>This study investigate</w:t>
      </w:r>
      <w:r w:rsidR="00634C91" w:rsidRPr="005C1C7A">
        <w:rPr>
          <w:szCs w:val="24"/>
        </w:rPr>
        <w:t>d</w:t>
      </w:r>
      <w:r w:rsidRPr="005C1C7A">
        <w:rPr>
          <w:szCs w:val="24"/>
        </w:rPr>
        <w:t xml:space="preserve"> intra- and inter</w:t>
      </w:r>
      <w:r w:rsidR="00246BA3" w:rsidRPr="005C1C7A">
        <w:rPr>
          <w:szCs w:val="24"/>
        </w:rPr>
        <w:t>-</w:t>
      </w:r>
      <w:r w:rsidRPr="005C1C7A">
        <w:rPr>
          <w:szCs w:val="24"/>
        </w:rPr>
        <w:t xml:space="preserve">day reliability and precision </w:t>
      </w:r>
      <w:r w:rsidR="00634C91" w:rsidRPr="005C1C7A">
        <w:rPr>
          <w:szCs w:val="24"/>
        </w:rPr>
        <w:t>of</w:t>
      </w:r>
      <w:r w:rsidRPr="005C1C7A">
        <w:rPr>
          <w:szCs w:val="24"/>
        </w:rPr>
        <w:t xml:space="preserve"> </w:t>
      </w:r>
      <w:r w:rsidR="009306D7">
        <w:rPr>
          <w:szCs w:val="24"/>
        </w:rPr>
        <w:t xml:space="preserve">absolute </w:t>
      </w:r>
      <w:r w:rsidRPr="005C1C7A">
        <w:rPr>
          <w:szCs w:val="24"/>
        </w:rPr>
        <w:t xml:space="preserve">linear thickness and </w:t>
      </w:r>
      <w:r w:rsidR="00A1342B">
        <w:rPr>
          <w:szCs w:val="24"/>
        </w:rPr>
        <w:t xml:space="preserve">relative </w:t>
      </w:r>
      <w:r w:rsidRPr="005C1C7A">
        <w:rPr>
          <w:szCs w:val="24"/>
        </w:rPr>
        <w:t>thickness change measurements of LM and TrA during</w:t>
      </w:r>
      <w:r w:rsidR="007E3F26">
        <w:rPr>
          <w:szCs w:val="24"/>
        </w:rPr>
        <w:t xml:space="preserve"> treadmill walking and while using the Functional Re-adaptive Exercise Device, in comparison to relatively static clinical tests</w:t>
      </w:r>
      <w:r w:rsidRPr="005C1C7A">
        <w:rPr>
          <w:szCs w:val="24"/>
        </w:rPr>
        <w:t xml:space="preserve">. </w:t>
      </w:r>
      <w:r w:rsidR="007E3F26">
        <w:rPr>
          <w:szCs w:val="24"/>
        </w:rPr>
        <w:t>G</w:t>
      </w:r>
      <w:r w:rsidR="007E3F26" w:rsidRPr="005C1C7A">
        <w:rPr>
          <w:szCs w:val="24"/>
        </w:rPr>
        <w:t xml:space="preserve">ood </w:t>
      </w:r>
      <w:r w:rsidRPr="005C1C7A">
        <w:rPr>
          <w:szCs w:val="24"/>
        </w:rPr>
        <w:t>to excellent</w:t>
      </w:r>
      <w:r w:rsidR="00EE03D3" w:rsidRPr="005C1C7A">
        <w:rPr>
          <w:szCs w:val="24"/>
        </w:rPr>
        <w:t xml:space="preserve"> </w:t>
      </w:r>
      <w:r w:rsidRPr="005C1C7A">
        <w:rPr>
          <w:szCs w:val="24"/>
        </w:rPr>
        <w:t>reliability</w:t>
      </w:r>
      <w:r w:rsidR="001B0C3D" w:rsidRPr="005C1C7A">
        <w:rPr>
          <w:szCs w:val="24"/>
        </w:rPr>
        <w:t xml:space="preserve"> was achieved</w:t>
      </w:r>
      <w:r w:rsidR="0076059A" w:rsidRPr="005C1C7A">
        <w:rPr>
          <w:szCs w:val="24"/>
        </w:rPr>
        <w:t xml:space="preserve"> </w:t>
      </w:r>
      <w:r w:rsidRPr="005C1C7A">
        <w:rPr>
          <w:szCs w:val="24"/>
        </w:rPr>
        <w:t>for both intra- and inter</w:t>
      </w:r>
      <w:r w:rsidR="00246BA3" w:rsidRPr="005C1C7A">
        <w:rPr>
          <w:szCs w:val="24"/>
        </w:rPr>
        <w:t>-</w:t>
      </w:r>
      <w:r w:rsidRPr="005C1C7A">
        <w:rPr>
          <w:szCs w:val="24"/>
        </w:rPr>
        <w:t xml:space="preserve">day measurements of absolute linear </w:t>
      </w:r>
      <w:r w:rsidR="0076059A" w:rsidRPr="005C1C7A">
        <w:rPr>
          <w:szCs w:val="24"/>
        </w:rPr>
        <w:t xml:space="preserve">LM and TrA </w:t>
      </w:r>
      <w:r w:rsidRPr="005C1C7A">
        <w:rPr>
          <w:szCs w:val="24"/>
        </w:rPr>
        <w:t xml:space="preserve">muscle thickness across all conditions. </w:t>
      </w:r>
      <w:r w:rsidR="00634C91" w:rsidRPr="005C1C7A">
        <w:rPr>
          <w:szCs w:val="24"/>
        </w:rPr>
        <w:t>Relative</w:t>
      </w:r>
      <w:r w:rsidRPr="005C1C7A">
        <w:rPr>
          <w:szCs w:val="24"/>
        </w:rPr>
        <w:t xml:space="preserve"> thickness change demonstrated good reliability between days. </w:t>
      </w:r>
    </w:p>
    <w:p w14:paraId="0F4EECFE" w14:textId="77777777" w:rsidR="006D2C1C" w:rsidRPr="005C1C7A" w:rsidRDefault="006D2C1C" w:rsidP="002614EF">
      <w:pPr>
        <w:spacing w:after="0" w:line="480" w:lineRule="auto"/>
        <w:jc w:val="both"/>
        <w:rPr>
          <w:szCs w:val="24"/>
        </w:rPr>
      </w:pPr>
    </w:p>
    <w:p w14:paraId="61E683F2" w14:textId="57DDF0A6" w:rsidR="00721174" w:rsidRPr="005C1C7A" w:rsidRDefault="00634C91" w:rsidP="002614EF">
      <w:pPr>
        <w:spacing w:after="0" w:line="480" w:lineRule="auto"/>
        <w:jc w:val="both"/>
        <w:rPr>
          <w:szCs w:val="24"/>
        </w:rPr>
      </w:pPr>
      <w:r w:rsidRPr="005C1C7A">
        <w:rPr>
          <w:szCs w:val="24"/>
        </w:rPr>
        <w:t>I</w:t>
      </w:r>
      <w:r w:rsidR="006D2C1C" w:rsidRPr="005C1C7A">
        <w:rPr>
          <w:szCs w:val="24"/>
        </w:rPr>
        <w:t>ntra</w:t>
      </w:r>
      <w:r w:rsidR="00E00D90" w:rsidRPr="005C1C7A">
        <w:rPr>
          <w:szCs w:val="24"/>
        </w:rPr>
        <w:t>-</w:t>
      </w:r>
      <w:r w:rsidR="006D2C1C" w:rsidRPr="005C1C7A">
        <w:rPr>
          <w:szCs w:val="24"/>
        </w:rPr>
        <w:t xml:space="preserve">day reliability estimates for absolute thickness measurements </w:t>
      </w:r>
      <w:r w:rsidR="007E3F26">
        <w:rPr>
          <w:szCs w:val="24"/>
        </w:rPr>
        <w:t>were</w:t>
      </w:r>
      <w:r w:rsidR="006D2C1C" w:rsidRPr="005C1C7A">
        <w:rPr>
          <w:szCs w:val="24"/>
        </w:rPr>
        <w:t xml:space="preserve"> consistent with </w:t>
      </w:r>
      <w:r w:rsidR="007E3F26">
        <w:rPr>
          <w:szCs w:val="24"/>
        </w:rPr>
        <w:t>previous studies</w:t>
      </w:r>
      <w:r w:rsidR="001F7F64" w:rsidRPr="005C1C7A">
        <w:rPr>
          <w:szCs w:val="24"/>
        </w:rPr>
        <w:t xml:space="preserve">. </w:t>
      </w:r>
      <w:proofErr w:type="spellStart"/>
      <w:r w:rsidR="006D2C1C" w:rsidRPr="005C1C7A">
        <w:rPr>
          <w:szCs w:val="24"/>
        </w:rPr>
        <w:t>Larivière</w:t>
      </w:r>
      <w:proofErr w:type="spellEnd"/>
      <w:r w:rsidR="006D2C1C" w:rsidRPr="005C1C7A">
        <w:rPr>
          <w:szCs w:val="24"/>
        </w:rPr>
        <w:t xml:space="preserve"> et al</w:t>
      </w:r>
      <w:r w:rsidR="006D2C1C" w:rsidRPr="005C1C7A">
        <w:rPr>
          <w:szCs w:val="24"/>
        </w:rPr>
        <w:fldChar w:fldCharType="begin"/>
      </w:r>
      <w:r w:rsidR="00A138C8">
        <w:rPr>
          <w:szCs w:val="24"/>
        </w:rPr>
        <w:instrText xml:space="preserve"> ADDIN EN.CITE &lt;EndNote&gt;&lt;Cite ExcludeAuth="1"&gt;&lt;Author&gt;Larivière&lt;/Author&gt;&lt;Year&gt;2013&lt;/Year&gt;&lt;RecNum&gt;22&lt;/RecNum&gt;&lt;DisplayText&gt;&lt;style face="superscript"&gt;28&lt;/style&gt;&lt;/DisplayText&gt;&lt;record&gt;&lt;rec-number&gt;22&lt;/rec-number&gt;&lt;foreign-keys&gt;&lt;key app="EN" db-id="0t25wev9pts02mev0tipevpdtpww9exewpwe" timestamp="1458316843"&gt;22&lt;/key&gt;&lt;/foreign-keys&gt;&lt;ref-type name="Journal Article"&gt;17&lt;/ref-type&gt;&lt;contributors&gt;&lt;authors&gt;&lt;author&gt;Larivière, Christian&lt;/author&gt;&lt;author&gt;Gagnon, Dany&lt;/author&gt;&lt;author&gt;De Oliveira Jr, Eros&lt;/author&gt;&lt;author&gt;Henry, Sharon M&lt;/author&gt;&lt;author&gt;Mecheri, Hakim&lt;/author&gt;&lt;author&gt;Dumas, Jean-Pierre&lt;/author&gt;&lt;/authors&gt;&lt;/contributors&gt;&lt;titles&gt;&lt;title&gt;Ultrasound Measures of the Lumbar Multifidus: Effect of Task and Transducer Position on Reliability&lt;/title&gt;&lt;secondary-title&gt;PM&amp;amp;R&lt;/secondary-title&gt;&lt;/titles&gt;&lt;periodical&gt;&lt;full-title&gt;PM&amp;amp;R&lt;/full-title&gt;&lt;/periodical&gt;&lt;pages&gt;678-687&lt;/pages&gt;&lt;volume&gt;5&lt;/volume&gt;&lt;number&gt;8&lt;/number&gt;&lt;dates&gt;&lt;year&gt;2013&lt;/year&gt;&lt;/dates&gt;&lt;isbn&gt;1934-1482&lt;/isbn&gt;&lt;urls&gt;&lt;/urls&gt;&lt;/record&gt;&lt;/Cite&gt;&lt;/EndNote&gt;</w:instrText>
      </w:r>
      <w:r w:rsidR="006D2C1C" w:rsidRPr="005C1C7A">
        <w:rPr>
          <w:szCs w:val="24"/>
        </w:rPr>
        <w:fldChar w:fldCharType="separate"/>
      </w:r>
      <w:r w:rsidR="00A138C8" w:rsidRPr="00A138C8">
        <w:rPr>
          <w:noProof/>
          <w:szCs w:val="24"/>
          <w:vertAlign w:val="superscript"/>
        </w:rPr>
        <w:t>28</w:t>
      </w:r>
      <w:r w:rsidR="006D2C1C" w:rsidRPr="005C1C7A">
        <w:rPr>
          <w:szCs w:val="24"/>
        </w:rPr>
        <w:fldChar w:fldCharType="end"/>
      </w:r>
      <w:r w:rsidR="006D2C1C" w:rsidRPr="005C1C7A">
        <w:rPr>
          <w:szCs w:val="24"/>
        </w:rPr>
        <w:t xml:space="preserve"> reported </w:t>
      </w:r>
      <w:r w:rsidRPr="005C1C7A">
        <w:rPr>
          <w:szCs w:val="24"/>
        </w:rPr>
        <w:t>ICC</w:t>
      </w:r>
      <w:r w:rsidR="006D2C1C" w:rsidRPr="005C1C7A">
        <w:rPr>
          <w:szCs w:val="24"/>
        </w:rPr>
        <w:t xml:space="preserve"> and </w:t>
      </w:r>
      <w:r w:rsidRPr="005C1C7A">
        <w:rPr>
          <w:szCs w:val="24"/>
        </w:rPr>
        <w:t>SEM</w:t>
      </w:r>
      <w:r w:rsidR="006D2C1C" w:rsidRPr="005C1C7A">
        <w:rPr>
          <w:szCs w:val="24"/>
        </w:rPr>
        <w:t xml:space="preserve"> of 0.94 and 1.5 mm</w:t>
      </w:r>
      <w:r w:rsidR="007E3F26">
        <w:rPr>
          <w:szCs w:val="24"/>
        </w:rPr>
        <w:t>,</w:t>
      </w:r>
      <w:r w:rsidR="006D2C1C" w:rsidRPr="005C1C7A">
        <w:rPr>
          <w:szCs w:val="24"/>
        </w:rPr>
        <w:t xml:space="preserve"> respectively, corresponding closely with the values obtained across all three days</w:t>
      </w:r>
      <w:r w:rsidR="001F7F64" w:rsidRPr="005C1C7A">
        <w:rPr>
          <w:szCs w:val="24"/>
        </w:rPr>
        <w:t xml:space="preserve"> in this study</w:t>
      </w:r>
      <w:r w:rsidR="006D2C1C" w:rsidRPr="005C1C7A">
        <w:rPr>
          <w:szCs w:val="24"/>
        </w:rPr>
        <w:t xml:space="preserve">. In terms of thickness change, however, </w:t>
      </w:r>
      <w:proofErr w:type="spellStart"/>
      <w:r w:rsidR="006D2C1C" w:rsidRPr="005C1C7A">
        <w:rPr>
          <w:szCs w:val="24"/>
        </w:rPr>
        <w:t>Larivière</w:t>
      </w:r>
      <w:proofErr w:type="spellEnd"/>
      <w:r w:rsidR="006D2C1C" w:rsidRPr="005C1C7A">
        <w:rPr>
          <w:szCs w:val="24"/>
        </w:rPr>
        <w:t xml:space="preserve"> et al</w:t>
      </w:r>
      <w:r w:rsidR="006D2C1C" w:rsidRPr="005C1C7A">
        <w:rPr>
          <w:szCs w:val="24"/>
        </w:rPr>
        <w:fldChar w:fldCharType="begin"/>
      </w:r>
      <w:r w:rsidR="00A138C8">
        <w:rPr>
          <w:szCs w:val="24"/>
        </w:rPr>
        <w:instrText xml:space="preserve"> ADDIN EN.CITE &lt;EndNote&gt;&lt;Cite ExcludeAuth="1"&gt;&lt;Author&gt;Larivière&lt;/Author&gt;&lt;Year&gt;2013&lt;/Year&gt;&lt;RecNum&gt;22&lt;/RecNum&gt;&lt;DisplayText&gt;&lt;style face="superscript"&gt;28&lt;/style&gt;&lt;/DisplayText&gt;&lt;record&gt;&lt;rec-number&gt;22&lt;/rec-number&gt;&lt;foreign-keys&gt;&lt;key app="EN" db-id="0t25wev9pts02mev0tipevpdtpww9exewpwe" timestamp="1458316843"&gt;22&lt;/key&gt;&lt;/foreign-keys&gt;&lt;ref-type name="Journal Article"&gt;17&lt;/ref-type&gt;&lt;contributors&gt;&lt;authors&gt;&lt;author&gt;Larivière, Christian&lt;/author&gt;&lt;author&gt;Gagnon, Dany&lt;/author&gt;&lt;author&gt;De Oliveira Jr, Eros&lt;/author&gt;&lt;author&gt;Henry, Sharon M&lt;/author&gt;&lt;author&gt;Mecheri, Hakim&lt;/author&gt;&lt;author&gt;Dumas, Jean-Pierre&lt;/author&gt;&lt;/authors&gt;&lt;/contributors&gt;&lt;titles&gt;&lt;title&gt;Ultrasound Measures of the Lumbar Multifidus: Effect of Task and Transducer Position on Reliability&lt;/title&gt;&lt;secondary-title&gt;PM&amp;amp;R&lt;/secondary-title&gt;&lt;/titles&gt;&lt;periodical&gt;&lt;full-title&gt;PM&amp;amp;R&lt;/full-title&gt;&lt;/periodical&gt;&lt;pages&gt;678-687&lt;/pages&gt;&lt;volume&gt;5&lt;/volume&gt;&lt;number&gt;8&lt;/number&gt;&lt;dates&gt;&lt;year&gt;2013&lt;/year&gt;&lt;/dates&gt;&lt;isbn&gt;1934-1482&lt;/isbn&gt;&lt;urls&gt;&lt;/urls&gt;&lt;/record&gt;&lt;/Cite&gt;&lt;/EndNote&gt;</w:instrText>
      </w:r>
      <w:r w:rsidR="006D2C1C" w:rsidRPr="005C1C7A">
        <w:rPr>
          <w:szCs w:val="24"/>
        </w:rPr>
        <w:fldChar w:fldCharType="separate"/>
      </w:r>
      <w:r w:rsidR="00A138C8" w:rsidRPr="00A138C8">
        <w:rPr>
          <w:noProof/>
          <w:szCs w:val="24"/>
          <w:vertAlign w:val="superscript"/>
        </w:rPr>
        <w:t>28</w:t>
      </w:r>
      <w:r w:rsidR="006D2C1C" w:rsidRPr="005C1C7A">
        <w:rPr>
          <w:szCs w:val="24"/>
        </w:rPr>
        <w:fldChar w:fldCharType="end"/>
      </w:r>
      <w:r w:rsidR="006D2C1C" w:rsidRPr="005C1C7A">
        <w:rPr>
          <w:szCs w:val="24"/>
        </w:rPr>
        <w:t xml:space="preserve"> reported </w:t>
      </w:r>
      <w:r w:rsidR="00BB5E90">
        <w:rPr>
          <w:szCs w:val="24"/>
        </w:rPr>
        <w:t xml:space="preserve">notably </w:t>
      </w:r>
      <w:r w:rsidR="006D2C1C" w:rsidRPr="005C1C7A">
        <w:rPr>
          <w:szCs w:val="24"/>
        </w:rPr>
        <w:t xml:space="preserve">lower reliability (ICC = 0.61), although precision estimates were similar.  </w:t>
      </w:r>
    </w:p>
    <w:p w14:paraId="6360B32E" w14:textId="77777777" w:rsidR="00721174" w:rsidRPr="005C1C7A" w:rsidRDefault="00721174" w:rsidP="002614EF">
      <w:pPr>
        <w:spacing w:after="0" w:line="480" w:lineRule="auto"/>
        <w:jc w:val="both"/>
        <w:rPr>
          <w:szCs w:val="24"/>
        </w:rPr>
      </w:pPr>
    </w:p>
    <w:p w14:paraId="0FC6C481" w14:textId="77777777" w:rsidR="006D2C1C" w:rsidRPr="005C1C7A" w:rsidRDefault="00634C91" w:rsidP="002614EF">
      <w:pPr>
        <w:spacing w:after="0" w:line="480" w:lineRule="auto"/>
        <w:jc w:val="both"/>
        <w:rPr>
          <w:szCs w:val="24"/>
        </w:rPr>
      </w:pPr>
      <w:r w:rsidRPr="005C1C7A">
        <w:rPr>
          <w:szCs w:val="24"/>
        </w:rPr>
        <w:t xml:space="preserve">There is no published literature </w:t>
      </w:r>
      <w:r w:rsidR="006D2C1C" w:rsidRPr="005C1C7A">
        <w:rPr>
          <w:szCs w:val="24"/>
        </w:rPr>
        <w:t>reporting inter</w:t>
      </w:r>
      <w:r w:rsidR="00246BA3" w:rsidRPr="005C1C7A">
        <w:rPr>
          <w:szCs w:val="24"/>
        </w:rPr>
        <w:t>-</w:t>
      </w:r>
      <w:r w:rsidR="006D2C1C" w:rsidRPr="005C1C7A">
        <w:rPr>
          <w:szCs w:val="24"/>
        </w:rPr>
        <w:t xml:space="preserve">day reliability of absolute and relative thickness change of the </w:t>
      </w:r>
      <w:r w:rsidR="00B873E0" w:rsidRPr="005C1C7A">
        <w:rPr>
          <w:szCs w:val="24"/>
        </w:rPr>
        <w:t>LM</w:t>
      </w:r>
      <w:r w:rsidR="006D2C1C" w:rsidRPr="005C1C7A">
        <w:rPr>
          <w:szCs w:val="24"/>
        </w:rPr>
        <w:t xml:space="preserve"> muscle in asymptomatic individuals. </w:t>
      </w:r>
      <w:r w:rsidRPr="005C1C7A">
        <w:rPr>
          <w:szCs w:val="24"/>
        </w:rPr>
        <w:t>I</w:t>
      </w:r>
      <w:r w:rsidR="006D2C1C" w:rsidRPr="005C1C7A">
        <w:rPr>
          <w:szCs w:val="24"/>
        </w:rPr>
        <w:t>n comparison to the findings of Koppenhaver et al</w:t>
      </w:r>
      <w:r w:rsidR="00664A5A">
        <w:rPr>
          <w:szCs w:val="24"/>
        </w:rPr>
        <w:t>,</w:t>
      </w:r>
      <w:r w:rsidR="006D2C1C" w:rsidRPr="005C1C7A">
        <w:rPr>
          <w:szCs w:val="24"/>
        </w:rPr>
        <w:fldChar w:fldCharType="begin"/>
      </w:r>
      <w:r w:rsidR="003E6CB6">
        <w:rPr>
          <w:szCs w:val="24"/>
        </w:rPr>
        <w:instrText xml:space="preserve"> ADDIN EN.CITE &lt;EndNote&gt;&lt;Cite ExcludeAuth="1"&gt;&lt;Author&gt;Koppenhaver&lt;/Author&gt;&lt;Year&gt;2009&lt;/Year&gt;&lt;RecNum&gt;23&lt;/RecNum&gt;&lt;DisplayText&gt;&lt;style face="superscript"&gt;18&lt;/style&gt;&lt;/DisplayText&gt;&lt;record&gt;&lt;rec-number&gt;23&lt;/rec-number&gt;&lt;foreign-keys&gt;&lt;key app="EN" db-id="0t25wev9pts02mev0tipevpdtpww9exewpwe" timestamp="1458316843"&gt;23&lt;/key&gt;&lt;/foreign-keys&gt;&lt;ref-type name="Journal Article"&gt;17&lt;/ref-type&gt;&lt;contributors&gt;&lt;authors&gt;&lt;author&gt;Koppenhaver, S. L.&lt;/author&gt;&lt;author&gt;Hebert, J. J.&lt;/author&gt;&lt;author&gt;Fritz, J. M.&lt;/author&gt;&lt;author&gt;Parent, E. C.&lt;/author&gt;&lt;author&gt;Teyhen, D. S.&lt;/author&gt;&lt;author&gt;Magel, J. S.&lt;/author&gt;&lt;/authors&gt;&lt;/contributors&gt;&lt;auth-address&gt;College of Health, University of Utah, Salt Lake City, UT, USA. shanekoppenhaver@mac.com&lt;/auth-address&gt;&lt;titles&gt;&lt;title&gt;Reliability of rehabilitative ultrasound imaging of the transversus abdominis and lumbar multifidus muscles&lt;/title&gt;&lt;secondary-title&gt;Arch Phys Med Rehab&lt;/secondary-title&gt;&lt;/titles&gt;&lt;periodical&gt;&lt;full-title&gt;Arch Phys Med Rehab&lt;/full-title&gt;&lt;/periodical&gt;&lt;pages&gt;87-94&lt;/pages&gt;&lt;volume&gt;90&lt;/volume&gt;&lt;number&gt;1&lt;/number&gt;&lt;edition&gt;2009/01/22&lt;/edition&gt;&lt;keywords&gt;&lt;keyword&gt;Abdominal Muscles/physiology/*ultrasonography&lt;/keyword&gt;&lt;keyword&gt;Adult&lt;/keyword&gt;&lt;keyword&gt;Female&lt;/keyword&gt;&lt;keyword&gt;Humans&lt;/keyword&gt;&lt;keyword&gt;Low Back Pain/*rehabilitation/*ultrasonography&lt;/keyword&gt;&lt;keyword&gt;Male&lt;/keyword&gt;&lt;keyword&gt;Middle Aged&lt;/keyword&gt;&lt;keyword&gt;Muscle Contraction/*physiology&lt;/keyword&gt;&lt;keyword&gt;Observer Variation&lt;/keyword&gt;&lt;keyword&gt;Reproducibility of Results&lt;/keyword&gt;&lt;keyword&gt;Rest&lt;/keyword&gt;&lt;/keywords&gt;&lt;dates&gt;&lt;year&gt;2009&lt;/year&gt;&lt;pub-dates&gt;&lt;date&gt;Jan&lt;/date&gt;&lt;/pub-dates&gt;&lt;/dates&gt;&lt;isbn&gt;1532-821X (Electronic)&amp;#xD;0003-9993 (Linking)&lt;/isbn&gt;&lt;accession-num&gt;19154834&lt;/accession-num&gt;&lt;urls&gt;&lt;related-urls&gt;&lt;url&gt;http://www.ncbi.nlm.nih.gov/entrez/query.fcgi?cmd=Retrieve&amp;amp;db=PubMed&amp;amp;dopt=Citation&amp;amp;list_uids=19154834&lt;/url&gt;&lt;/related-urls&gt;&lt;/urls&gt;&lt;electronic-resource-num&gt;S0003-9993(08)01497-4 [pii]&amp;#xD;10.1016/j.apmr.2008.06.022&lt;/electronic-resource-num&gt;&lt;language&gt;eng&lt;/language&gt;&lt;/record&gt;&lt;/Cite&gt;&lt;/EndNote&gt;</w:instrText>
      </w:r>
      <w:r w:rsidR="006D2C1C" w:rsidRPr="005C1C7A">
        <w:rPr>
          <w:szCs w:val="24"/>
        </w:rPr>
        <w:fldChar w:fldCharType="separate"/>
      </w:r>
      <w:r w:rsidR="003E6CB6" w:rsidRPr="003E6CB6">
        <w:rPr>
          <w:noProof/>
          <w:szCs w:val="24"/>
          <w:vertAlign w:val="superscript"/>
        </w:rPr>
        <w:t>18</w:t>
      </w:r>
      <w:r w:rsidR="006D2C1C" w:rsidRPr="005C1C7A">
        <w:rPr>
          <w:szCs w:val="24"/>
        </w:rPr>
        <w:fldChar w:fldCharType="end"/>
      </w:r>
      <w:r w:rsidR="006D2C1C" w:rsidRPr="005C1C7A">
        <w:rPr>
          <w:szCs w:val="24"/>
        </w:rPr>
        <w:t xml:space="preserve"> </w:t>
      </w:r>
      <w:r w:rsidRPr="005C1C7A">
        <w:rPr>
          <w:szCs w:val="24"/>
        </w:rPr>
        <w:t xml:space="preserve">however, </w:t>
      </w:r>
      <w:r w:rsidR="006D2C1C" w:rsidRPr="005C1C7A">
        <w:rPr>
          <w:szCs w:val="24"/>
        </w:rPr>
        <w:t xml:space="preserve">general consistency </w:t>
      </w:r>
      <w:r w:rsidRPr="005C1C7A">
        <w:rPr>
          <w:szCs w:val="24"/>
        </w:rPr>
        <w:t>was found</w:t>
      </w:r>
      <w:r w:rsidR="006D2C1C" w:rsidRPr="005C1C7A">
        <w:rPr>
          <w:szCs w:val="24"/>
        </w:rPr>
        <w:t xml:space="preserve"> in terms of ICC, SEM and MDC for both absolute and re</w:t>
      </w:r>
      <w:r w:rsidRPr="005C1C7A">
        <w:rPr>
          <w:szCs w:val="24"/>
        </w:rPr>
        <w:t xml:space="preserve">lative thickness changes of </w:t>
      </w:r>
      <w:r w:rsidR="006D2C1C" w:rsidRPr="005C1C7A">
        <w:rPr>
          <w:szCs w:val="24"/>
        </w:rPr>
        <w:t xml:space="preserve">LM during LCAL. </w:t>
      </w:r>
    </w:p>
    <w:p w14:paraId="576D45B4" w14:textId="77777777" w:rsidR="001B0C3D" w:rsidRPr="005C1C7A" w:rsidRDefault="001B0C3D" w:rsidP="002614EF">
      <w:pPr>
        <w:spacing w:after="0" w:line="480" w:lineRule="auto"/>
        <w:jc w:val="both"/>
        <w:rPr>
          <w:szCs w:val="24"/>
        </w:rPr>
      </w:pPr>
    </w:p>
    <w:p w14:paraId="1617F71D" w14:textId="77777777" w:rsidR="00E92644" w:rsidRPr="005C1C7A" w:rsidRDefault="005F4142" w:rsidP="002614EF">
      <w:pPr>
        <w:spacing w:after="0" w:line="480" w:lineRule="auto"/>
        <w:jc w:val="both"/>
        <w:rPr>
          <w:szCs w:val="24"/>
        </w:rPr>
      </w:pPr>
      <w:r w:rsidRPr="005C1C7A">
        <w:rPr>
          <w:szCs w:val="24"/>
        </w:rPr>
        <w:t>Intra-day reliability estimates for absolute TrA thickness during the ADIM were consistent with previous literature.  Koppenhaver et al</w:t>
      </w:r>
      <w:r w:rsidR="002662CE" w:rsidRPr="005C1C7A">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 </w:instrText>
      </w:r>
      <w:r w:rsidR="003E6CB6">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EN.CITE.DATA </w:instrText>
      </w:r>
      <w:r w:rsidR="003E6CB6">
        <w:rPr>
          <w:szCs w:val="24"/>
        </w:rPr>
      </w:r>
      <w:r w:rsidR="003E6CB6">
        <w:rPr>
          <w:szCs w:val="24"/>
        </w:rPr>
        <w:fldChar w:fldCharType="end"/>
      </w:r>
      <w:r w:rsidR="002662CE" w:rsidRPr="005C1C7A">
        <w:rPr>
          <w:szCs w:val="24"/>
        </w:rPr>
      </w:r>
      <w:r w:rsidR="002662CE" w:rsidRPr="005C1C7A">
        <w:rPr>
          <w:szCs w:val="24"/>
        </w:rPr>
        <w:fldChar w:fldCharType="separate"/>
      </w:r>
      <w:r w:rsidR="003E6CB6" w:rsidRPr="003E6CB6">
        <w:rPr>
          <w:noProof/>
          <w:szCs w:val="24"/>
          <w:vertAlign w:val="superscript"/>
        </w:rPr>
        <w:t>19</w:t>
      </w:r>
      <w:r w:rsidR="002662CE" w:rsidRPr="005C1C7A">
        <w:rPr>
          <w:szCs w:val="24"/>
        </w:rPr>
        <w:fldChar w:fldCharType="end"/>
      </w:r>
      <w:r w:rsidRPr="005C1C7A">
        <w:rPr>
          <w:szCs w:val="24"/>
        </w:rPr>
        <w:t xml:space="preserve"> reported ICCs greater than 0.9, as in the current study.  Their ICC was slightly higher than that </w:t>
      </w:r>
      <w:r w:rsidR="007E3F26">
        <w:rPr>
          <w:szCs w:val="24"/>
        </w:rPr>
        <w:t>that reported here</w:t>
      </w:r>
      <w:r w:rsidRPr="005C1C7A">
        <w:rPr>
          <w:szCs w:val="24"/>
        </w:rPr>
        <w:t xml:space="preserve"> (ICC = 0.97) which was reflected in the reduced SEM and MDC reported.  Hides et al</w:t>
      </w:r>
      <w:r w:rsidR="00C92959" w:rsidRPr="005C1C7A">
        <w:rPr>
          <w:szCs w:val="24"/>
        </w:rPr>
        <w:fldChar w:fldCharType="begin"/>
      </w:r>
      <w:r w:rsidR="00A138C8">
        <w:rPr>
          <w:szCs w:val="24"/>
        </w:rPr>
        <w:instrText xml:space="preserve"> ADDIN EN.CITE &lt;EndNote&gt;&lt;Cite&gt;&lt;Author&gt;Hides&lt;/Author&gt;&lt;Year&gt;2007&lt;/Year&gt;&lt;RecNum&gt;25&lt;/RecNum&gt;&lt;DisplayText&gt;&lt;style face="superscript"&gt;29&lt;/style&gt;&lt;/DisplayText&gt;&lt;record&gt;&lt;rec-number&gt;25&lt;/rec-number&gt;&lt;foreign-keys&gt;&lt;key app="EN" db-id="0t25wev9pts02mev0tipevpdtpww9exewpwe" timestamp="1458316844"&gt;25&lt;/key&gt;&lt;/foreign-keys&gt;&lt;ref-type name="Journal Article"&gt;17&lt;/ref-type&gt;&lt;contributors&gt;&lt;authors&gt;&lt;author&gt;Hides, J. A.&lt;/author&gt;&lt;author&gt;Miokovic, T.&lt;/author&gt;&lt;author&gt;Belavy, D. L.&lt;/author&gt;&lt;author&gt;Stanton, W. R.&lt;/author&gt;&lt;author&gt;Richardson, C. A.&lt;/author&gt;&lt;/authors&gt;&lt;/contributors&gt;&lt;auth-address&gt;Division of Physiotherapy, School of Health and Rehabilitation Sciences, The University of Queensland, Brisbane, Australia. j.hides@shrs.uq.edu.au&lt;/auth-address&gt;&lt;titles&gt;&lt;title&gt;Ultrasound imaging assessment of abdominal muscle function during drawing-in of the abdominal wall: an intrarater reliability study&lt;/title&gt;&lt;secondary-title&gt;J Orthop Sports Phys Ther&lt;/secondary-title&gt;&lt;/titles&gt;&lt;periodical&gt;&lt;full-title&gt;J Orthop Sports Phys Ther&lt;/full-title&gt;&lt;abbr-1&gt;The Journal of orthopaedic and sports physical therapy&lt;/abbr-1&gt;&lt;/periodical&gt;&lt;pages&gt;480-6&lt;/pages&gt;&lt;volume&gt;37&lt;/volume&gt;&lt;number&gt;8&lt;/number&gt;&lt;keywords&gt;&lt;keyword&gt;Abdominal Muscles/*physiology/*ultrasonography&lt;/keyword&gt;&lt;keyword&gt;Abdominal Wall/*physiology&lt;/keyword&gt;&lt;keyword&gt;Female&lt;/keyword&gt;&lt;keyword&gt;Humans&lt;/keyword&gt;&lt;keyword&gt;Low Back Pain&lt;/keyword&gt;&lt;keyword&gt;Male&lt;/keyword&gt;&lt;keyword&gt;Muscle Contraction/physiology&lt;/keyword&gt;&lt;keyword&gt;Queensland&lt;/keyword&gt;&lt;keyword&gt;Ultrasonography/methods&lt;/keyword&gt;&lt;/keywords&gt;&lt;dates&gt;&lt;year&gt;2007&lt;/year&gt;&lt;pub-dates&gt;&lt;date&gt;Aug&lt;/date&gt;&lt;/pub-dates&gt;&lt;/dates&gt;&lt;isbn&gt;0190-6011 (Print)&amp;#xD;0190-6011 (Linking)&lt;/isbn&gt;&lt;accession-num&gt;17877284&lt;/accession-num&gt;&lt;urls&gt;&lt;related-urls&gt;&lt;url&gt;http://www.ncbi.nlm.nih.gov/pubmed/17877284&lt;/url&gt;&lt;/related-urls&gt;&lt;/urls&gt;&lt;electronic-resource-num&gt;10.2519/jospt.2007.2416&lt;/electronic-resource-num&gt;&lt;/record&gt;&lt;/Cite&gt;&lt;/EndNote&gt;</w:instrText>
      </w:r>
      <w:r w:rsidR="00C92959" w:rsidRPr="005C1C7A">
        <w:rPr>
          <w:szCs w:val="24"/>
        </w:rPr>
        <w:fldChar w:fldCharType="separate"/>
      </w:r>
      <w:r w:rsidR="00A138C8" w:rsidRPr="00A138C8">
        <w:rPr>
          <w:noProof/>
          <w:szCs w:val="24"/>
          <w:vertAlign w:val="superscript"/>
        </w:rPr>
        <w:t>29</w:t>
      </w:r>
      <w:r w:rsidR="00C92959" w:rsidRPr="005C1C7A">
        <w:rPr>
          <w:szCs w:val="24"/>
        </w:rPr>
        <w:fldChar w:fldCharType="end"/>
      </w:r>
      <w:r w:rsidRPr="005C1C7A">
        <w:rPr>
          <w:szCs w:val="24"/>
        </w:rPr>
        <w:t xml:space="preserve"> reported a lower ICC of 0.8, </w:t>
      </w:r>
      <w:r w:rsidR="00C94878" w:rsidRPr="005C1C7A">
        <w:rPr>
          <w:szCs w:val="24"/>
        </w:rPr>
        <w:t>which</w:t>
      </w:r>
      <w:r w:rsidRPr="005C1C7A">
        <w:rPr>
          <w:szCs w:val="24"/>
        </w:rPr>
        <w:t xml:space="preserve"> could be explained by their use of a novice </w:t>
      </w:r>
      <w:proofErr w:type="spellStart"/>
      <w:r w:rsidRPr="005C1C7A">
        <w:rPr>
          <w:szCs w:val="24"/>
        </w:rPr>
        <w:t>rater</w:t>
      </w:r>
      <w:proofErr w:type="spellEnd"/>
      <w:r w:rsidRPr="005C1C7A">
        <w:rPr>
          <w:szCs w:val="24"/>
        </w:rPr>
        <w:t>.  For relative TrA muscle thickness, Koppenhaver et al</w:t>
      </w:r>
      <w:r w:rsidR="002662CE" w:rsidRPr="005C1C7A">
        <w:rPr>
          <w:szCs w:val="24"/>
        </w:rPr>
        <w:fldChar w:fldCharType="begin"/>
      </w:r>
      <w:r w:rsidR="003E6CB6">
        <w:rPr>
          <w:szCs w:val="24"/>
        </w:rPr>
        <w:instrText xml:space="preserve"> ADDIN EN.CITE &lt;EndNote&gt;&lt;Cite&gt;&lt;Author&gt;Koppenhaver&lt;/Author&gt;&lt;Year&gt;2009&lt;/Year&gt;&lt;RecNum&gt;23&lt;/RecNum&gt;&lt;DisplayText&gt;&lt;style face="superscript"&gt;18&lt;/style&gt;&lt;/DisplayText&gt;&lt;record&gt;&lt;rec-number&gt;23&lt;/rec-number&gt;&lt;foreign-keys&gt;&lt;key app="EN" db-id="0t25wev9pts02mev0tipevpdtpww9exewpwe" timestamp="1458316843"&gt;23&lt;/key&gt;&lt;/foreign-keys&gt;&lt;ref-type name="Journal Article"&gt;17&lt;/ref-type&gt;&lt;contributors&gt;&lt;authors&gt;&lt;author&gt;Koppenhaver, S. L.&lt;/author&gt;&lt;author&gt;Hebert, J. J.&lt;/author&gt;&lt;author&gt;Fritz, J. M.&lt;/author&gt;&lt;author&gt;Parent, E. C.&lt;/author&gt;&lt;author&gt;Teyhen, D. S.&lt;/author&gt;&lt;author&gt;Magel, J. S.&lt;/author&gt;&lt;/authors&gt;&lt;/contributors&gt;&lt;auth-address&gt;College of Health, University of Utah, Salt Lake City, UT, USA. shanekoppenhaver@mac.com&lt;/auth-address&gt;&lt;titles&gt;&lt;title&gt;Reliability of rehabilitative ultrasound imaging of the transversus abdominis and lumbar multifidus muscles&lt;/title&gt;&lt;secondary-title&gt;Arch Phys Med Rehab&lt;/secondary-title&gt;&lt;/titles&gt;&lt;periodical&gt;&lt;full-title&gt;Arch Phys Med Rehab&lt;/full-title&gt;&lt;/periodical&gt;&lt;pages&gt;87-94&lt;/pages&gt;&lt;volume&gt;90&lt;/volume&gt;&lt;number&gt;1&lt;/number&gt;&lt;edition&gt;2009/01/22&lt;/edition&gt;&lt;keywords&gt;&lt;keyword&gt;Abdominal Muscles/physiology/*ultrasonography&lt;/keyword&gt;&lt;keyword&gt;Adult&lt;/keyword&gt;&lt;keyword&gt;Female&lt;/keyword&gt;&lt;keyword&gt;Humans&lt;/keyword&gt;&lt;keyword&gt;Low Back Pain/*rehabilitation/*ultrasonography&lt;/keyword&gt;&lt;keyword&gt;Male&lt;/keyword&gt;&lt;keyword&gt;Middle Aged&lt;/keyword&gt;&lt;keyword&gt;Muscle Contraction/*physiology&lt;/keyword&gt;&lt;keyword&gt;Observer Variation&lt;/keyword&gt;&lt;keyword&gt;Reproducibility of Results&lt;/keyword&gt;&lt;keyword&gt;Rest&lt;/keyword&gt;&lt;/keywords&gt;&lt;dates&gt;&lt;year&gt;2009&lt;/year&gt;&lt;pub-dates&gt;&lt;date&gt;Jan&lt;/date&gt;&lt;/pub-dates&gt;&lt;/dates&gt;&lt;isbn&gt;1532-821X (Electronic)&amp;#xD;0003-9993 (Linking)&lt;/isbn&gt;&lt;accession-num&gt;19154834&lt;/accession-num&gt;&lt;urls&gt;&lt;related-urls&gt;&lt;url&gt;http://www.ncbi.nlm.nih.gov/entrez/query.fcgi?cmd=Retrieve&amp;amp;db=PubMed&amp;amp;dopt=Citation&amp;amp;list_uids=19154834&lt;/url&gt;&lt;/related-urls&gt;&lt;/urls&gt;&lt;electronic-resource-num&gt;S0003-9993(08)01497-4 [pii]&amp;#xD;10.1016/j.apmr.2008.06.022&lt;/electronic-resource-num&gt;&lt;language&gt;eng&lt;/language&gt;&lt;/record&gt;&lt;/Cite&gt;&lt;/EndNote&gt;</w:instrText>
      </w:r>
      <w:r w:rsidR="002662CE" w:rsidRPr="005C1C7A">
        <w:rPr>
          <w:szCs w:val="24"/>
        </w:rPr>
        <w:fldChar w:fldCharType="separate"/>
      </w:r>
      <w:r w:rsidR="003E6CB6" w:rsidRPr="003E6CB6">
        <w:rPr>
          <w:noProof/>
          <w:szCs w:val="24"/>
          <w:vertAlign w:val="superscript"/>
        </w:rPr>
        <w:t>18</w:t>
      </w:r>
      <w:r w:rsidR="002662CE" w:rsidRPr="005C1C7A">
        <w:rPr>
          <w:szCs w:val="24"/>
        </w:rPr>
        <w:fldChar w:fldCharType="end"/>
      </w:r>
      <w:r w:rsidRPr="005C1C7A">
        <w:rPr>
          <w:szCs w:val="24"/>
        </w:rPr>
        <w:t xml:space="preserve"> reported excellent reliability compared to the moderate to good reliability reported in the current data</w:t>
      </w:r>
      <w:r w:rsidR="00E92644" w:rsidRPr="005C1C7A">
        <w:rPr>
          <w:szCs w:val="24"/>
        </w:rPr>
        <w:t xml:space="preserve">.  </w:t>
      </w:r>
    </w:p>
    <w:p w14:paraId="306FDC84" w14:textId="77777777" w:rsidR="00E92644" w:rsidRPr="005C1C7A" w:rsidRDefault="00E92644" w:rsidP="002614EF">
      <w:pPr>
        <w:spacing w:after="0" w:line="480" w:lineRule="auto"/>
        <w:jc w:val="both"/>
        <w:rPr>
          <w:szCs w:val="24"/>
        </w:rPr>
      </w:pPr>
    </w:p>
    <w:p w14:paraId="4E6B8AA5" w14:textId="77777777" w:rsidR="00E92644" w:rsidRPr="005C1C7A" w:rsidRDefault="00E92644" w:rsidP="002614EF">
      <w:pPr>
        <w:spacing w:after="0" w:line="480" w:lineRule="auto"/>
        <w:jc w:val="both"/>
        <w:rPr>
          <w:szCs w:val="24"/>
        </w:rPr>
      </w:pPr>
      <w:r w:rsidRPr="005C1C7A">
        <w:rPr>
          <w:szCs w:val="24"/>
        </w:rPr>
        <w:t xml:space="preserve">Reliability estimates for absolute TrA thickness during the ASLR (ICC = 0.96-0.97) were in line with both </w:t>
      </w:r>
      <w:proofErr w:type="spellStart"/>
      <w:r w:rsidRPr="005C1C7A">
        <w:rPr>
          <w:szCs w:val="24"/>
        </w:rPr>
        <w:t>Teyhen</w:t>
      </w:r>
      <w:proofErr w:type="spellEnd"/>
      <w:r w:rsidRPr="005C1C7A">
        <w:rPr>
          <w:szCs w:val="24"/>
        </w:rPr>
        <w:t xml:space="preserve"> et al</w:t>
      </w:r>
      <w:r w:rsidR="00DC3599" w:rsidRPr="005C1C7A">
        <w:rPr>
          <w:szCs w:val="24"/>
        </w:rPr>
        <w:fldChar w:fldCharType="begin">
          <w:fldData xml:space="preserve">PEVuZE5vdGU+PENpdGU+PEF1dGhvcj5UZXloZW48L0F1dGhvcj48WWVhcj4yMDA5PC9ZZWFyPjxS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==
</w:fldData>
        </w:fldChar>
      </w:r>
      <w:r w:rsidR="003E6CB6">
        <w:rPr>
          <w:szCs w:val="24"/>
        </w:rPr>
        <w:instrText xml:space="preserve"> ADDIN EN.CITE </w:instrText>
      </w:r>
      <w:r w:rsidR="003E6CB6">
        <w:rPr>
          <w:szCs w:val="24"/>
        </w:rPr>
        <w:fldChar w:fldCharType="begin">
          <w:fldData xml:space="preserve">PEVuZE5vdGU+PENpdGU+PEF1dGhvcj5UZXloZW48L0F1dGhvcj48WWVhcj4yMDA5PC9ZZWFyPjxS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==
</w:fldData>
        </w:fldChar>
      </w:r>
      <w:r w:rsidR="003E6CB6">
        <w:rPr>
          <w:szCs w:val="24"/>
        </w:rPr>
        <w:instrText xml:space="preserve"> ADDIN EN.CITE.DATA </w:instrText>
      </w:r>
      <w:r w:rsidR="003E6CB6">
        <w:rPr>
          <w:szCs w:val="24"/>
        </w:rPr>
      </w:r>
      <w:r w:rsidR="003E6CB6">
        <w:rPr>
          <w:szCs w:val="24"/>
        </w:rPr>
        <w:fldChar w:fldCharType="end"/>
      </w:r>
      <w:r w:rsidR="00DC3599" w:rsidRPr="005C1C7A">
        <w:rPr>
          <w:szCs w:val="24"/>
        </w:rPr>
      </w:r>
      <w:r w:rsidR="00DC3599" w:rsidRPr="005C1C7A">
        <w:rPr>
          <w:szCs w:val="24"/>
        </w:rPr>
        <w:fldChar w:fldCharType="separate"/>
      </w:r>
      <w:r w:rsidR="003E6CB6" w:rsidRPr="003E6CB6">
        <w:rPr>
          <w:noProof/>
          <w:szCs w:val="24"/>
          <w:vertAlign w:val="superscript"/>
        </w:rPr>
        <w:t>20</w:t>
      </w:r>
      <w:r w:rsidR="00DC3599" w:rsidRPr="005C1C7A">
        <w:rPr>
          <w:szCs w:val="24"/>
        </w:rPr>
        <w:fldChar w:fldCharType="end"/>
      </w:r>
      <w:r w:rsidRPr="005C1C7A">
        <w:rPr>
          <w:szCs w:val="24"/>
        </w:rPr>
        <w:t xml:space="preserve"> and Koppenhaver et al</w:t>
      </w:r>
      <w:r w:rsidR="00DC3599" w:rsidRPr="005C1C7A">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 </w:instrText>
      </w:r>
      <w:r w:rsidR="003E6CB6">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EN.CITE.DATA </w:instrText>
      </w:r>
      <w:r w:rsidR="003E6CB6">
        <w:rPr>
          <w:szCs w:val="24"/>
        </w:rPr>
      </w:r>
      <w:r w:rsidR="003E6CB6">
        <w:rPr>
          <w:szCs w:val="24"/>
        </w:rPr>
        <w:fldChar w:fldCharType="end"/>
      </w:r>
      <w:r w:rsidR="00DC3599" w:rsidRPr="005C1C7A">
        <w:rPr>
          <w:szCs w:val="24"/>
        </w:rPr>
      </w:r>
      <w:r w:rsidR="00DC3599" w:rsidRPr="005C1C7A">
        <w:rPr>
          <w:szCs w:val="24"/>
        </w:rPr>
        <w:fldChar w:fldCharType="separate"/>
      </w:r>
      <w:r w:rsidR="003E6CB6" w:rsidRPr="003E6CB6">
        <w:rPr>
          <w:noProof/>
          <w:szCs w:val="24"/>
          <w:vertAlign w:val="superscript"/>
        </w:rPr>
        <w:t>19</w:t>
      </w:r>
      <w:r w:rsidR="00DC3599" w:rsidRPr="005C1C7A">
        <w:rPr>
          <w:szCs w:val="24"/>
        </w:rPr>
        <w:fldChar w:fldCharType="end"/>
      </w:r>
      <w:r w:rsidR="007E3F26">
        <w:rPr>
          <w:szCs w:val="24"/>
        </w:rPr>
        <w:t>, who</w:t>
      </w:r>
      <w:r w:rsidRPr="005C1C7A">
        <w:rPr>
          <w:szCs w:val="24"/>
        </w:rPr>
        <w:t xml:space="preserve"> </w:t>
      </w:r>
      <w:r w:rsidR="007E3F26" w:rsidRPr="005C1C7A">
        <w:rPr>
          <w:szCs w:val="24"/>
        </w:rPr>
        <w:t>report</w:t>
      </w:r>
      <w:r w:rsidR="007E3F26">
        <w:rPr>
          <w:szCs w:val="24"/>
        </w:rPr>
        <w:t>ed</w:t>
      </w:r>
      <w:r w:rsidR="007E3F26" w:rsidRPr="005C1C7A">
        <w:rPr>
          <w:szCs w:val="24"/>
        </w:rPr>
        <w:t xml:space="preserve"> </w:t>
      </w:r>
      <w:r w:rsidRPr="005C1C7A">
        <w:rPr>
          <w:szCs w:val="24"/>
        </w:rPr>
        <w:t>ICCs o</w:t>
      </w:r>
      <w:r w:rsidR="00984764" w:rsidRPr="005C1C7A">
        <w:rPr>
          <w:szCs w:val="24"/>
        </w:rPr>
        <w:t>f</w:t>
      </w:r>
      <w:r w:rsidRPr="005C1C7A">
        <w:rPr>
          <w:szCs w:val="24"/>
        </w:rPr>
        <w:t xml:space="preserve"> 0.96.  For relative TrA thickness during the ASLR, excellent reliability was observed which was in</w:t>
      </w:r>
      <w:r w:rsidR="00C94878" w:rsidRPr="005C1C7A">
        <w:rPr>
          <w:szCs w:val="24"/>
        </w:rPr>
        <w:t xml:space="preserve"> </w:t>
      </w:r>
      <w:r w:rsidRPr="005C1C7A">
        <w:rPr>
          <w:szCs w:val="24"/>
        </w:rPr>
        <w:t>line with previous reports</w:t>
      </w:r>
      <w:r w:rsidR="00DC3599" w:rsidRPr="005C1C7A">
        <w:rPr>
          <w:szCs w:val="24"/>
        </w:rPr>
        <w:fldChar w:fldCharType="begin"/>
      </w:r>
      <w:r w:rsidR="003E6CB6">
        <w:rPr>
          <w:szCs w:val="24"/>
        </w:rPr>
        <w:instrText xml:space="preserve"> ADDIN EN.CITE &lt;EndNote&gt;&lt;Cite&gt;&lt;Author&gt;Koppenhaver&lt;/Author&gt;&lt;Year&gt;2009&lt;/Year&gt;&lt;RecNum&gt;23&lt;/RecNum&gt;&lt;DisplayText&gt;&lt;style face="superscript"&gt;18&lt;/style&gt;&lt;/DisplayText&gt;&lt;record&gt;&lt;rec-number&gt;23&lt;/rec-number&gt;&lt;foreign-keys&gt;&lt;key app="EN" db-id="0t25wev9pts02mev0tipevpdtpww9exewpwe" timestamp="1458316843"&gt;23&lt;/key&gt;&lt;/foreign-keys&gt;&lt;ref-type name="Journal Article"&gt;17&lt;/ref-type&gt;&lt;contributors&gt;&lt;authors&gt;&lt;author&gt;Koppenhaver, S. L.&lt;/author&gt;&lt;author&gt;Hebert, J. J.&lt;/author&gt;&lt;author&gt;Fritz, J. M.&lt;/author&gt;&lt;author&gt;Parent, E. C.&lt;/author&gt;&lt;author&gt;Teyhen, D. S.&lt;/author&gt;&lt;author&gt;Magel, J. S.&lt;/author&gt;&lt;/authors&gt;&lt;/contributors&gt;&lt;auth-address&gt;College of Health, University of Utah, Salt Lake City, UT, USA. shanekoppenhaver@mac.com&lt;/auth-address&gt;&lt;titles&gt;&lt;title&gt;Reliability of rehabilitative ultrasound imaging of the transversus abdominis and lumbar multifidus muscles&lt;/title&gt;&lt;secondary-title&gt;Arch Phys Med Rehab&lt;/secondary-title&gt;&lt;/titles&gt;&lt;periodical&gt;&lt;full-title&gt;Arch Phys Med Rehab&lt;/full-title&gt;&lt;/periodical&gt;&lt;pages&gt;87-94&lt;/pages&gt;&lt;volume&gt;90&lt;/volume&gt;&lt;number&gt;1&lt;/number&gt;&lt;edition&gt;2009/01/22&lt;/edition&gt;&lt;keywords&gt;&lt;keyword&gt;Abdominal Muscles/physiology/*ultrasonography&lt;/keyword&gt;&lt;keyword&gt;Adult&lt;/keyword&gt;&lt;keyword&gt;Female&lt;/keyword&gt;&lt;keyword&gt;Humans&lt;/keyword&gt;&lt;keyword&gt;Low Back Pain/*rehabilitation/*ultrasonography&lt;/keyword&gt;&lt;keyword&gt;Male&lt;/keyword&gt;&lt;keyword&gt;Middle Aged&lt;/keyword&gt;&lt;keyword&gt;Muscle Contraction/*physiology&lt;/keyword&gt;&lt;keyword&gt;Observer Variation&lt;/keyword&gt;&lt;keyword&gt;Reproducibility of Results&lt;/keyword&gt;&lt;keyword&gt;Rest&lt;/keyword&gt;&lt;/keywords&gt;&lt;dates&gt;&lt;year&gt;2009&lt;/year&gt;&lt;pub-dates&gt;&lt;date&gt;Jan&lt;/date&gt;&lt;/pub-dates&gt;&lt;/dates&gt;&lt;isbn&gt;1532-821X (Electronic)&amp;#xD;0003-9993 (Linking)&lt;/isbn&gt;&lt;accession-num&gt;19154834&lt;/accession-num&gt;&lt;urls&gt;&lt;related-urls&gt;&lt;url&gt;http://www.ncbi.nlm.nih.gov/entrez/query.fcgi?cmd=Retrieve&amp;amp;db=PubMed&amp;amp;dopt=Citation&amp;amp;list_uids=19154834&lt;/url&gt;&lt;/related-urls&gt;&lt;/urls&gt;&lt;electronic-resource-num&gt;S0003-9993(08)01497-4 [pii]&amp;#xD;10.1016/j.apmr.2008.06.022&lt;/electronic-resource-num&gt;&lt;language&gt;eng&lt;/language&gt;&lt;/record&gt;&lt;/Cite&gt;&lt;/EndNote&gt;</w:instrText>
      </w:r>
      <w:r w:rsidR="00DC3599" w:rsidRPr="005C1C7A">
        <w:rPr>
          <w:szCs w:val="24"/>
        </w:rPr>
        <w:fldChar w:fldCharType="separate"/>
      </w:r>
      <w:r w:rsidR="003E6CB6" w:rsidRPr="003E6CB6">
        <w:rPr>
          <w:noProof/>
          <w:szCs w:val="24"/>
          <w:vertAlign w:val="superscript"/>
        </w:rPr>
        <w:t>18</w:t>
      </w:r>
      <w:r w:rsidR="00DC3599" w:rsidRPr="005C1C7A">
        <w:rPr>
          <w:szCs w:val="24"/>
        </w:rPr>
        <w:fldChar w:fldCharType="end"/>
      </w:r>
      <w:r w:rsidRPr="005C1C7A">
        <w:rPr>
          <w:szCs w:val="24"/>
        </w:rPr>
        <w:t>, although Koppenhaver et al</w:t>
      </w:r>
      <w:r w:rsidR="00DC3599" w:rsidRPr="005C1C7A">
        <w:rPr>
          <w:szCs w:val="24"/>
        </w:rPr>
        <w:fldChar w:fldCharType="begin"/>
      </w:r>
      <w:r w:rsidR="003E6CB6">
        <w:rPr>
          <w:szCs w:val="24"/>
        </w:rPr>
        <w:instrText xml:space="preserve"> ADDIN EN.CITE &lt;EndNote&gt;&lt;Cite&gt;&lt;Author&gt;Koppenhaver&lt;/Author&gt;&lt;Year&gt;2009&lt;/Year&gt;&lt;RecNum&gt;23&lt;/RecNum&gt;&lt;DisplayText&gt;&lt;style face="superscript"&gt;18&lt;/style&gt;&lt;/DisplayText&gt;&lt;record&gt;&lt;rec-number&gt;23&lt;/rec-number&gt;&lt;foreign-keys&gt;&lt;key app="EN" db-id="0t25wev9pts02mev0tipevpdtpww9exewpwe" timestamp="1458316843"&gt;23&lt;/key&gt;&lt;/foreign-keys&gt;&lt;ref-type name="Journal Article"&gt;17&lt;/ref-type&gt;&lt;contributors&gt;&lt;authors&gt;&lt;author&gt;Koppenhaver, S. L.&lt;/author&gt;&lt;author&gt;Hebert, J. J.&lt;/author&gt;&lt;author&gt;Fritz, J. M.&lt;/author&gt;&lt;author&gt;Parent, E. C.&lt;/author&gt;&lt;author&gt;Teyhen, D. S.&lt;/author&gt;&lt;author&gt;Magel, J. S.&lt;/author&gt;&lt;/authors&gt;&lt;/contributors&gt;&lt;auth-address&gt;College of Health, University of Utah, Salt Lake City, UT, USA. shanekoppenhaver@mac.com&lt;/auth-address&gt;&lt;titles&gt;&lt;title&gt;Reliability of rehabilitative ultrasound imaging of the transversus abdominis and lumbar multifidus muscles&lt;/title&gt;&lt;secondary-title&gt;Arch Phys Med Rehab&lt;/secondary-title&gt;&lt;/titles&gt;&lt;periodical&gt;&lt;full-title&gt;Arch Phys Med Rehab&lt;/full-title&gt;&lt;/periodical&gt;&lt;pages&gt;87-94&lt;/pages&gt;&lt;volume&gt;90&lt;/volume&gt;&lt;number&gt;1&lt;/number&gt;&lt;edition&gt;2009/01/22&lt;/edition&gt;&lt;keywords&gt;&lt;keyword&gt;Abdominal Muscles/physiology/*ultrasonography&lt;/keyword&gt;&lt;keyword&gt;Adult&lt;/keyword&gt;&lt;keyword&gt;Female&lt;/keyword&gt;&lt;keyword&gt;Humans&lt;/keyword&gt;&lt;keyword&gt;Low Back Pain/*rehabilitation/*ultrasonography&lt;/keyword&gt;&lt;keyword&gt;Male&lt;/keyword&gt;&lt;keyword&gt;Middle Aged&lt;/keyword&gt;&lt;keyword&gt;Muscle Contraction/*physiology&lt;/keyword&gt;&lt;keyword&gt;Observer Variation&lt;/keyword&gt;&lt;keyword&gt;Reproducibility of Results&lt;/keyword&gt;&lt;keyword&gt;Rest&lt;/keyword&gt;&lt;/keywords&gt;&lt;dates&gt;&lt;year&gt;2009&lt;/year&gt;&lt;pub-dates&gt;&lt;date&gt;Jan&lt;/date&gt;&lt;/pub-dates&gt;&lt;/dates&gt;&lt;isbn&gt;1532-821X (Electronic)&amp;#xD;0003-9993 (Linking)&lt;/isbn&gt;&lt;accession-num&gt;19154834&lt;/accession-num&gt;&lt;urls&gt;&lt;related-urls&gt;&lt;url&gt;http://www.ncbi.nlm.nih.gov/entrez/query.fcgi?cmd=Retrieve&amp;amp;db=PubMed&amp;amp;dopt=Citation&amp;amp;list_uids=19154834&lt;/url&gt;&lt;/related-urls&gt;&lt;/urls&gt;&lt;electronic-resource-num&gt;S0003-9993(08)01497-4 [pii]&amp;#xD;10.1016/j.apmr.2008.06.022&lt;/electronic-resource-num&gt;&lt;language&gt;eng&lt;/language&gt;&lt;/record&gt;&lt;/Cite&gt;&lt;/EndNote&gt;</w:instrText>
      </w:r>
      <w:r w:rsidR="00DC3599" w:rsidRPr="005C1C7A">
        <w:rPr>
          <w:szCs w:val="24"/>
        </w:rPr>
        <w:fldChar w:fldCharType="separate"/>
      </w:r>
      <w:r w:rsidR="003E6CB6" w:rsidRPr="003E6CB6">
        <w:rPr>
          <w:noProof/>
          <w:szCs w:val="24"/>
          <w:vertAlign w:val="superscript"/>
        </w:rPr>
        <w:t>18</w:t>
      </w:r>
      <w:r w:rsidR="00DC3599" w:rsidRPr="005C1C7A">
        <w:rPr>
          <w:szCs w:val="24"/>
        </w:rPr>
        <w:fldChar w:fldCharType="end"/>
      </w:r>
      <w:r w:rsidR="00DC3599" w:rsidRPr="005C1C7A">
        <w:rPr>
          <w:szCs w:val="24"/>
        </w:rPr>
        <w:t xml:space="preserve"> </w:t>
      </w:r>
      <w:r w:rsidRPr="005C1C7A">
        <w:rPr>
          <w:szCs w:val="24"/>
        </w:rPr>
        <w:t xml:space="preserve">reported a higher SEM.  </w:t>
      </w:r>
    </w:p>
    <w:p w14:paraId="0EB2BBDA" w14:textId="77777777" w:rsidR="00E92644" w:rsidRPr="005C1C7A" w:rsidRDefault="00E92644" w:rsidP="002614EF">
      <w:pPr>
        <w:spacing w:after="0" w:line="480" w:lineRule="auto"/>
        <w:jc w:val="both"/>
        <w:rPr>
          <w:szCs w:val="24"/>
        </w:rPr>
      </w:pPr>
    </w:p>
    <w:p w14:paraId="79DD60D9" w14:textId="77777777" w:rsidR="00466559" w:rsidRPr="005C1C7A" w:rsidRDefault="00EC0243" w:rsidP="002614EF">
      <w:pPr>
        <w:spacing w:after="0" w:line="480" w:lineRule="auto"/>
        <w:jc w:val="both"/>
        <w:rPr>
          <w:szCs w:val="24"/>
        </w:rPr>
      </w:pPr>
      <w:r w:rsidRPr="005C1C7A">
        <w:rPr>
          <w:szCs w:val="24"/>
        </w:rPr>
        <w:t>Koppenhaver et al</w:t>
      </w:r>
      <w:r w:rsidR="00DC3599" w:rsidRPr="005C1C7A">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 </w:instrText>
      </w:r>
      <w:r w:rsidR="003E6CB6">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EN.CITE.DATA </w:instrText>
      </w:r>
      <w:r w:rsidR="003E6CB6">
        <w:rPr>
          <w:szCs w:val="24"/>
        </w:rPr>
      </w:r>
      <w:r w:rsidR="003E6CB6">
        <w:rPr>
          <w:szCs w:val="24"/>
        </w:rPr>
        <w:fldChar w:fldCharType="end"/>
      </w:r>
      <w:r w:rsidR="00DC3599" w:rsidRPr="005C1C7A">
        <w:rPr>
          <w:szCs w:val="24"/>
        </w:rPr>
      </w:r>
      <w:r w:rsidR="00DC3599" w:rsidRPr="005C1C7A">
        <w:rPr>
          <w:szCs w:val="24"/>
        </w:rPr>
        <w:fldChar w:fldCharType="separate"/>
      </w:r>
      <w:r w:rsidR="003E6CB6" w:rsidRPr="003E6CB6">
        <w:rPr>
          <w:noProof/>
          <w:szCs w:val="24"/>
          <w:vertAlign w:val="superscript"/>
        </w:rPr>
        <w:t>19</w:t>
      </w:r>
      <w:r w:rsidR="00DC3599" w:rsidRPr="005C1C7A">
        <w:rPr>
          <w:szCs w:val="24"/>
        </w:rPr>
        <w:fldChar w:fldCharType="end"/>
      </w:r>
      <w:r w:rsidRPr="005C1C7A">
        <w:rPr>
          <w:szCs w:val="24"/>
        </w:rPr>
        <w:t xml:space="preserve"> and Hides et al</w:t>
      </w:r>
      <w:r w:rsidR="00C92959" w:rsidRPr="005C1C7A">
        <w:rPr>
          <w:szCs w:val="24"/>
        </w:rPr>
        <w:fldChar w:fldCharType="begin"/>
      </w:r>
      <w:r w:rsidR="00A138C8">
        <w:rPr>
          <w:szCs w:val="24"/>
        </w:rPr>
        <w:instrText xml:space="preserve"> ADDIN EN.CITE &lt;EndNote&gt;&lt;Cite&gt;&lt;Author&gt;Hides&lt;/Author&gt;&lt;Year&gt;2007&lt;/Year&gt;&lt;RecNum&gt;25&lt;/RecNum&gt;&lt;DisplayText&gt;&lt;style face="superscript"&gt;29&lt;/style&gt;&lt;/DisplayText&gt;&lt;record&gt;&lt;rec-number&gt;25&lt;/rec-number&gt;&lt;foreign-keys&gt;&lt;key app="EN" db-id="0t25wev9pts02mev0tipevpdtpww9exewpwe" timestamp="1458316844"&gt;25&lt;/key&gt;&lt;/foreign-keys&gt;&lt;ref-type name="Journal Article"&gt;17&lt;/ref-type&gt;&lt;contributors&gt;&lt;authors&gt;&lt;author&gt;Hides, J. A.&lt;/author&gt;&lt;author&gt;Miokovic, T.&lt;/author&gt;&lt;author&gt;Belavy, D. L.&lt;/author&gt;&lt;author&gt;Stanton, W. R.&lt;/author&gt;&lt;author&gt;Richardson, C. A.&lt;/author&gt;&lt;/authors&gt;&lt;/contributors&gt;&lt;auth-address&gt;Division of Physiotherapy, School of Health and Rehabilitation Sciences, The University of Queensland, Brisbane, Australia. j.hides@shrs.uq.edu.au&lt;/auth-address&gt;&lt;titles&gt;&lt;title&gt;Ultrasound imaging assessment of abdominal muscle function during drawing-in of the abdominal wall: an intrarater reliability study&lt;/title&gt;&lt;secondary-title&gt;J Orthop Sports Phys Ther&lt;/secondary-title&gt;&lt;/titles&gt;&lt;periodical&gt;&lt;full-title&gt;J Orthop Sports Phys Ther&lt;/full-title&gt;&lt;abbr-1&gt;The Journal of orthopaedic and sports physical therapy&lt;/abbr-1&gt;&lt;/periodical&gt;&lt;pages&gt;480-6&lt;/pages&gt;&lt;volume&gt;37&lt;/volume&gt;&lt;number&gt;8&lt;/number&gt;&lt;keywords&gt;&lt;keyword&gt;Abdominal Muscles/*physiology/*ultrasonography&lt;/keyword&gt;&lt;keyword&gt;Abdominal Wall/*physiology&lt;/keyword&gt;&lt;keyword&gt;Female&lt;/keyword&gt;&lt;keyword&gt;Humans&lt;/keyword&gt;&lt;keyword&gt;Low Back Pain&lt;/keyword&gt;&lt;keyword&gt;Male&lt;/keyword&gt;&lt;keyword&gt;Muscle Contraction/physiology&lt;/keyword&gt;&lt;keyword&gt;Queensland&lt;/keyword&gt;&lt;keyword&gt;Ultrasonography/methods&lt;/keyword&gt;&lt;/keywords&gt;&lt;dates&gt;&lt;year&gt;2007&lt;/year&gt;&lt;pub-dates&gt;&lt;date&gt;Aug&lt;/date&gt;&lt;/pub-dates&gt;&lt;/dates&gt;&lt;isbn&gt;0190-6011 (Print)&amp;#xD;0190-6011 (Linking)&lt;/isbn&gt;&lt;accession-num&gt;17877284&lt;/accession-num&gt;&lt;urls&gt;&lt;related-urls&gt;&lt;url&gt;http://www.ncbi.nlm.nih.gov/pubmed/17877284&lt;/url&gt;&lt;/related-urls&gt;&lt;/urls&gt;&lt;electronic-resource-num&gt;10.2519/jospt.2007.2416&lt;/electronic-resource-num&gt;&lt;/record&gt;&lt;/Cite&gt;&lt;/EndNote&gt;</w:instrText>
      </w:r>
      <w:r w:rsidR="00C92959" w:rsidRPr="005C1C7A">
        <w:rPr>
          <w:szCs w:val="24"/>
        </w:rPr>
        <w:fldChar w:fldCharType="separate"/>
      </w:r>
      <w:r w:rsidR="00A138C8" w:rsidRPr="00A138C8">
        <w:rPr>
          <w:noProof/>
          <w:szCs w:val="24"/>
          <w:vertAlign w:val="superscript"/>
        </w:rPr>
        <w:t>29</w:t>
      </w:r>
      <w:r w:rsidR="00C92959" w:rsidRPr="005C1C7A">
        <w:rPr>
          <w:szCs w:val="24"/>
        </w:rPr>
        <w:fldChar w:fldCharType="end"/>
      </w:r>
      <w:r w:rsidR="00E92644" w:rsidRPr="005C1C7A">
        <w:rPr>
          <w:szCs w:val="24"/>
        </w:rPr>
        <w:t xml:space="preserve"> reported inter-day reliability estimates for absolute TrA muscle thickness.  During the ADIM, the present data showed better reliability than </w:t>
      </w:r>
      <w:r w:rsidRPr="005C1C7A">
        <w:rPr>
          <w:szCs w:val="24"/>
        </w:rPr>
        <w:t>both these studies</w:t>
      </w:r>
      <w:r w:rsidR="00E92644" w:rsidRPr="005C1C7A">
        <w:rPr>
          <w:szCs w:val="24"/>
        </w:rPr>
        <w:t xml:space="preserve">.  Similarly during the ASLR, </w:t>
      </w:r>
      <w:r w:rsidR="007E3F26">
        <w:rPr>
          <w:szCs w:val="24"/>
        </w:rPr>
        <w:t xml:space="preserve">improved reliability </w:t>
      </w:r>
      <w:r w:rsidR="00E92644" w:rsidRPr="005C1C7A">
        <w:rPr>
          <w:szCs w:val="24"/>
        </w:rPr>
        <w:t>was found in the current study compared to Koppenhaver et al</w:t>
      </w:r>
      <w:r w:rsidR="00DC3599" w:rsidRPr="005C1C7A">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 </w:instrText>
      </w:r>
      <w:r w:rsidR="003E6CB6">
        <w:rPr>
          <w:szCs w:val="24"/>
        </w:rPr>
        <w:fldChar w:fldCharType="begin">
          <w:fldData xml:space="preserve">PEVuZE5vdGU+PENpdGU+PEF1dGhvcj5Lb3BwZW5oYXZlcjwvQXV0aG9yPjxZZWFyPjIwMDk8L1ll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</w:fldData>
        </w:fldChar>
      </w:r>
      <w:r w:rsidR="003E6CB6">
        <w:rPr>
          <w:szCs w:val="24"/>
        </w:rPr>
        <w:instrText xml:space="preserve"> ADDIN EN.CITE.DATA </w:instrText>
      </w:r>
      <w:r w:rsidR="003E6CB6">
        <w:rPr>
          <w:szCs w:val="24"/>
        </w:rPr>
      </w:r>
      <w:r w:rsidR="003E6CB6">
        <w:rPr>
          <w:szCs w:val="24"/>
        </w:rPr>
        <w:fldChar w:fldCharType="end"/>
      </w:r>
      <w:r w:rsidR="00DC3599" w:rsidRPr="005C1C7A">
        <w:rPr>
          <w:szCs w:val="24"/>
        </w:rPr>
      </w:r>
      <w:r w:rsidR="00DC3599" w:rsidRPr="005C1C7A">
        <w:rPr>
          <w:szCs w:val="24"/>
        </w:rPr>
        <w:fldChar w:fldCharType="separate"/>
      </w:r>
      <w:r w:rsidR="003E6CB6" w:rsidRPr="003E6CB6">
        <w:rPr>
          <w:noProof/>
          <w:szCs w:val="24"/>
          <w:vertAlign w:val="superscript"/>
        </w:rPr>
        <w:t>19</w:t>
      </w:r>
      <w:r w:rsidR="00DC3599" w:rsidRPr="005C1C7A">
        <w:rPr>
          <w:szCs w:val="24"/>
        </w:rPr>
        <w:fldChar w:fldCharType="end"/>
      </w:r>
      <w:r w:rsidR="00E92644" w:rsidRPr="005C1C7A">
        <w:rPr>
          <w:szCs w:val="24"/>
        </w:rPr>
        <w:t>.</w:t>
      </w:r>
    </w:p>
    <w:p w14:paraId="3CD9700D" w14:textId="77777777" w:rsidR="00B873E0" w:rsidRDefault="00B873E0" w:rsidP="002614EF">
      <w:pPr>
        <w:spacing w:after="0" w:line="480" w:lineRule="auto"/>
        <w:jc w:val="both"/>
        <w:rPr>
          <w:szCs w:val="24"/>
        </w:rPr>
      </w:pPr>
    </w:p>
    <w:p w14:paraId="7CAC6914" w14:textId="77777777" w:rsidR="00A1342B" w:rsidRDefault="00A1342B" w:rsidP="002614EF">
      <w:pPr>
        <w:spacing w:after="0" w:line="480" w:lineRule="auto"/>
        <w:jc w:val="both"/>
        <w:rPr>
          <w:szCs w:val="24"/>
        </w:rPr>
      </w:pPr>
      <w:r>
        <w:rPr>
          <w:szCs w:val="24"/>
        </w:rPr>
        <w:t xml:space="preserve">Whilst the ADIM, ASLR and CAL tasks have been used </w:t>
      </w:r>
      <w:r w:rsidR="002B6E86">
        <w:rPr>
          <w:szCs w:val="24"/>
        </w:rPr>
        <w:t>to facilitate or evaluate the recruitment of deep paraspinal and abdominal muscles in populations such as those with LBP,</w:t>
      </w:r>
      <w:r w:rsidR="00861078">
        <w:rPr>
          <w:szCs w:val="24"/>
        </w:rPr>
        <w:fldChar w:fldCharType="begin">
          <w:fldData xml:space="preserve">PEVuZE5vdGU+PENpdGU+PEF1dGhvcj5Lb3BwZW5oYXZlcjwvQXV0aG9yPjxZZWFyPjIwMDk8L1ll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</w:fldData>
        </w:fldChar>
      </w:r>
      <w:r w:rsidR="00861078">
        <w:rPr>
          <w:szCs w:val="24"/>
        </w:rPr>
        <w:instrText xml:space="preserve"> ADDIN EN.CITE </w:instrText>
      </w:r>
      <w:r w:rsidR="00861078">
        <w:rPr>
          <w:szCs w:val="24"/>
        </w:rPr>
        <w:fldChar w:fldCharType="begin">
          <w:fldData xml:space="preserve">PEVuZE5vdGU+PENpdGU+PEF1dGhvcj5Lb3BwZW5oYXZlcjwvQXV0aG9yPjxZZWFyPjIwMDk8L1ll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</w:fldData>
        </w:fldChar>
      </w:r>
      <w:r w:rsidR="00861078">
        <w:rPr>
          <w:szCs w:val="24"/>
        </w:rPr>
        <w:instrText xml:space="preserve"> ADDIN EN.CITE.DATA </w:instrText>
      </w:r>
      <w:r w:rsidR="00861078">
        <w:rPr>
          <w:szCs w:val="24"/>
        </w:rPr>
      </w:r>
      <w:r w:rsidR="00861078">
        <w:rPr>
          <w:szCs w:val="24"/>
        </w:rPr>
        <w:fldChar w:fldCharType="end"/>
      </w:r>
      <w:r w:rsidR="00861078">
        <w:rPr>
          <w:szCs w:val="24"/>
        </w:rPr>
      </w:r>
      <w:r w:rsidR="00861078">
        <w:rPr>
          <w:szCs w:val="24"/>
        </w:rPr>
        <w:fldChar w:fldCharType="separate"/>
      </w:r>
      <w:r w:rsidR="00861078" w:rsidRPr="00861078">
        <w:rPr>
          <w:noProof/>
          <w:szCs w:val="24"/>
          <w:vertAlign w:val="superscript"/>
        </w:rPr>
        <w:t>17-20</w:t>
      </w:r>
      <w:r w:rsidR="00861078">
        <w:rPr>
          <w:szCs w:val="24"/>
        </w:rPr>
        <w:fldChar w:fldCharType="end"/>
      </w:r>
      <w:r w:rsidR="002B6E86">
        <w:rPr>
          <w:szCs w:val="24"/>
        </w:rPr>
        <w:t xml:space="preserve"> they lack functional relevance to dynamic activity.  They are typically used early in rehabilitation programmes such as specific motor control training to help the patient re-learn how to correctly activate these muscles, before progressing on to more functional movements.</w:t>
      </w:r>
      <w:r w:rsidR="006E191D">
        <w:rPr>
          <w:szCs w:val="24"/>
        </w:rPr>
        <w:fldChar w:fldCharType="begin"/>
      </w:r>
      <w:r w:rsidR="00A138C8">
        <w:rPr>
          <w:szCs w:val="24"/>
        </w:rPr>
        <w:instrText xml:space="preserve"> ADDIN EN.CITE &lt;EndNote&gt;&lt;Cite&gt;&lt;Author&gt;Richardson&lt;/Author&gt;&lt;Year&gt;1995&lt;/Year&gt;&lt;RecNum&gt;21&lt;/RecNum&gt;&lt;DisplayText&gt;&lt;style face="superscript"&gt;30&lt;/style&gt;&lt;/DisplayText&gt;&lt;record&gt;&lt;rec-number&gt;21&lt;/rec-number&gt;&lt;foreign-keys&gt;&lt;key app="EN" db-id="vspf2zfpov92s4exae9vsfa6wrpe9a0fpvr0" timestamp="1461159644"&gt;21&lt;/key&gt;&lt;/foreign-keys&gt;&lt;ref-type name="Journal Article"&gt;17&lt;/ref-type&gt;&lt;contributors&gt;&lt;authors&gt;&lt;author&gt;Richardson, C. A.&lt;/author&gt;&lt;author&gt;Jull, G. A.&lt;/author&gt;&lt;/authors&gt;&lt;/contributors&gt;&lt;auth-address&gt;Department of Physiotherapy, University of Queensland, Australia.&lt;/auth-address&gt;&lt;titles&gt;&lt;title&gt;Muscle control-pain control. What exercises would you prescribe?&lt;/title&gt;&lt;secondary-title&gt;Man Ther&lt;/secondary-title&gt;&lt;alt-title&gt;Manual therapy&lt;/alt-title&gt;&lt;/titles&gt;&lt;pages&gt;2-10&lt;/pages&gt;&lt;volume&gt;1&lt;/volume&gt;&lt;number&gt;1&lt;/number&gt;&lt;dates&gt;&lt;year&gt;1995&lt;/year&gt;&lt;pub-dates&gt;&lt;date&gt;Nov&lt;/date&gt;&lt;/pub-dates&gt;&lt;/dates&gt;&lt;isbn&gt;1356-689X (Print)&amp;#xD;1356-689X (Linking)&lt;/isbn&gt;&lt;accession-num&gt;11327788&lt;/accession-num&gt;&lt;urls&gt;&lt;related-urls&gt;&lt;url&gt;http://www.ncbi.nlm.nih.gov/pubmed/11327788&lt;/url&gt;&lt;/related-urls&gt;&lt;/urls&gt;&lt;electronic-resource-num&gt;10.1054/math.1995.0243&lt;/electronic-resource-num&gt;&lt;/record&gt;&lt;/Cite&gt;&lt;/EndNote&gt;</w:instrText>
      </w:r>
      <w:r w:rsidR="006E191D">
        <w:rPr>
          <w:szCs w:val="24"/>
        </w:rPr>
        <w:fldChar w:fldCharType="separate"/>
      </w:r>
      <w:r w:rsidR="00A138C8" w:rsidRPr="00A138C8">
        <w:rPr>
          <w:noProof/>
          <w:szCs w:val="24"/>
          <w:vertAlign w:val="superscript"/>
        </w:rPr>
        <w:t>30</w:t>
      </w:r>
      <w:r w:rsidR="006E191D">
        <w:rPr>
          <w:szCs w:val="24"/>
        </w:rPr>
        <w:fldChar w:fldCharType="end"/>
      </w:r>
    </w:p>
    <w:p w14:paraId="7D48139B" w14:textId="77777777" w:rsidR="00A1342B" w:rsidRPr="005C1C7A" w:rsidRDefault="00A1342B" w:rsidP="002614EF">
      <w:pPr>
        <w:spacing w:after="0" w:line="480" w:lineRule="auto"/>
        <w:jc w:val="both"/>
        <w:rPr>
          <w:szCs w:val="24"/>
        </w:rPr>
      </w:pPr>
    </w:p>
    <w:p w14:paraId="51251E83" w14:textId="77777777" w:rsidR="006D2C1C" w:rsidRPr="005C1C7A" w:rsidRDefault="006D2C1C" w:rsidP="002614EF">
      <w:pPr>
        <w:spacing w:after="0" w:line="480" w:lineRule="auto"/>
        <w:jc w:val="both"/>
        <w:rPr>
          <w:szCs w:val="24"/>
        </w:rPr>
      </w:pPr>
      <w:r w:rsidRPr="005C1C7A">
        <w:rPr>
          <w:szCs w:val="24"/>
        </w:rPr>
        <w:t>As walking is arguably one of the most common functional activities associated with daily living</w:t>
      </w:r>
      <w:r w:rsidR="00984764" w:rsidRPr="005C1C7A">
        <w:rPr>
          <w:szCs w:val="24"/>
        </w:rPr>
        <w:t>,</w:t>
      </w:r>
      <w:r w:rsidRPr="005C1C7A">
        <w:rPr>
          <w:szCs w:val="24"/>
        </w:rPr>
        <w:t xml:space="preserve"> it is surprising that, to date, only </w:t>
      </w:r>
      <w:r w:rsidR="00A138C8">
        <w:rPr>
          <w:szCs w:val="24"/>
        </w:rPr>
        <w:t>two</w:t>
      </w:r>
      <w:r w:rsidR="00A138C8" w:rsidRPr="005C1C7A">
        <w:rPr>
          <w:szCs w:val="24"/>
        </w:rPr>
        <w:t xml:space="preserve"> stud</w:t>
      </w:r>
      <w:r w:rsidR="00A138C8">
        <w:rPr>
          <w:szCs w:val="24"/>
        </w:rPr>
        <w:t>ies</w:t>
      </w:r>
      <w:r w:rsidR="00A138C8" w:rsidRPr="005C1C7A">
        <w:rPr>
          <w:szCs w:val="24"/>
        </w:rPr>
        <w:t xml:space="preserve"> ha</w:t>
      </w:r>
      <w:r w:rsidR="00A138C8">
        <w:rPr>
          <w:szCs w:val="24"/>
        </w:rPr>
        <w:t>ve</w:t>
      </w:r>
      <w:r w:rsidR="00A138C8" w:rsidRPr="005C1C7A">
        <w:rPr>
          <w:szCs w:val="24"/>
        </w:rPr>
        <w:t xml:space="preserve"> </w:t>
      </w:r>
      <w:r w:rsidRPr="005C1C7A">
        <w:rPr>
          <w:szCs w:val="24"/>
        </w:rPr>
        <w:t>explored the use of ultrasound imaging in this context</w:t>
      </w:r>
      <w:r w:rsidRPr="005C1C7A">
        <w:rPr>
          <w:szCs w:val="24"/>
        </w:rPr>
        <w:fldChar w:fldCharType="begin">
          <w:fldData xml:space="preserve">PEVuZE5vdGU+PENpdGU+PEF1dGhvcj5CdW5jZTwvQXV0aG9yPjxZZWFyPjIwMDI8L1llYXI+PFJl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</w:fldData>
        </w:fldChar>
      </w:r>
      <w:r w:rsidR="0007013A">
        <w:rPr>
          <w:szCs w:val="24"/>
        </w:rPr>
        <w:instrText xml:space="preserve"> ADDIN EN.CITE </w:instrText>
      </w:r>
      <w:r w:rsidR="0007013A">
        <w:rPr>
          <w:szCs w:val="24"/>
        </w:rPr>
        <w:fldChar w:fldCharType="begin">
          <w:fldData xml:space="preserve">PEVuZE5vdGU+PENpdGU+PEF1dGhvcj5CdW5jZTwvQXV0aG9yPjxZZWFyPjIwMDI8L1llYXI+PFJl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</w:fldData>
        </w:fldChar>
      </w:r>
      <w:r w:rsidR="0007013A">
        <w:rPr>
          <w:szCs w:val="24"/>
        </w:rPr>
        <w:instrText xml:space="preserve"> ADDIN EN.CITE.DATA </w:instrText>
      </w:r>
      <w:r w:rsidR="0007013A">
        <w:rPr>
          <w:szCs w:val="24"/>
        </w:rPr>
      </w:r>
      <w:r w:rsidR="0007013A">
        <w:rPr>
          <w:szCs w:val="24"/>
        </w:rPr>
        <w:fldChar w:fldCharType="end"/>
      </w:r>
      <w:r w:rsidRPr="005C1C7A">
        <w:rPr>
          <w:szCs w:val="24"/>
        </w:rPr>
      </w:r>
      <w:r w:rsidRPr="005C1C7A">
        <w:rPr>
          <w:szCs w:val="24"/>
        </w:rPr>
        <w:fldChar w:fldCharType="separate"/>
      </w:r>
      <w:r w:rsidR="0007013A" w:rsidRPr="0007013A">
        <w:rPr>
          <w:noProof/>
          <w:szCs w:val="24"/>
          <w:vertAlign w:val="superscript"/>
        </w:rPr>
        <w:t>22, 23</w:t>
      </w:r>
      <w:r w:rsidRPr="005C1C7A">
        <w:rPr>
          <w:szCs w:val="24"/>
        </w:rPr>
        <w:fldChar w:fldCharType="end"/>
      </w:r>
      <w:r w:rsidRPr="0007013A">
        <w:rPr>
          <w:szCs w:val="24"/>
        </w:rPr>
        <w:t xml:space="preserve">. </w:t>
      </w:r>
      <w:r w:rsidR="00984764" w:rsidRPr="003B39F2">
        <w:rPr>
          <w:szCs w:val="24"/>
        </w:rPr>
        <w:t>Bunce et al</w:t>
      </w:r>
      <w:r w:rsidR="007E3F26" w:rsidRPr="005C1C7A">
        <w:rPr>
          <w:szCs w:val="24"/>
        </w:rPr>
        <w:fldChar w:fldCharType="begin"/>
      </w:r>
      <w:r w:rsidR="006E191D" w:rsidRPr="003B39F2">
        <w:rPr>
          <w:szCs w:val="24"/>
        </w:rPr>
        <w:instrText xml:space="preserve"> ADDIN EN.CITE &lt;EndNote&gt;&lt;Cite&gt;&lt;Author&gt;Bunce&lt;/Author&gt;&lt;Year&gt;2002&lt;/Year&gt;&lt;RecNum&gt;32&lt;/RecNum&gt;&lt;DisplayText&gt;&lt;style face="superscript"&gt;22&lt;/style&gt;&lt;/DisplayText&gt;&lt;record&gt;&lt;rec-number&gt;32&lt;/rec-number&gt;&lt;foreign-keys&gt;&lt;key app="EN" db-id="x9zav25v3s0peeeepsxx0etjatvtz5x295ds" timestamp="1460039165"&gt;32&lt;/key&gt;&lt;/foreign-keys&gt;&lt;ref-type name="Journal Article"&gt;17&lt;/ref-type&gt;&lt;contributors&gt;&lt;authors&gt;&lt;author&gt;Bunce, S. M.&lt;/author&gt;&lt;author&gt;Moore, A. P.&lt;/author&gt;&lt;author&gt;Hough, A. D.&lt;/author&gt;&lt;/authors&gt;&lt;/contributors&gt;&lt;auth-address&gt;Clinical Research Centre for Health Professions, Aldro Building, 49 Darley Road, Eastbourne BN20 7UR, UK. s.bunce@bton.ac.uk&lt;/auth-address&gt;&lt;titles&gt;&lt;title&gt;M-mode ultrasound: a reliable measure of transversus abdominis thickness?&lt;/title&gt;&lt;secondary-title&gt;Clin Biomech&lt;/secondary-title&gt;&lt;/titles&gt;&lt;periodical&gt;&lt;full-title&gt;Clin Biomech&lt;/full-title&gt;&lt;/periodical&gt;&lt;pages&gt;315-7&lt;/pages&gt;&lt;volume&gt;17&lt;/volume&gt;&lt;number&gt;4&lt;/number&gt;&lt;keywords&gt;&lt;keyword&gt;Abdominal Muscles/*anatomy &amp;amp; histology/*ultrasonography&lt;/keyword&gt;&lt;keyword&gt;Adolescent&lt;/keyword&gt;&lt;keyword&gt;Adult&lt;/keyword&gt;&lt;keyword&gt;Female&lt;/keyword&gt;&lt;keyword&gt;Humans&lt;/keyword&gt;&lt;keyword&gt;Male&lt;/keyword&gt;&lt;keyword&gt;Movement/physiology&lt;/keyword&gt;&lt;keyword&gt;Muscle Contraction/physiology&lt;/keyword&gt;&lt;keyword&gt;Muscle Relaxation/physiology&lt;/keyword&gt;&lt;keyword&gt;*Posture&lt;/keyword&gt;&lt;keyword&gt;Prospective Studies&lt;/keyword&gt;&lt;keyword&gt;Reference Values&lt;/keyword&gt;&lt;keyword&gt;Sensitivity and Specificity&lt;/keyword&gt;&lt;keyword&gt;Supine Position&lt;/keyword&gt;&lt;keyword&gt;Walking&lt;/keyword&gt;&lt;/keywords&gt;&lt;dates&gt;&lt;year&gt;2002&lt;/year&gt;&lt;pub-dates&gt;&lt;date&gt;May&lt;/date&gt;&lt;/pub-dates&gt;&lt;/dates&gt;&lt;isbn&gt;0268-0033 (Print)&amp;#xD;0268-0033 (Linking)&lt;/isbn&gt;&lt;accession-num&gt;12034127&lt;/accession-num&gt;&lt;urls&gt;&lt;related-urls&gt;&lt;url&gt;http://www.ncbi.nlm.nih.gov/entrez/query.fcgi?cmd=Retrieve&amp;amp;db=PubMed&amp;amp;dopt=Citation&amp;amp;list_uids=12034127&lt;/url&gt;&lt;/related-urls&gt;&lt;/urls&gt;&lt;language&gt;eng&lt;/language&gt;&lt;/record&gt;&lt;/Cite&gt;&lt;/EndNote&gt;</w:instrText>
      </w:r>
      <w:r w:rsidR="007E3F26" w:rsidRPr="005C1C7A">
        <w:rPr>
          <w:szCs w:val="24"/>
        </w:rPr>
        <w:fldChar w:fldCharType="separate"/>
      </w:r>
      <w:r w:rsidR="006E191D" w:rsidRPr="003B39F2">
        <w:rPr>
          <w:noProof/>
          <w:szCs w:val="24"/>
          <w:vertAlign w:val="superscript"/>
        </w:rPr>
        <w:t>22</w:t>
      </w:r>
      <w:r w:rsidR="007E3F26" w:rsidRPr="005C1C7A">
        <w:rPr>
          <w:szCs w:val="24"/>
        </w:rPr>
        <w:fldChar w:fldCharType="end"/>
      </w:r>
      <w:r w:rsidRPr="003B39F2">
        <w:rPr>
          <w:szCs w:val="24"/>
        </w:rPr>
        <w:t xml:space="preserve"> examined TrA muscle function </w:t>
      </w:r>
      <w:r w:rsidR="00A138C8" w:rsidRPr="003B39F2">
        <w:rPr>
          <w:szCs w:val="24"/>
        </w:rPr>
        <w:t xml:space="preserve">using M-mode USI </w:t>
      </w:r>
      <w:r w:rsidRPr="003B39F2">
        <w:rPr>
          <w:szCs w:val="24"/>
        </w:rPr>
        <w:t xml:space="preserve">during treadmill walking in asymptomatic participants whilst using a custom-built belt to secure the transducer in place, thus allowing hands-free gathering of ultrasound images. </w:t>
      </w:r>
      <w:r w:rsidR="00E6533F">
        <w:rPr>
          <w:szCs w:val="24"/>
        </w:rPr>
        <w:t>Mangum et al</w:t>
      </w:r>
      <w:r w:rsidR="00E6533F">
        <w:rPr>
          <w:szCs w:val="24"/>
        </w:rPr>
        <w:fldChar w:fldCharType="begin"/>
      </w:r>
      <w:r w:rsidR="00E6533F">
        <w:rPr>
          <w:szCs w:val="24"/>
        </w:rPr>
        <w:instrText xml:space="preserve"> ADDIN EN.CITE &lt;EndNote&gt;&lt;Cite&gt;&lt;Author&gt;Mangum&lt;/Author&gt;&lt;Year&gt;2016&lt;/Year&gt;&lt;RecNum&gt;34&lt;/RecNum&gt;&lt;DisplayText&gt;&lt;style face="superscript"&gt;23&lt;/style&gt;&lt;/DisplayText&gt;&lt;record&gt;&lt;rec-number&gt;34&lt;/rec-number&gt;&lt;foreign-keys&gt;&lt;key app="EN" db-id="x9zav25v3s0peeeepsxx0etjatvtz5x295ds" timestamp="1461231852"&gt;34&lt;/key&gt;&lt;/foreign-keys&gt;&lt;ref-type name="Journal Article"&gt;17&lt;/ref-type&gt;&lt;contributors&gt;&lt;authors&gt;&lt;author&gt;Mangum, L. C.&lt;/author&gt;&lt;author&gt;Sutherlin, M. A.&lt;/author&gt;&lt;author&gt;Saliba, S. A.&lt;/author&gt;&lt;author&gt;Hart, J. M.&lt;/author&gt;&lt;/authors&gt;&lt;/contributors&gt;&lt;auth-address&gt;University of Virginia Exercise and Sport Injury Laboratory, 210 Emmet St South, Charlottesville, VA 22904( *). Electronic address: lcm5xj@virginia.edu.&amp;#xD;University of Virginia Exercise and Sport Injury Laboratory, 210 Emmet St South, Charlottesville, VA 22904(dagger).&amp;#xD;University of Virginia Exercise and Sport Injury Laboratory, 210 Emmet St South, Charlottesville, VA 22904(double dagger).&amp;#xD;University of Virginia Exercise and Sport Injury Laboratory, 210 Emmet St South, Charlottesville, VA 22904( paragraph sign).&lt;/auth-address&gt;&lt;titles&gt;&lt;title&gt;Reliability of Ultrasound Imaging Measures of Transverse Abdominis and Lumbar Multifidus in Various Positions&lt;/title&gt;&lt;secondary-title&gt;PM R&lt;/secondary-title&gt;&lt;alt-title&gt;PM &amp;amp; R : the journal of injury, function, and rehabilitation&lt;/alt-title&gt;&lt;/titles&gt;&lt;periodical&gt;&lt;full-title&gt;PM R&lt;/full-title&gt;&lt;abbr-1&gt;PM &amp;amp; R : the journal of injury, function, and rehabilitation&lt;/abbr-1&gt;&lt;/periodical&gt;&lt;alt-periodical&gt;&lt;full-title&gt;PM R&lt;/full-title&gt;&lt;abbr-1&gt;PM &amp;amp; R : the journal of injury, function, and rehabilitation&lt;/abbr-1&gt;&lt;/alt-periodical&gt;&lt;pages&gt;340-7&lt;/pages&gt;&lt;volume&gt;8&lt;/volume&gt;&lt;number&gt;4&lt;/number&gt;&lt;dates&gt;&lt;year&gt;2016&lt;/year&gt;&lt;pub-dates&gt;&lt;date&gt;Apr&lt;/date&gt;&lt;/pub-dates&gt;&lt;/dates&gt;&lt;isbn&gt;1934-1563 (Electronic)&amp;#xD;1934-1482 (Linking)&lt;/isbn&gt;&lt;accession-num&gt;26428485&lt;/accession-num&gt;&lt;urls&gt;&lt;related-urls&gt;&lt;url&gt;http://www.ncbi.nlm.nih.gov/pubmed/26428485&lt;/url&gt;&lt;/related-urls&gt;&lt;/urls&gt;&lt;electronic-resource-num&gt;10.1016/j.pmrj.2015.09.015&lt;/electronic-resource-num&gt;&lt;/record&gt;&lt;/Cite&gt;&lt;/EndNote&gt;</w:instrText>
      </w:r>
      <w:r w:rsidR="00E6533F">
        <w:rPr>
          <w:szCs w:val="24"/>
        </w:rPr>
        <w:fldChar w:fldCharType="separate"/>
      </w:r>
      <w:r w:rsidR="00E6533F" w:rsidRPr="00E6533F">
        <w:rPr>
          <w:noProof/>
          <w:szCs w:val="24"/>
          <w:vertAlign w:val="superscript"/>
        </w:rPr>
        <w:t>23</w:t>
      </w:r>
      <w:r w:rsidR="00E6533F">
        <w:rPr>
          <w:szCs w:val="24"/>
        </w:rPr>
        <w:fldChar w:fldCharType="end"/>
      </w:r>
      <w:r w:rsidR="00E6533F">
        <w:rPr>
          <w:szCs w:val="24"/>
        </w:rPr>
        <w:t xml:space="preserve"> also used a belt to hold the transducer in place, measuring both TrA and LM.  </w:t>
      </w:r>
      <w:r w:rsidR="00C94878" w:rsidRPr="005C1C7A">
        <w:rPr>
          <w:szCs w:val="24"/>
        </w:rPr>
        <w:t>T</w:t>
      </w:r>
      <w:r w:rsidRPr="005C1C7A">
        <w:rPr>
          <w:szCs w:val="24"/>
        </w:rPr>
        <w:t>he lumbar spine and abdominal wall</w:t>
      </w:r>
      <w:r w:rsidR="00C94878" w:rsidRPr="005C1C7A">
        <w:rPr>
          <w:szCs w:val="24"/>
        </w:rPr>
        <w:t>, however,</w:t>
      </w:r>
      <w:r w:rsidRPr="005C1C7A">
        <w:rPr>
          <w:szCs w:val="24"/>
        </w:rPr>
        <w:t xml:space="preserve"> </w:t>
      </w:r>
      <w:r w:rsidR="00C94878" w:rsidRPr="005C1C7A">
        <w:rPr>
          <w:szCs w:val="24"/>
        </w:rPr>
        <w:t>do</w:t>
      </w:r>
      <w:r w:rsidRPr="005C1C7A">
        <w:rPr>
          <w:szCs w:val="24"/>
        </w:rPr>
        <w:t xml:space="preserve"> not typically experience </w:t>
      </w:r>
      <w:r w:rsidR="007E3F26">
        <w:rPr>
          <w:szCs w:val="24"/>
        </w:rPr>
        <w:t>large</w:t>
      </w:r>
      <w:r w:rsidR="00B873E0" w:rsidRPr="005C1C7A">
        <w:rPr>
          <w:szCs w:val="24"/>
        </w:rPr>
        <w:t xml:space="preserve"> ranges of motion</w:t>
      </w:r>
      <w:r w:rsidR="00984764" w:rsidRPr="005C1C7A">
        <w:rPr>
          <w:szCs w:val="24"/>
        </w:rPr>
        <w:t>. Therefore</w:t>
      </w:r>
      <w:r w:rsidR="00C94878" w:rsidRPr="005C1C7A">
        <w:rPr>
          <w:szCs w:val="24"/>
        </w:rPr>
        <w:t>, a freehand imaging technique could be simpler if an appropriate level of reliability and measurement precision can be achieved</w:t>
      </w:r>
      <w:r w:rsidRPr="005C1C7A">
        <w:rPr>
          <w:szCs w:val="24"/>
        </w:rPr>
        <w:t>.</w:t>
      </w:r>
    </w:p>
    <w:p w14:paraId="18107583" w14:textId="77777777" w:rsidR="006D2C1C" w:rsidRPr="005C1C7A" w:rsidRDefault="006D2C1C" w:rsidP="002614EF">
      <w:pPr>
        <w:spacing w:after="0" w:line="480" w:lineRule="auto"/>
        <w:jc w:val="both"/>
        <w:rPr>
          <w:szCs w:val="24"/>
        </w:rPr>
      </w:pPr>
    </w:p>
    <w:p w14:paraId="4A78E7F9" w14:textId="77777777" w:rsidR="00664A5A" w:rsidRPr="005C1C7A" w:rsidRDefault="006D2C1C" w:rsidP="002614EF">
      <w:pPr>
        <w:spacing w:after="0" w:line="480" w:lineRule="auto"/>
        <w:jc w:val="both"/>
        <w:rPr>
          <w:szCs w:val="24"/>
        </w:rPr>
      </w:pPr>
      <w:r w:rsidRPr="005C1C7A">
        <w:rPr>
          <w:szCs w:val="24"/>
        </w:rPr>
        <w:t>Bunce and colleagues</w:t>
      </w:r>
      <w:r w:rsidRPr="005C1C7A">
        <w:rPr>
          <w:szCs w:val="24"/>
        </w:rPr>
        <w:fldChar w:fldCharType="begin"/>
      </w:r>
      <w:r w:rsidR="006E191D">
        <w:rPr>
          <w:szCs w:val="24"/>
        </w:rPr>
        <w:instrText xml:space="preserve"> ADDIN EN.CITE &lt;EndNote&gt;&lt;Cite ExcludeAuth="1"&gt;&lt;Author&gt;Bunce&lt;/Author&gt;&lt;Year&gt;2002&lt;/Year&gt;&lt;RecNum&gt;32&lt;/RecNum&gt;&lt;DisplayText&gt;&lt;style face="superscript"&gt;22&lt;/style&gt;&lt;/DisplayText&gt;&lt;record&gt;&lt;rec-number&gt;32&lt;/rec-number&gt;&lt;foreign-keys&gt;&lt;key app="EN" db-id="x9zav25v3s0peeeepsxx0etjatvtz5x295ds" timestamp="1460039165"&gt;32&lt;/key&gt;&lt;/foreign-keys&gt;&lt;ref-type name="Journal Article"&gt;17&lt;/ref-type&gt;&lt;contributors&gt;&lt;authors&gt;&lt;author&gt;Bunce, S. M.&lt;/author&gt;&lt;author&gt;Moore, A. P.&lt;/author&gt;&lt;author&gt;Hough, A. D.&lt;/author&gt;&lt;/authors&gt;&lt;/contributors&gt;&lt;auth-address&gt;Clinical Research Centre for Health Professions, Aldro Building, 49 Darley Road, Eastbourne BN20 7UR, UK. s.bunce@bton.ac.uk&lt;/auth-address&gt;&lt;titles&gt;&lt;title&gt;M-mode ultrasound: a reliable measure of transversus abdominis thickness?&lt;/title&gt;&lt;secondary-title&gt;Clin Biomech&lt;/secondary-title&gt;&lt;/titles&gt;&lt;periodical&gt;&lt;full-title&gt;Clin Biomech&lt;/full-title&gt;&lt;/periodical&gt;&lt;pages&gt;315-7&lt;/pages&gt;&lt;volume&gt;17&lt;/volume&gt;&lt;number&gt;4&lt;/number&gt;&lt;keywords&gt;&lt;keyword&gt;Abdominal Muscles/*anatomy &amp;amp; histology/*ultrasonography&lt;/keyword&gt;&lt;keyword&gt;Adolescent&lt;/keyword&gt;&lt;keyword&gt;Adult&lt;/keyword&gt;&lt;keyword&gt;Female&lt;/keyword&gt;&lt;keyword&gt;Humans&lt;/keyword&gt;&lt;keyword&gt;Male&lt;/keyword&gt;&lt;keyword&gt;Movement/physiology&lt;/keyword&gt;&lt;keyword&gt;Muscle Contraction/physiology&lt;/keyword&gt;&lt;keyword&gt;Muscle Relaxation/physiology&lt;/keyword&gt;&lt;keyword&gt;*Posture&lt;/keyword&gt;&lt;keyword&gt;Prospective Studies&lt;/keyword&gt;&lt;keyword&gt;Reference Values&lt;/keyword&gt;&lt;keyword&gt;Sensitivity and Specificity&lt;/keyword&gt;&lt;keyword&gt;Supine Position&lt;/keyword&gt;&lt;keyword&gt;Walking&lt;/keyword&gt;&lt;/keywords&gt;&lt;dates&gt;&lt;year&gt;2002&lt;/year&gt;&lt;pub-dates&gt;&lt;date&gt;May&lt;/date&gt;&lt;/pub-dates&gt;&lt;/dates&gt;&lt;isbn&gt;0268-0033 (Print)&amp;#xD;0268-0033 (Linking)&lt;/isbn&gt;&lt;accession-num&gt;12034127&lt;/accession-num&gt;&lt;urls&gt;&lt;related-urls&gt;&lt;url&gt;http://www.ncbi.nlm.nih.gov/entrez/query.fcgi?cmd=Retrieve&amp;amp;db=PubMed&amp;amp;dopt=Citation&amp;amp;list_uids=12034127&lt;/url&gt;&lt;/related-urls&gt;&lt;/urls&gt;&lt;language&gt;eng&lt;/language&gt;&lt;/record&gt;&lt;/Cite&gt;&lt;/EndNote&gt;</w:instrText>
      </w:r>
      <w:r w:rsidRPr="005C1C7A">
        <w:rPr>
          <w:szCs w:val="24"/>
        </w:rPr>
        <w:fldChar w:fldCharType="separate"/>
      </w:r>
      <w:r w:rsidR="006E191D" w:rsidRPr="006E191D">
        <w:rPr>
          <w:noProof/>
          <w:szCs w:val="24"/>
          <w:vertAlign w:val="superscript"/>
        </w:rPr>
        <w:t>22</w:t>
      </w:r>
      <w:r w:rsidRPr="005C1C7A">
        <w:rPr>
          <w:szCs w:val="24"/>
        </w:rPr>
        <w:fldChar w:fldCharType="end"/>
      </w:r>
      <w:r w:rsidRPr="005C1C7A">
        <w:rPr>
          <w:szCs w:val="24"/>
        </w:rPr>
        <w:t xml:space="preserve"> reported marginally lower reliability estimates for </w:t>
      </w:r>
      <w:r w:rsidR="001068EB">
        <w:rPr>
          <w:szCs w:val="24"/>
        </w:rPr>
        <w:t xml:space="preserve">absolute </w:t>
      </w:r>
      <w:r w:rsidR="00A138C8">
        <w:rPr>
          <w:szCs w:val="24"/>
        </w:rPr>
        <w:t xml:space="preserve">TrA </w:t>
      </w:r>
      <w:r w:rsidR="001068EB">
        <w:rPr>
          <w:szCs w:val="24"/>
        </w:rPr>
        <w:t xml:space="preserve">thickness </w:t>
      </w:r>
      <w:r w:rsidR="00A138C8">
        <w:rPr>
          <w:szCs w:val="24"/>
        </w:rPr>
        <w:t xml:space="preserve">during </w:t>
      </w:r>
      <w:r w:rsidRPr="005C1C7A">
        <w:rPr>
          <w:szCs w:val="24"/>
        </w:rPr>
        <w:t xml:space="preserve">treadmill walking (ICC = 0.88), alongside precision estimates (SEM = 0.56 mm) consistent with those observed in the current investigation. </w:t>
      </w:r>
      <w:r w:rsidR="00E6533F">
        <w:rPr>
          <w:szCs w:val="24"/>
        </w:rPr>
        <w:t>Mangum et al,</w:t>
      </w:r>
      <w:r w:rsidR="00E6533F">
        <w:rPr>
          <w:szCs w:val="24"/>
        </w:rPr>
        <w:fldChar w:fldCharType="begin"/>
      </w:r>
      <w:r w:rsidR="00E6533F">
        <w:rPr>
          <w:szCs w:val="24"/>
        </w:rPr>
        <w:instrText xml:space="preserve"> ADDIN EN.CITE &lt;EndNote&gt;&lt;Cite&gt;&lt;Author&gt;Mangum&lt;/Author&gt;&lt;Year&gt;2016&lt;/Year&gt;&lt;RecNum&gt;34&lt;/RecNum&gt;&lt;DisplayText&gt;&lt;style face="superscript"&gt;23&lt;/style&gt;&lt;/DisplayText&gt;&lt;record&gt;&lt;rec-number&gt;34&lt;/rec-number&gt;&lt;foreign-keys&gt;&lt;key app="EN" db-id="x9zav25v3s0peeeepsxx0etjatvtz5x295ds" timestamp="1461231852"&gt;34&lt;/key&gt;&lt;/foreign-keys&gt;&lt;ref-type name="Journal Article"&gt;17&lt;/ref-type&gt;&lt;contributors&gt;&lt;authors&gt;&lt;author&gt;Mangum, L. C.&lt;/author&gt;&lt;author&gt;Sutherlin, M. A.&lt;/author&gt;&lt;author&gt;Saliba, S. A.&lt;/author&gt;&lt;author&gt;Hart, J. M.&lt;/author&gt;&lt;/authors&gt;&lt;/contributors&gt;&lt;auth-address&gt;University of Virginia Exercise and Sport Injury Laboratory, 210 Emmet St South, Charlottesville, VA 22904( *). Electronic address: lcm5xj@virginia.edu.&amp;#xD;University of Virginia Exercise and Sport Injury Laboratory, 210 Emmet St South, Charlottesville, VA 22904(dagger).&amp;#xD;University of Virginia Exercise and Sport Injury Laboratory, 210 Emmet St South, Charlottesville, VA 22904(double dagger).&amp;#xD;University of Virginia Exercise and Sport Injury Laboratory, 210 Emmet St South, Charlottesville, VA 22904( paragraph sign).&lt;/auth-address&gt;&lt;titles&gt;&lt;title&gt;Reliability of Ultrasound Imaging Measures of Transverse Abdominis and Lumbar Multifidus in Various Positions&lt;/title&gt;&lt;secondary-title&gt;PM R&lt;/secondary-title&gt;&lt;alt-title&gt;PM &amp;amp; R : the journal of injury, function, and rehabilitation&lt;/alt-title&gt;&lt;/titles&gt;&lt;periodical&gt;&lt;full-title&gt;PM R&lt;/full-title&gt;&lt;abbr-1&gt;PM &amp;amp; R : the journal of injury, function, and rehabilitation&lt;/abbr-1&gt;&lt;/periodical&gt;&lt;alt-periodical&gt;&lt;full-title&gt;PM R&lt;/full-title&gt;&lt;abbr-1&gt;PM &amp;amp; R : the journal of injury, function, and rehabilitation&lt;/abbr-1&gt;&lt;/alt-periodical&gt;&lt;pages&gt;340-7&lt;/pages&gt;&lt;volume&gt;8&lt;/volume&gt;&lt;number&gt;4&lt;/number&gt;&lt;dates&gt;&lt;year&gt;2016&lt;/year&gt;&lt;pub-dates&gt;&lt;date&gt;Apr&lt;/date&gt;&lt;/pub-dates&gt;&lt;/dates&gt;&lt;isbn&gt;1934-1563 (Electronic)&amp;#xD;1934-1482 (Linking)&lt;/isbn&gt;&lt;accession-num&gt;26428485&lt;/accession-num&gt;&lt;urls&gt;&lt;related-urls&gt;&lt;url&gt;http://www.ncbi.nlm.nih.gov/pubmed/26428485&lt;/url&gt;&lt;/related-urls&gt;&lt;/urls&gt;&lt;electronic-resource-num&gt;10.1016/j.pmrj.2015.09.015&lt;/electronic-resource-num&gt;&lt;/record&gt;&lt;/Cite&gt;&lt;/EndNote&gt;</w:instrText>
      </w:r>
      <w:r w:rsidR="00E6533F">
        <w:rPr>
          <w:szCs w:val="24"/>
        </w:rPr>
        <w:fldChar w:fldCharType="separate"/>
      </w:r>
      <w:r w:rsidR="00E6533F" w:rsidRPr="00E6533F">
        <w:rPr>
          <w:noProof/>
          <w:szCs w:val="24"/>
          <w:vertAlign w:val="superscript"/>
        </w:rPr>
        <w:t>23</w:t>
      </w:r>
      <w:r w:rsidR="00E6533F">
        <w:rPr>
          <w:szCs w:val="24"/>
        </w:rPr>
        <w:fldChar w:fldCharType="end"/>
      </w:r>
      <w:r w:rsidR="00E6533F">
        <w:rPr>
          <w:szCs w:val="24"/>
        </w:rPr>
        <w:t xml:space="preserve"> however, reported reduced reliability for TrA</w:t>
      </w:r>
      <w:r w:rsidR="001068EB">
        <w:rPr>
          <w:szCs w:val="24"/>
        </w:rPr>
        <w:t xml:space="preserve"> activation ratio (equivalent to relative thickness)</w:t>
      </w:r>
      <w:r w:rsidR="00E6533F">
        <w:rPr>
          <w:szCs w:val="24"/>
        </w:rPr>
        <w:t xml:space="preserve"> during walking (ICC = 0.74).  </w:t>
      </w:r>
      <w:r w:rsidR="001068EB">
        <w:rPr>
          <w:szCs w:val="24"/>
        </w:rPr>
        <w:t>Reliability of LM activation ratio was reported as only being reliable when lying prone.</w:t>
      </w:r>
      <w:r w:rsidR="00E6533F">
        <w:rPr>
          <w:szCs w:val="24"/>
        </w:rPr>
        <w:t xml:space="preserve">  </w:t>
      </w:r>
      <w:r w:rsidR="001068EB">
        <w:rPr>
          <w:szCs w:val="24"/>
        </w:rPr>
        <w:t xml:space="preserve">These comparisons suggest that for TrA during walking, a freehand technique is at least as successful in obtaining reliable ultrasound measures of absolute and relative muscle thickness.  However, the freehand technique appears to achieve much more reliable measurements of relative LM thickness compared to using a transducer belt in walking.  This could be a result of the ability of the imager to make small and continuous adjustments to the transducer orientation to ensure optimal image quality, which is not possible when using a transducer belt.  </w:t>
      </w:r>
      <w:r w:rsidRPr="005C1C7A">
        <w:rPr>
          <w:szCs w:val="24"/>
        </w:rPr>
        <w:t xml:space="preserve">Notably, both the reliability and precision estimates for TrA were </w:t>
      </w:r>
      <w:r w:rsidR="00F11A53" w:rsidRPr="005C1C7A">
        <w:rPr>
          <w:szCs w:val="24"/>
        </w:rPr>
        <w:t>improved</w:t>
      </w:r>
      <w:r w:rsidRPr="005C1C7A">
        <w:rPr>
          <w:szCs w:val="24"/>
        </w:rPr>
        <w:t xml:space="preserve"> during </w:t>
      </w:r>
      <w:r w:rsidR="00B873E0" w:rsidRPr="005C1C7A">
        <w:rPr>
          <w:szCs w:val="24"/>
        </w:rPr>
        <w:t>FRED</w:t>
      </w:r>
      <w:r w:rsidRPr="005C1C7A">
        <w:rPr>
          <w:szCs w:val="24"/>
        </w:rPr>
        <w:t xml:space="preserve"> </w:t>
      </w:r>
      <w:r w:rsidR="00984764" w:rsidRPr="005C1C7A">
        <w:rPr>
          <w:szCs w:val="24"/>
        </w:rPr>
        <w:t xml:space="preserve">exercise than </w:t>
      </w:r>
      <w:r w:rsidRPr="005C1C7A">
        <w:rPr>
          <w:szCs w:val="24"/>
        </w:rPr>
        <w:t xml:space="preserve">those during treadmill walking. </w:t>
      </w:r>
      <w:r w:rsidR="00984764" w:rsidRPr="005C1C7A">
        <w:rPr>
          <w:szCs w:val="24"/>
        </w:rPr>
        <w:t xml:space="preserve">This may be a </w:t>
      </w:r>
      <w:r w:rsidRPr="005C1C7A">
        <w:rPr>
          <w:szCs w:val="24"/>
        </w:rPr>
        <w:t xml:space="preserve">consequence of the </w:t>
      </w:r>
      <w:r w:rsidR="00C92959" w:rsidRPr="005C1C7A">
        <w:rPr>
          <w:szCs w:val="24"/>
        </w:rPr>
        <w:t>reduced axial rotation of the trunk over the pelvis that has been observed in FRED exercise compared to walking</w:t>
      </w:r>
      <w:r w:rsidR="00664A5A">
        <w:rPr>
          <w:szCs w:val="24"/>
        </w:rPr>
        <w:t>.</w:t>
      </w:r>
      <w:r w:rsidR="00DC3599" w:rsidRPr="005C1C7A">
        <w:rPr>
          <w:szCs w:val="24"/>
        </w:rPr>
        <w:fldChar w:fldCharType="begin"/>
      </w:r>
      <w:r w:rsidR="003E6CB6">
        <w:rPr>
          <w:szCs w:val="24"/>
        </w:rPr>
        <w:instrText xml:space="preserve"> ADDIN EN.CITE &lt;EndNote&gt;&lt;Cite&gt;&lt;Author&gt;Gibbon&lt;/Author&gt;&lt;Year&gt;2013&lt;/Year&gt;&lt;RecNum&gt;22&lt;/RecNum&gt;&lt;DisplayText&gt;&lt;style face="superscript"&gt;10&lt;/style&gt;&lt;/DisplayText&gt;&lt;record&gt;&lt;rec-number&gt;22&lt;/rec-number&gt;&lt;foreign-keys&gt;&lt;key app="EN" db-id="x9zav25v3s0peeeepsxx0etjatvtz5x295ds" timestamp="1460039162"&gt;22&lt;/key&gt;&lt;/foreign-keys&gt;&lt;ref-type name="Journal Article"&gt;17&lt;/ref-type&gt;&lt;contributors&gt;&lt;authors&gt;&lt;author&gt;Gibbon, K.C.&lt;/author&gt;&lt;author&gt;Debuse, D.&lt;/author&gt;&lt;author&gt;Caplan, N&lt;/author&gt;&lt;/authors&gt;&lt;/contributors&gt;&lt;titles&gt;&lt;title&gt;Low impact weight-bearing exercise in an upright posture achieves greater lumbopelvic stability than overground walking&lt;/title&gt;&lt;secondary-title&gt;J Bodywork Mov Ther&lt;/secondary-title&gt;&lt;/titles&gt;&lt;periodical&gt;&lt;full-title&gt;J Bodywork Mov Ther&lt;/full-title&gt;&lt;/periodical&gt;&lt;pages&gt;462-468&lt;/pages&gt;&lt;volume&gt;17&lt;/volume&gt;&lt;dates&gt;&lt;year&gt;2013&lt;/year&gt;&lt;/dates&gt;&lt;urls&gt;&lt;/urls&gt;&lt;/record&gt;&lt;/Cite&gt;&lt;/EndNote&gt;</w:instrText>
      </w:r>
      <w:r w:rsidR="00DC3599" w:rsidRPr="005C1C7A">
        <w:rPr>
          <w:szCs w:val="24"/>
        </w:rPr>
        <w:fldChar w:fldCharType="separate"/>
      </w:r>
      <w:r w:rsidR="00A50326" w:rsidRPr="00A50326">
        <w:rPr>
          <w:noProof/>
          <w:szCs w:val="24"/>
          <w:vertAlign w:val="superscript"/>
        </w:rPr>
        <w:t>10</w:t>
      </w:r>
      <w:r w:rsidR="00DC3599" w:rsidRPr="005C1C7A">
        <w:rPr>
          <w:szCs w:val="24"/>
        </w:rPr>
        <w:fldChar w:fldCharType="end"/>
      </w:r>
    </w:p>
    <w:p w14:paraId="1B681CF1" w14:textId="77777777" w:rsidR="006D2C1C" w:rsidRPr="005C1C7A" w:rsidRDefault="006D2C1C" w:rsidP="002614EF">
      <w:pPr>
        <w:spacing w:after="0" w:line="480" w:lineRule="auto"/>
        <w:jc w:val="both"/>
        <w:rPr>
          <w:szCs w:val="24"/>
        </w:rPr>
      </w:pPr>
    </w:p>
    <w:p w14:paraId="042B0918" w14:textId="77777777" w:rsidR="006D2C1C" w:rsidRPr="005C1C7A" w:rsidRDefault="006D2C1C" w:rsidP="002614EF">
      <w:pPr>
        <w:spacing w:after="0" w:line="480" w:lineRule="auto"/>
        <w:jc w:val="both"/>
        <w:rPr>
          <w:szCs w:val="24"/>
        </w:rPr>
      </w:pPr>
      <w:r w:rsidRPr="005C1C7A">
        <w:rPr>
          <w:szCs w:val="24"/>
        </w:rPr>
        <w:t xml:space="preserve">To date, this is the only study to include ultrasound thickness measurements of the LM during dynamic activities. </w:t>
      </w:r>
      <w:r w:rsidR="00F11A53" w:rsidRPr="005C1C7A">
        <w:rPr>
          <w:szCs w:val="24"/>
        </w:rPr>
        <w:t>I</w:t>
      </w:r>
      <w:r w:rsidRPr="005C1C7A">
        <w:rPr>
          <w:szCs w:val="24"/>
        </w:rPr>
        <w:t>ntra</w:t>
      </w:r>
      <w:r w:rsidR="00E00D90" w:rsidRPr="005C1C7A">
        <w:rPr>
          <w:szCs w:val="24"/>
        </w:rPr>
        <w:t>-</w:t>
      </w:r>
      <w:r w:rsidRPr="005C1C7A">
        <w:rPr>
          <w:szCs w:val="24"/>
        </w:rPr>
        <w:t xml:space="preserve">day reliability </w:t>
      </w:r>
      <w:r w:rsidR="00F11A53" w:rsidRPr="005C1C7A">
        <w:rPr>
          <w:szCs w:val="24"/>
        </w:rPr>
        <w:t xml:space="preserve">of absolute muscle thickness </w:t>
      </w:r>
      <w:r w:rsidRPr="005C1C7A">
        <w:rPr>
          <w:szCs w:val="24"/>
        </w:rPr>
        <w:t xml:space="preserve">was good </w:t>
      </w:r>
      <w:r w:rsidR="00C94878" w:rsidRPr="005C1C7A">
        <w:rPr>
          <w:szCs w:val="24"/>
        </w:rPr>
        <w:t>during WALK</w:t>
      </w:r>
      <w:r w:rsidRPr="005C1C7A">
        <w:rPr>
          <w:szCs w:val="24"/>
        </w:rPr>
        <w:t xml:space="preserve"> and </w:t>
      </w:r>
      <w:r w:rsidR="003855DE" w:rsidRPr="005C1C7A">
        <w:rPr>
          <w:szCs w:val="24"/>
        </w:rPr>
        <w:t>FRED</w:t>
      </w:r>
      <w:r w:rsidRPr="005C1C7A">
        <w:rPr>
          <w:szCs w:val="24"/>
        </w:rPr>
        <w:t xml:space="preserve"> conditions. </w:t>
      </w:r>
      <w:r w:rsidR="009872DD" w:rsidRPr="005C1C7A">
        <w:rPr>
          <w:szCs w:val="24"/>
        </w:rPr>
        <w:t>As e</w:t>
      </w:r>
      <w:r w:rsidRPr="005C1C7A">
        <w:rPr>
          <w:szCs w:val="24"/>
        </w:rPr>
        <w:t>xpected, precision estimates were larger durin</w:t>
      </w:r>
      <w:r w:rsidR="00C94878" w:rsidRPr="005C1C7A">
        <w:rPr>
          <w:szCs w:val="24"/>
        </w:rPr>
        <w:t>g both WALK</w:t>
      </w:r>
      <w:r w:rsidRPr="005C1C7A">
        <w:rPr>
          <w:szCs w:val="24"/>
        </w:rPr>
        <w:t xml:space="preserve"> and </w:t>
      </w:r>
      <w:r w:rsidR="00C94878" w:rsidRPr="005C1C7A">
        <w:rPr>
          <w:szCs w:val="24"/>
        </w:rPr>
        <w:t>FRED</w:t>
      </w:r>
      <w:r w:rsidRPr="005C1C7A">
        <w:rPr>
          <w:szCs w:val="24"/>
        </w:rPr>
        <w:t xml:space="preserve"> in comparison to the </w:t>
      </w:r>
      <w:r w:rsidR="007E3F26">
        <w:rPr>
          <w:szCs w:val="24"/>
        </w:rPr>
        <w:t>relatively static clinical tests</w:t>
      </w:r>
      <w:r w:rsidRPr="005C1C7A">
        <w:rPr>
          <w:szCs w:val="24"/>
        </w:rPr>
        <w:t xml:space="preserve"> (CAL and LCAL) where physical movement is much more restricted.</w:t>
      </w:r>
    </w:p>
    <w:p w14:paraId="02089266" w14:textId="77777777" w:rsidR="006D2C1C" w:rsidRPr="005C1C7A" w:rsidRDefault="006D2C1C" w:rsidP="002614EF">
      <w:pPr>
        <w:spacing w:after="0" w:line="480" w:lineRule="auto"/>
        <w:jc w:val="both"/>
        <w:rPr>
          <w:szCs w:val="24"/>
        </w:rPr>
      </w:pPr>
    </w:p>
    <w:p w14:paraId="1DE4FAC5" w14:textId="77777777" w:rsidR="006D2C1C" w:rsidRDefault="006D2C1C" w:rsidP="002614EF">
      <w:pPr>
        <w:spacing w:after="0" w:line="480" w:lineRule="auto"/>
        <w:jc w:val="both"/>
        <w:rPr>
          <w:szCs w:val="24"/>
        </w:rPr>
      </w:pPr>
      <w:r w:rsidRPr="005C1C7A">
        <w:rPr>
          <w:szCs w:val="24"/>
        </w:rPr>
        <w:t>Relative thickness changes are arguably the most relevant for assessment of change in functioning across time</w:t>
      </w:r>
      <w:r w:rsidR="00C94878" w:rsidRPr="005C1C7A">
        <w:rPr>
          <w:szCs w:val="24"/>
        </w:rPr>
        <w:t>.</w:t>
      </w:r>
      <w:r w:rsidRPr="005C1C7A">
        <w:rPr>
          <w:szCs w:val="24"/>
        </w:rPr>
        <w:t xml:space="preserve"> </w:t>
      </w:r>
      <w:r w:rsidR="00C94878" w:rsidRPr="005C1C7A">
        <w:rPr>
          <w:szCs w:val="24"/>
        </w:rPr>
        <w:t>T</w:t>
      </w:r>
      <w:r w:rsidRPr="005C1C7A">
        <w:rPr>
          <w:szCs w:val="24"/>
        </w:rPr>
        <w:t>hese measures</w:t>
      </w:r>
      <w:r w:rsidR="00C94878" w:rsidRPr="005C1C7A">
        <w:rPr>
          <w:szCs w:val="24"/>
        </w:rPr>
        <w:t>, however,</w:t>
      </w:r>
      <w:r w:rsidRPr="005C1C7A">
        <w:rPr>
          <w:szCs w:val="24"/>
        </w:rPr>
        <w:t xml:space="preserve"> incorporate error</w:t>
      </w:r>
      <w:r w:rsidR="00C94878" w:rsidRPr="005C1C7A">
        <w:rPr>
          <w:szCs w:val="24"/>
        </w:rPr>
        <w:t>s</w:t>
      </w:r>
      <w:r w:rsidRPr="005C1C7A">
        <w:rPr>
          <w:szCs w:val="24"/>
        </w:rPr>
        <w:t xml:space="preserve"> associated with </w:t>
      </w:r>
      <w:r w:rsidR="009872DD" w:rsidRPr="005C1C7A">
        <w:rPr>
          <w:szCs w:val="24"/>
        </w:rPr>
        <w:t>measurements of</w:t>
      </w:r>
      <w:r w:rsidRPr="005C1C7A">
        <w:rPr>
          <w:szCs w:val="24"/>
        </w:rPr>
        <w:t xml:space="preserve"> rest and contract</w:t>
      </w:r>
      <w:r w:rsidR="009872DD" w:rsidRPr="005C1C7A">
        <w:rPr>
          <w:szCs w:val="24"/>
        </w:rPr>
        <w:t>ion</w:t>
      </w:r>
      <w:r w:rsidR="00664A5A">
        <w:rPr>
          <w:szCs w:val="24"/>
        </w:rPr>
        <w:t>.</w:t>
      </w:r>
      <w:r w:rsidRPr="005C1C7A">
        <w:rPr>
          <w:szCs w:val="24"/>
        </w:rPr>
        <w:fldChar w:fldCharType="begin"/>
      </w:r>
      <w:r w:rsidR="003E6CB6">
        <w:rPr>
          <w:szCs w:val="24"/>
        </w:rPr>
        <w:instrText xml:space="preserve"> ADDIN EN.CITE &lt;EndNote&gt;&lt;Cite&gt;&lt;Author&gt;Koppenhaver&lt;/Author&gt;&lt;Year&gt;2009&lt;/Year&gt;&lt;RecNum&gt;23&lt;/RecNum&gt;&lt;DisplayText&gt;&lt;style face="superscript"&gt;18&lt;/style&gt;&lt;/DisplayText&gt;&lt;record&gt;&lt;rec-number&gt;23&lt;/rec-number&gt;&lt;foreign-keys&gt;&lt;key app="EN" db-id="0t25wev9pts02mev0tipevpdtpww9exewpwe" timestamp="1458316843"&gt;23&lt;/key&gt;&lt;/foreign-keys&gt;&lt;ref-type name="Journal Article"&gt;17&lt;/ref-type&gt;&lt;contributors&gt;&lt;authors&gt;&lt;author&gt;Koppenhaver, S. L.&lt;/author&gt;&lt;author&gt;Hebert, J. J.&lt;/author&gt;&lt;author&gt;Fritz, J. M.&lt;/author&gt;&lt;author&gt;Parent, E. C.&lt;/author&gt;&lt;author&gt;Teyhen, D. S.&lt;/author&gt;&lt;author&gt;Magel, J. S.&lt;/author&gt;&lt;/authors&gt;&lt;/contributors&gt;&lt;auth-address&gt;College of Health, University of Utah, Salt Lake City, UT, USA. shanekoppenhaver@mac.com&lt;/auth-address&gt;&lt;titles&gt;&lt;title&gt;Reliability of rehabilitative ultrasound imaging of the transversus abdominis and lumbar multifidus muscles&lt;/title&gt;&lt;secondary-title&gt;Arch Phys Med Rehab&lt;/secondary-title&gt;&lt;/titles&gt;&lt;periodical&gt;&lt;full-title&gt;Arch Phys Med Rehab&lt;/full-title&gt;&lt;/periodical&gt;&lt;pages&gt;87-94&lt;/pages&gt;&lt;volume&gt;90&lt;/volume&gt;&lt;number&gt;1&lt;/number&gt;&lt;edition&gt;2009/01/22&lt;/edition&gt;&lt;keywords&gt;&lt;keyword&gt;Abdominal Muscles/physiology/*ultrasonography&lt;/keyword&gt;&lt;keyword&gt;Adult&lt;/keyword&gt;&lt;keyword&gt;Female&lt;/keyword&gt;&lt;keyword&gt;Humans&lt;/keyword&gt;&lt;keyword&gt;Low Back Pain/*rehabilitation/*ultrasonography&lt;/keyword&gt;&lt;keyword&gt;Male&lt;/keyword&gt;&lt;keyword&gt;Middle Aged&lt;/keyword&gt;&lt;keyword&gt;Muscle Contraction/*physiology&lt;/keyword&gt;&lt;keyword&gt;Observer Variation&lt;/keyword&gt;&lt;keyword&gt;Reproducibility of Results&lt;/keyword&gt;&lt;keyword&gt;Rest&lt;/keyword&gt;&lt;/keywords&gt;&lt;dates&gt;&lt;year&gt;2009&lt;/year&gt;&lt;pub-dates&gt;&lt;date&gt;Jan&lt;/date&gt;&lt;/pub-dates&gt;&lt;/dates&gt;&lt;isbn&gt;1532-821X (Electronic)&amp;#xD;0003-9993 (Linking)&lt;/isbn&gt;&lt;accession-num&gt;19154834&lt;/accession-num&gt;&lt;urls&gt;&lt;related-urls&gt;&lt;url&gt;http://www.ncbi.nlm.nih.gov/entrez/query.fcgi?cmd=Retrieve&amp;amp;db=PubMed&amp;amp;dopt=Citation&amp;amp;list_uids=19154834&lt;/url&gt;&lt;/related-urls&gt;&lt;/urls&gt;&lt;electronic-resource-num&gt;S0003-9993(08)01497-4 [pii]&amp;#xD;10.1016/j.apmr.2008.06.022&lt;/electronic-resource-num&gt;&lt;language&gt;eng&lt;/language&gt;&lt;/record&gt;&lt;/Cite&gt;&lt;/EndNote&gt;</w:instrText>
      </w:r>
      <w:r w:rsidRPr="005C1C7A">
        <w:rPr>
          <w:szCs w:val="24"/>
        </w:rPr>
        <w:fldChar w:fldCharType="separate"/>
      </w:r>
      <w:r w:rsidR="003E6CB6" w:rsidRPr="003E6CB6">
        <w:rPr>
          <w:noProof/>
          <w:szCs w:val="24"/>
          <w:vertAlign w:val="superscript"/>
        </w:rPr>
        <w:t>18</w:t>
      </w:r>
      <w:r w:rsidRPr="005C1C7A">
        <w:rPr>
          <w:szCs w:val="24"/>
        </w:rPr>
        <w:fldChar w:fldCharType="end"/>
      </w:r>
      <w:r w:rsidRPr="005C1C7A">
        <w:rPr>
          <w:szCs w:val="24"/>
        </w:rPr>
        <w:t xml:space="preserve"> </w:t>
      </w:r>
      <w:r w:rsidR="00C94878" w:rsidRPr="005C1C7A">
        <w:rPr>
          <w:szCs w:val="24"/>
        </w:rPr>
        <w:t>I</w:t>
      </w:r>
      <w:r w:rsidRPr="005C1C7A">
        <w:rPr>
          <w:szCs w:val="24"/>
        </w:rPr>
        <w:t xml:space="preserve">t is </w:t>
      </w:r>
      <w:r w:rsidR="009872DD" w:rsidRPr="005C1C7A">
        <w:rPr>
          <w:szCs w:val="24"/>
        </w:rPr>
        <w:t xml:space="preserve">not </w:t>
      </w:r>
      <w:r w:rsidRPr="005C1C7A">
        <w:rPr>
          <w:szCs w:val="24"/>
        </w:rPr>
        <w:t>surprising</w:t>
      </w:r>
      <w:r w:rsidR="00C94878" w:rsidRPr="005C1C7A">
        <w:rPr>
          <w:szCs w:val="24"/>
        </w:rPr>
        <w:t>, therefore,</w:t>
      </w:r>
      <w:r w:rsidRPr="005C1C7A">
        <w:rPr>
          <w:szCs w:val="24"/>
        </w:rPr>
        <w:t xml:space="preserve"> that when expressed in such a manner, relative inter</w:t>
      </w:r>
      <w:r w:rsidR="00246BA3" w:rsidRPr="005C1C7A">
        <w:rPr>
          <w:szCs w:val="24"/>
        </w:rPr>
        <w:t>-</w:t>
      </w:r>
      <w:r w:rsidRPr="005C1C7A">
        <w:rPr>
          <w:szCs w:val="24"/>
        </w:rPr>
        <w:t>day LM thickness changes typically demonstrate</w:t>
      </w:r>
      <w:r w:rsidR="003855DE" w:rsidRPr="005C1C7A">
        <w:rPr>
          <w:szCs w:val="24"/>
        </w:rPr>
        <w:t>d</w:t>
      </w:r>
      <w:r w:rsidRPr="005C1C7A">
        <w:rPr>
          <w:szCs w:val="24"/>
        </w:rPr>
        <w:t xml:space="preserve"> reduced reliability estimate</w:t>
      </w:r>
      <w:r w:rsidR="003855DE" w:rsidRPr="005C1C7A">
        <w:rPr>
          <w:szCs w:val="24"/>
        </w:rPr>
        <w:t xml:space="preserve">s during both WALK </w:t>
      </w:r>
      <w:r w:rsidRPr="005C1C7A">
        <w:rPr>
          <w:szCs w:val="24"/>
        </w:rPr>
        <w:t xml:space="preserve">and </w:t>
      </w:r>
      <w:r w:rsidR="003855DE" w:rsidRPr="005C1C7A">
        <w:rPr>
          <w:szCs w:val="24"/>
        </w:rPr>
        <w:t>FRED</w:t>
      </w:r>
      <w:r w:rsidRPr="005C1C7A">
        <w:rPr>
          <w:szCs w:val="24"/>
        </w:rPr>
        <w:t>.</w:t>
      </w:r>
    </w:p>
    <w:p w14:paraId="74751562" w14:textId="77777777" w:rsidR="00DD6476" w:rsidRDefault="00DD6476" w:rsidP="002614EF">
      <w:pPr>
        <w:spacing w:after="0" w:line="480" w:lineRule="auto"/>
        <w:jc w:val="both"/>
        <w:rPr>
          <w:szCs w:val="24"/>
        </w:rPr>
      </w:pPr>
    </w:p>
    <w:p w14:paraId="4AC23BD3" w14:textId="77777777" w:rsidR="006D2C1C" w:rsidRDefault="00DD6476" w:rsidP="002614EF">
      <w:pPr>
        <w:spacing w:after="0" w:line="480" w:lineRule="auto"/>
        <w:jc w:val="both"/>
        <w:rPr>
          <w:b/>
          <w:szCs w:val="24"/>
        </w:rPr>
      </w:pPr>
      <w:r w:rsidRPr="00DD6476">
        <w:rPr>
          <w:b/>
          <w:szCs w:val="24"/>
        </w:rPr>
        <w:t>Study Limitations</w:t>
      </w:r>
    </w:p>
    <w:p w14:paraId="187DE4CC" w14:textId="77777777" w:rsidR="00DD6476" w:rsidRPr="00DD6476" w:rsidRDefault="00DD6476" w:rsidP="002614EF">
      <w:pPr>
        <w:spacing w:after="0" w:line="480" w:lineRule="auto"/>
        <w:jc w:val="both"/>
        <w:rPr>
          <w:b/>
          <w:szCs w:val="24"/>
        </w:rPr>
      </w:pPr>
    </w:p>
    <w:p w14:paraId="30BF231A" w14:textId="77777777" w:rsidR="00EC0243" w:rsidRPr="005C1C7A" w:rsidRDefault="00EC0243" w:rsidP="002614EF">
      <w:pPr>
        <w:spacing w:after="0" w:line="480" w:lineRule="auto"/>
        <w:jc w:val="both"/>
        <w:rPr>
          <w:szCs w:val="24"/>
        </w:rPr>
      </w:pPr>
      <w:r w:rsidRPr="005C1C7A">
        <w:rPr>
          <w:szCs w:val="24"/>
        </w:rPr>
        <w:t>This study took measurements of TrA and LM muscle thickness from a relatively small</w:t>
      </w:r>
      <w:r w:rsidR="00DF2BDD">
        <w:rPr>
          <w:szCs w:val="24"/>
        </w:rPr>
        <w:t>,</w:t>
      </w:r>
      <w:r w:rsidRPr="005C1C7A">
        <w:rPr>
          <w:szCs w:val="24"/>
        </w:rPr>
        <w:t xml:space="preserve"> </w:t>
      </w:r>
      <w:r w:rsidR="00DF2BDD">
        <w:rPr>
          <w:szCs w:val="24"/>
        </w:rPr>
        <w:t xml:space="preserve">homogenous </w:t>
      </w:r>
      <w:r w:rsidRPr="005C1C7A">
        <w:rPr>
          <w:szCs w:val="24"/>
        </w:rPr>
        <w:t>sample of healthy individuals.  In symptomatic individuals, it can be more difficult to obtain reliable measure</w:t>
      </w:r>
      <w:r w:rsidR="006D5594" w:rsidRPr="005C1C7A">
        <w:rPr>
          <w:szCs w:val="24"/>
        </w:rPr>
        <w:t>ment</w:t>
      </w:r>
      <w:r w:rsidRPr="005C1C7A">
        <w:rPr>
          <w:szCs w:val="24"/>
        </w:rPr>
        <w:t xml:space="preserve">s of muscle thickness </w:t>
      </w:r>
      <w:r w:rsidR="00F11A53" w:rsidRPr="005C1C7A">
        <w:rPr>
          <w:szCs w:val="24"/>
        </w:rPr>
        <w:t>during contraction</w:t>
      </w:r>
      <w:r w:rsidRPr="005C1C7A">
        <w:rPr>
          <w:szCs w:val="24"/>
        </w:rPr>
        <w:t xml:space="preserve"> due to the altered motor control seen</w:t>
      </w:r>
      <w:r w:rsidR="00DF2BDD">
        <w:rPr>
          <w:szCs w:val="24"/>
        </w:rPr>
        <w:t>,</w:t>
      </w:r>
      <w:r w:rsidRPr="005C1C7A">
        <w:rPr>
          <w:szCs w:val="24"/>
        </w:rPr>
        <w:t xml:space="preserve"> the difficulty that symptomatic participants can have in recruiting TrA and LM</w:t>
      </w:r>
      <w:r w:rsidR="00DF2BDD">
        <w:rPr>
          <w:szCs w:val="24"/>
        </w:rPr>
        <w:t>, and the heterogeneity of their presentation</w:t>
      </w:r>
      <w:r w:rsidR="00664A5A">
        <w:rPr>
          <w:szCs w:val="24"/>
        </w:rPr>
        <w:t>.</w:t>
      </w:r>
      <w:r w:rsidR="00C92959" w:rsidRPr="005C1C7A">
        <w:rPr>
          <w:szCs w:val="24"/>
        </w:rPr>
        <w:fldChar w:fldCharType="begin">
          <w:fldData xml:space="preserve">PEVuZE5vdGU+PENpdGU+PEF1dGhvcj5WYW48L0F1dGhvcj48WWVhcj4yMDA2PC9ZZWFyPjxSZWNO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</w:fldData>
        </w:fldChar>
      </w:r>
      <w:r w:rsidR="00A138C8">
        <w:rPr>
          <w:szCs w:val="24"/>
        </w:rPr>
        <w:instrText xml:space="preserve"> ADDIN EN.CITE </w:instrText>
      </w:r>
      <w:r w:rsidR="00A138C8">
        <w:rPr>
          <w:szCs w:val="24"/>
        </w:rPr>
        <w:fldChar w:fldCharType="begin">
          <w:fldData xml:space="preserve">PEVuZE5vdGU+PENpdGU+PEF1dGhvcj5WYW48L0F1dGhvcj48WWVhcj4yMDA2PC9ZZWFyPjxSZWNO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</w:fldData>
        </w:fldChar>
      </w:r>
      <w:r w:rsidR="00A138C8">
        <w:rPr>
          <w:szCs w:val="24"/>
        </w:rPr>
        <w:instrText xml:space="preserve"> ADDIN EN.CITE.DATA </w:instrText>
      </w:r>
      <w:r w:rsidR="00A138C8">
        <w:rPr>
          <w:szCs w:val="24"/>
        </w:rPr>
      </w:r>
      <w:r w:rsidR="00A138C8">
        <w:rPr>
          <w:szCs w:val="24"/>
        </w:rPr>
        <w:fldChar w:fldCharType="end"/>
      </w:r>
      <w:r w:rsidR="00C92959" w:rsidRPr="005C1C7A">
        <w:rPr>
          <w:szCs w:val="24"/>
        </w:rPr>
      </w:r>
      <w:r w:rsidR="00C92959" w:rsidRPr="005C1C7A">
        <w:rPr>
          <w:szCs w:val="24"/>
        </w:rPr>
        <w:fldChar w:fldCharType="separate"/>
      </w:r>
      <w:r w:rsidR="00A138C8" w:rsidRPr="00A138C8">
        <w:rPr>
          <w:noProof/>
          <w:szCs w:val="24"/>
          <w:vertAlign w:val="superscript"/>
        </w:rPr>
        <w:t>30-32</w:t>
      </w:r>
      <w:r w:rsidR="00C92959" w:rsidRPr="005C1C7A">
        <w:rPr>
          <w:szCs w:val="24"/>
        </w:rPr>
        <w:fldChar w:fldCharType="end"/>
      </w:r>
      <w:r w:rsidRPr="005C1C7A">
        <w:rPr>
          <w:szCs w:val="24"/>
        </w:rPr>
        <w:t xml:space="preserve"> The reliability estimates presented here are for a single </w:t>
      </w:r>
      <w:r w:rsidR="00F11A53" w:rsidRPr="005C1C7A">
        <w:rPr>
          <w:szCs w:val="24"/>
        </w:rPr>
        <w:t>imager</w:t>
      </w:r>
      <w:r w:rsidR="00DF2BDD">
        <w:rPr>
          <w:szCs w:val="24"/>
        </w:rPr>
        <w:t xml:space="preserve"> and </w:t>
      </w:r>
      <w:proofErr w:type="spellStart"/>
      <w:r w:rsidR="00DF2BDD">
        <w:rPr>
          <w:szCs w:val="24"/>
        </w:rPr>
        <w:t>rater</w:t>
      </w:r>
      <w:proofErr w:type="spellEnd"/>
      <w:r w:rsidRPr="005C1C7A">
        <w:rPr>
          <w:szCs w:val="24"/>
        </w:rPr>
        <w:t>, limiting the generali</w:t>
      </w:r>
      <w:r w:rsidR="00EB04CB" w:rsidRPr="005C1C7A">
        <w:rPr>
          <w:szCs w:val="24"/>
        </w:rPr>
        <w:t>s</w:t>
      </w:r>
      <w:r w:rsidRPr="005C1C7A">
        <w:rPr>
          <w:szCs w:val="24"/>
        </w:rPr>
        <w:t>ability of the findings to the wider group of USI users.  However, this is the first study to have reported on the intra- and inter-day reliability of USI using a freehand technique in dynamic conditions.  It also took measurements on three separate days to determine inter-day reliability.  Other studies have typically taken measurements over only two days</w:t>
      </w:r>
      <w:r w:rsidR="00664A5A">
        <w:rPr>
          <w:szCs w:val="24"/>
        </w:rPr>
        <w:t>.</w:t>
      </w:r>
      <w:r w:rsidR="00C92959" w:rsidRPr="005C1C7A">
        <w:rPr>
          <w:szCs w:val="24"/>
        </w:rPr>
        <w:fldChar w:fldCharType="begin"/>
      </w:r>
      <w:r w:rsidR="00A138C8">
        <w:rPr>
          <w:szCs w:val="24"/>
        </w:rPr>
        <w:instrText xml:space="preserve"> ADDIN EN.CITE &lt;EndNote&gt;&lt;Cite&gt;&lt;Author&gt;Hides&lt;/Author&gt;&lt;Year&gt;2007&lt;/Year&gt;&lt;RecNum&gt;25&lt;/RecNum&gt;&lt;DisplayText&gt;&lt;style face="superscript"&gt;29&lt;/style&gt;&lt;/DisplayText&gt;&lt;record&gt;&lt;rec-number&gt;25&lt;/rec-number&gt;&lt;foreign-keys&gt;&lt;key app="EN" db-id="0t25wev9pts02mev0tipevpdtpww9exewpwe" timestamp="1458316844"&gt;25&lt;/key&gt;&lt;/foreign-keys&gt;&lt;ref-type name="Journal Article"&gt;17&lt;/ref-type&gt;&lt;contributors&gt;&lt;authors&gt;&lt;author&gt;Hides, J. A.&lt;/author&gt;&lt;author&gt;Miokovic, T.&lt;/author&gt;&lt;author&gt;Belavy, D. L.&lt;/author&gt;&lt;author&gt;Stanton, W. R.&lt;/author&gt;&lt;author&gt;Richardson, C. A.&lt;/author&gt;&lt;/authors&gt;&lt;/contributors&gt;&lt;auth-address&gt;Division of Physiotherapy, School of Health and Rehabilitation Sciences, The University of Queensland, Brisbane, Australia. j.hides@shrs.uq.edu.au&lt;/auth-address&gt;&lt;titles&gt;&lt;title&gt;Ultrasound imaging assessment of abdominal muscle function during drawing-in of the abdominal wall: an intrarater reliability study&lt;/title&gt;&lt;secondary-title&gt;J Orthop Sports Phys Ther&lt;/secondary-title&gt;&lt;/titles&gt;&lt;periodical&gt;&lt;full-title&gt;J Orthop Sports Phys Ther&lt;/full-title&gt;&lt;abbr-1&gt;The Journal of orthopaedic and sports physical therapy&lt;/abbr-1&gt;&lt;/periodical&gt;&lt;pages&gt;480-6&lt;/pages&gt;&lt;volume&gt;37&lt;/volume&gt;&lt;number&gt;8&lt;/number&gt;&lt;keywords&gt;&lt;keyword&gt;Abdominal Muscles/*physiology/*ultrasonography&lt;/keyword&gt;&lt;keyword&gt;Abdominal Wall/*physiology&lt;/keyword&gt;&lt;keyword&gt;Female&lt;/keyword&gt;&lt;keyword&gt;Humans&lt;/keyword&gt;&lt;keyword&gt;Low Back Pain&lt;/keyword&gt;&lt;keyword&gt;Male&lt;/keyword&gt;&lt;keyword&gt;Muscle Contraction/physiology&lt;/keyword&gt;&lt;keyword&gt;Queensland&lt;/keyword&gt;&lt;keyword&gt;Ultrasonography/methods&lt;/keyword&gt;&lt;/keywords&gt;&lt;dates&gt;&lt;year&gt;2007&lt;/year&gt;&lt;pub-dates&gt;&lt;date&gt;Aug&lt;/date&gt;&lt;/pub-dates&gt;&lt;/dates&gt;&lt;isbn&gt;0190-6011 (Print)&amp;#xD;0190-6011 (Linking)&lt;/isbn&gt;&lt;accession-num&gt;17877284&lt;/accession-num&gt;&lt;urls&gt;&lt;related-urls&gt;&lt;url&gt;http://www.ncbi.nlm.nih.gov/pubmed/17877284&lt;/url&gt;&lt;/related-urls&gt;&lt;/urls&gt;&lt;electronic-resource-num&gt;10.2519/jospt.2007.2416&lt;/electronic-resource-num&gt;&lt;/record&gt;&lt;/Cite&gt;&lt;/EndNote&gt;</w:instrText>
      </w:r>
      <w:r w:rsidR="00C92959" w:rsidRPr="005C1C7A">
        <w:rPr>
          <w:szCs w:val="24"/>
        </w:rPr>
        <w:fldChar w:fldCharType="separate"/>
      </w:r>
      <w:r w:rsidR="00A138C8" w:rsidRPr="00A138C8">
        <w:rPr>
          <w:noProof/>
          <w:szCs w:val="24"/>
          <w:vertAlign w:val="superscript"/>
        </w:rPr>
        <w:t>29</w:t>
      </w:r>
      <w:r w:rsidR="00C92959" w:rsidRPr="005C1C7A">
        <w:rPr>
          <w:szCs w:val="24"/>
        </w:rPr>
        <w:fldChar w:fldCharType="end"/>
      </w:r>
      <w:r w:rsidR="0007013A">
        <w:rPr>
          <w:szCs w:val="24"/>
        </w:rPr>
        <w:t xml:space="preserve"> </w:t>
      </w:r>
      <w:r w:rsidR="001E1CB5">
        <w:rPr>
          <w:szCs w:val="24"/>
        </w:rPr>
        <w:t>The reduction in MDC reported here on days two and three suggest that where images of TrA and LM are to be used in either clinical or research settings during novel exercises or positions, an opportunity for familiarisation should be provided to increase measurement reliability.</w:t>
      </w:r>
    </w:p>
    <w:p w14:paraId="2FB270BE" w14:textId="77777777" w:rsidR="006956C6" w:rsidRDefault="006956C6" w:rsidP="003B39F2">
      <w:bookmarkStart w:id="16" w:name="_Toc424043751"/>
    </w:p>
    <w:p w14:paraId="6B9BE9C2" w14:textId="77777777" w:rsidR="006D2C1C" w:rsidRPr="005C1C7A" w:rsidRDefault="006D2C1C" w:rsidP="002614EF">
      <w:pPr>
        <w:pStyle w:val="Heading2"/>
        <w:rPr>
          <w:b/>
          <w:i w:val="0"/>
          <w:szCs w:val="24"/>
          <w:u w:val="none"/>
        </w:rPr>
      </w:pPr>
      <w:r w:rsidRPr="005C1C7A">
        <w:rPr>
          <w:b/>
          <w:i w:val="0"/>
          <w:szCs w:val="24"/>
          <w:u w:val="none"/>
        </w:rPr>
        <w:t>Conclusion</w:t>
      </w:r>
      <w:bookmarkEnd w:id="16"/>
    </w:p>
    <w:p w14:paraId="5763B548" w14:textId="77777777" w:rsidR="0038160E" w:rsidRPr="005C1C7A" w:rsidRDefault="0038160E" w:rsidP="002614EF">
      <w:pPr>
        <w:spacing w:after="0" w:line="480" w:lineRule="auto"/>
        <w:jc w:val="both"/>
        <w:rPr>
          <w:szCs w:val="24"/>
        </w:rPr>
      </w:pPr>
    </w:p>
    <w:p w14:paraId="272E6419" w14:textId="77777777" w:rsidR="006D2C1C" w:rsidRPr="005C1C7A" w:rsidRDefault="003855DE" w:rsidP="002614EF">
      <w:pPr>
        <w:spacing w:after="0" w:line="480" w:lineRule="auto"/>
        <w:jc w:val="both"/>
        <w:rPr>
          <w:szCs w:val="24"/>
        </w:rPr>
      </w:pPr>
      <w:r w:rsidRPr="005C1C7A">
        <w:rPr>
          <w:szCs w:val="24"/>
        </w:rPr>
        <w:t xml:space="preserve">Intra-day reliability was found to be good to excellent for a range of dynamic and control conditions for both absolute and relative thickness measurement of LM and TrA.  Minimum detectable change in LM and TrA absolute muscle thickness measurements </w:t>
      </w:r>
      <w:r w:rsidR="00560EFF" w:rsidRPr="005C1C7A">
        <w:rPr>
          <w:szCs w:val="24"/>
        </w:rPr>
        <w:t xml:space="preserve">within day </w:t>
      </w:r>
      <w:r w:rsidRPr="005C1C7A">
        <w:rPr>
          <w:szCs w:val="24"/>
        </w:rPr>
        <w:t>was lower than for relative muscl</w:t>
      </w:r>
      <w:r w:rsidR="00560EFF" w:rsidRPr="005C1C7A">
        <w:rPr>
          <w:szCs w:val="24"/>
        </w:rPr>
        <w:t xml:space="preserve">e thickness measurements.  Inter-day reliability was found to be good to excellent across all conditions for both absolute and relative thickness measurements.  Minimum detectable change between days was also found to be lower for absolute </w:t>
      </w:r>
      <w:r w:rsidR="003033F3" w:rsidRPr="005C1C7A">
        <w:rPr>
          <w:szCs w:val="24"/>
        </w:rPr>
        <w:t xml:space="preserve">than for </w:t>
      </w:r>
      <w:r w:rsidR="00560EFF" w:rsidRPr="005C1C7A">
        <w:rPr>
          <w:szCs w:val="24"/>
        </w:rPr>
        <w:t xml:space="preserve">relative muscle thickness measurements.  These findings support the use of freehand USI for the assessment of lumbopelvic muscle thickness during dynamic activities such as </w:t>
      </w:r>
      <w:r w:rsidR="003033F3" w:rsidRPr="005C1C7A">
        <w:rPr>
          <w:szCs w:val="24"/>
        </w:rPr>
        <w:t xml:space="preserve">treadmill </w:t>
      </w:r>
      <w:r w:rsidR="00560EFF" w:rsidRPr="005C1C7A">
        <w:rPr>
          <w:szCs w:val="24"/>
        </w:rPr>
        <w:t>walking and FRED</w:t>
      </w:r>
      <w:r w:rsidR="00EB04CB" w:rsidRPr="005C1C7A">
        <w:rPr>
          <w:szCs w:val="24"/>
        </w:rPr>
        <w:t xml:space="preserve"> exercise</w:t>
      </w:r>
      <w:r w:rsidR="00560EFF" w:rsidRPr="005C1C7A">
        <w:rPr>
          <w:szCs w:val="24"/>
        </w:rPr>
        <w:t xml:space="preserve">.  The minimum detectable change values reported also provide a useful reference for use in future studies investigating lumbopelvic muscle </w:t>
      </w:r>
      <w:r w:rsidR="00EB04CB" w:rsidRPr="005C1C7A">
        <w:rPr>
          <w:szCs w:val="24"/>
        </w:rPr>
        <w:t xml:space="preserve">activity </w:t>
      </w:r>
      <w:r w:rsidR="00560EFF" w:rsidRPr="005C1C7A">
        <w:rPr>
          <w:szCs w:val="24"/>
        </w:rPr>
        <w:t>using USI.</w:t>
      </w:r>
    </w:p>
    <w:p w14:paraId="39C2DDDC" w14:textId="77777777" w:rsidR="00A50326" w:rsidRPr="005C1C7A" w:rsidRDefault="00A50326" w:rsidP="002614EF">
      <w:pPr>
        <w:spacing w:line="480" w:lineRule="auto"/>
        <w:rPr>
          <w:b/>
          <w:szCs w:val="24"/>
        </w:rPr>
      </w:pPr>
    </w:p>
    <w:p w14:paraId="03C62568" w14:textId="77777777" w:rsidR="001C78A3" w:rsidRPr="00FA30B9" w:rsidRDefault="00560EFF" w:rsidP="0007013A">
      <w:pPr>
        <w:spacing w:after="0" w:line="480" w:lineRule="auto"/>
        <w:rPr>
          <w:b/>
          <w:szCs w:val="24"/>
        </w:rPr>
      </w:pPr>
      <w:r w:rsidRPr="00FA30B9">
        <w:rPr>
          <w:b/>
          <w:szCs w:val="24"/>
        </w:rPr>
        <w:t>References</w:t>
      </w:r>
    </w:p>
    <w:p w14:paraId="6395AA25" w14:textId="77777777" w:rsidR="0007013A" w:rsidRPr="0007013A" w:rsidRDefault="001C78A3" w:rsidP="0007013A">
      <w:pPr>
        <w:pStyle w:val="EndNoteBibliography"/>
        <w:spacing w:after="0" w:line="480" w:lineRule="auto"/>
        <w:ind w:left="720" w:hanging="720"/>
      </w:pPr>
      <w:r w:rsidRPr="00FA30B9">
        <w:rPr>
          <w:rFonts w:ascii="Arial" w:hAnsi="Arial" w:cs="Arial"/>
          <w:szCs w:val="24"/>
        </w:rPr>
        <w:fldChar w:fldCharType="begin"/>
      </w:r>
      <w:r w:rsidRPr="00FA30B9">
        <w:rPr>
          <w:rFonts w:ascii="Arial" w:hAnsi="Arial" w:cs="Arial"/>
          <w:szCs w:val="24"/>
        </w:rPr>
        <w:instrText xml:space="preserve"> ADDIN EN.REFLIST </w:instrText>
      </w:r>
      <w:r w:rsidRPr="00FA30B9">
        <w:rPr>
          <w:rFonts w:ascii="Arial" w:hAnsi="Arial" w:cs="Arial"/>
          <w:szCs w:val="24"/>
        </w:rPr>
        <w:fldChar w:fldCharType="separate"/>
      </w:r>
      <w:r w:rsidR="0007013A" w:rsidRPr="0007013A">
        <w:t>1.</w:t>
      </w:r>
      <w:r w:rsidR="0007013A" w:rsidRPr="0007013A">
        <w:tab/>
        <w:t xml:space="preserve">Hebert JJ, Koppenhaver SL, Parent EC, Fritz JM. A Systematic Review of the Reliability of Rehabilitative Ultrasound Imaging for the Quantitative Assessment of the Abdominal and Lumbar Trunk Muscles. </w:t>
      </w:r>
      <w:r w:rsidR="0007013A" w:rsidRPr="0007013A">
        <w:rPr>
          <w:i/>
        </w:rPr>
        <w:t>Spine</w:t>
      </w:r>
      <w:r w:rsidR="0007013A" w:rsidRPr="0007013A">
        <w:t xml:space="preserve"> 2009; 34:E848-E856.</w:t>
      </w:r>
    </w:p>
    <w:p w14:paraId="7FAD4373" w14:textId="77777777" w:rsidR="0007013A" w:rsidRPr="0007013A" w:rsidRDefault="0007013A" w:rsidP="0007013A">
      <w:pPr>
        <w:pStyle w:val="EndNoteBibliography"/>
        <w:spacing w:after="0" w:line="480" w:lineRule="auto"/>
        <w:ind w:left="720" w:hanging="720"/>
      </w:pPr>
      <w:r w:rsidRPr="0007013A">
        <w:t>2.</w:t>
      </w:r>
      <w:r w:rsidRPr="0007013A">
        <w:tab/>
        <w:t xml:space="preserve">Hodges P, Kaigle Holm A, Holm S, et al. Intervertebral stiffness of the spine is increased by evoked contraction of transversus abdominis and the diaphragm: in vivo porcine studies. </w:t>
      </w:r>
      <w:r w:rsidRPr="0007013A">
        <w:rPr>
          <w:i/>
        </w:rPr>
        <w:t>Spine</w:t>
      </w:r>
      <w:r w:rsidRPr="0007013A">
        <w:t xml:space="preserve"> 2003; 28:2594-2601.</w:t>
      </w:r>
    </w:p>
    <w:p w14:paraId="35019634" w14:textId="77777777" w:rsidR="0007013A" w:rsidRPr="0007013A" w:rsidRDefault="0007013A" w:rsidP="0007013A">
      <w:pPr>
        <w:pStyle w:val="EndNoteBibliography"/>
        <w:spacing w:after="0" w:line="480" w:lineRule="auto"/>
        <w:ind w:left="720" w:hanging="720"/>
      </w:pPr>
      <w:r w:rsidRPr="0007013A">
        <w:t>3.</w:t>
      </w:r>
      <w:r w:rsidRPr="0007013A">
        <w:tab/>
        <w:t xml:space="preserve">Wilke HJ, Wolf S, Claes LE, Arand M, Wiesend A. Stability increase of the lumbar spine with different muscle groups. A biomechanical in vitro study. </w:t>
      </w:r>
      <w:r w:rsidRPr="0007013A">
        <w:rPr>
          <w:i/>
        </w:rPr>
        <w:t>Spine</w:t>
      </w:r>
      <w:r w:rsidRPr="0007013A">
        <w:t xml:space="preserve"> 1995; 20:192-198.</w:t>
      </w:r>
    </w:p>
    <w:p w14:paraId="18EC1372" w14:textId="77777777" w:rsidR="0007013A" w:rsidRPr="0007013A" w:rsidRDefault="0007013A" w:rsidP="0007013A">
      <w:pPr>
        <w:pStyle w:val="EndNoteBibliography"/>
        <w:spacing w:after="0" w:line="480" w:lineRule="auto"/>
        <w:ind w:left="720" w:hanging="720"/>
      </w:pPr>
      <w:r w:rsidRPr="0007013A">
        <w:t>4.</w:t>
      </w:r>
      <w:r w:rsidRPr="0007013A">
        <w:tab/>
        <w:t xml:space="preserve">Hodges PW, Richardson CA. Feedforward contraction of transversus abdominis is not influenced by the direction of arm movement. </w:t>
      </w:r>
      <w:r w:rsidRPr="0007013A">
        <w:rPr>
          <w:i/>
        </w:rPr>
        <w:t>Exp Brain Res</w:t>
      </w:r>
      <w:r w:rsidRPr="0007013A">
        <w:t xml:space="preserve"> 1997; 114:362-370.</w:t>
      </w:r>
    </w:p>
    <w:p w14:paraId="33B2CBFD" w14:textId="77777777" w:rsidR="0007013A" w:rsidRPr="0007013A" w:rsidRDefault="0007013A" w:rsidP="0007013A">
      <w:pPr>
        <w:pStyle w:val="EndNoteBibliography"/>
        <w:spacing w:after="0" w:line="480" w:lineRule="auto"/>
        <w:ind w:left="720" w:hanging="720"/>
      </w:pPr>
      <w:r w:rsidRPr="0007013A">
        <w:t>5.</w:t>
      </w:r>
      <w:r w:rsidRPr="0007013A">
        <w:tab/>
        <w:t xml:space="preserve">Moseley GL, Hodges PW, Gandevia SC. Deep and superficial fibers of the lumbar multifidus muscle are differentially active during voluntary arm movements. </w:t>
      </w:r>
      <w:r w:rsidRPr="0007013A">
        <w:rPr>
          <w:i/>
        </w:rPr>
        <w:t>Spine</w:t>
      </w:r>
      <w:r w:rsidRPr="0007013A">
        <w:t xml:space="preserve"> 2002; 27:E29-36.</w:t>
      </w:r>
    </w:p>
    <w:p w14:paraId="6D487F00" w14:textId="77777777" w:rsidR="0007013A" w:rsidRPr="0007013A" w:rsidRDefault="0007013A" w:rsidP="0007013A">
      <w:pPr>
        <w:pStyle w:val="EndNoteBibliography"/>
        <w:spacing w:after="0" w:line="480" w:lineRule="auto"/>
        <w:ind w:left="720" w:hanging="720"/>
      </w:pPr>
      <w:r w:rsidRPr="0007013A">
        <w:t>6.</w:t>
      </w:r>
      <w:r w:rsidRPr="0007013A">
        <w:tab/>
        <w:t xml:space="preserve">Hodges PW, Richardson CA. Inefficient muscular stabilization of the lumbar spine associated with low back pain. A motor control evaluation of transversus abdominis. </w:t>
      </w:r>
      <w:r w:rsidRPr="0007013A">
        <w:rPr>
          <w:i/>
        </w:rPr>
        <w:t>Spine</w:t>
      </w:r>
      <w:r w:rsidRPr="0007013A">
        <w:t xml:space="preserve"> 1996; 21:2640-2650.</w:t>
      </w:r>
    </w:p>
    <w:p w14:paraId="113D17E4" w14:textId="77777777" w:rsidR="0007013A" w:rsidRPr="0007013A" w:rsidRDefault="0007013A" w:rsidP="0007013A">
      <w:pPr>
        <w:pStyle w:val="EndNoteBibliography"/>
        <w:spacing w:after="0" w:line="480" w:lineRule="auto"/>
        <w:ind w:left="720" w:hanging="720"/>
      </w:pPr>
      <w:r w:rsidRPr="0007013A">
        <w:t>7.</w:t>
      </w:r>
      <w:r w:rsidRPr="0007013A">
        <w:tab/>
        <w:t xml:space="preserve">Hides J, Gilmore C, Stanton W, Bohlscheid E. Multifidus size and symmetry among chronic LBP and healthy asymptomatic subjects. </w:t>
      </w:r>
      <w:r w:rsidRPr="0007013A">
        <w:rPr>
          <w:i/>
        </w:rPr>
        <w:t>Man Ther</w:t>
      </w:r>
      <w:r w:rsidRPr="0007013A">
        <w:t xml:space="preserve"> 2008; 13:43-49.</w:t>
      </w:r>
    </w:p>
    <w:p w14:paraId="6FCA4717" w14:textId="77777777" w:rsidR="0007013A" w:rsidRPr="0007013A" w:rsidRDefault="0007013A" w:rsidP="0007013A">
      <w:pPr>
        <w:pStyle w:val="EndNoteBibliography"/>
        <w:spacing w:after="0" w:line="480" w:lineRule="auto"/>
        <w:ind w:left="720" w:hanging="720"/>
      </w:pPr>
      <w:r w:rsidRPr="0007013A">
        <w:t>8.</w:t>
      </w:r>
      <w:r w:rsidRPr="0007013A">
        <w:tab/>
        <w:t xml:space="preserve">Debuse D, Birch O, St Clair Gibson A, Caplan N. Low impact weight-bearing exercise in an upright posture increases the activation of two key local muscles of the pumbo-pelvic region. </w:t>
      </w:r>
      <w:r w:rsidRPr="0007013A">
        <w:rPr>
          <w:i/>
        </w:rPr>
        <w:t>Physiother Theory Pract</w:t>
      </w:r>
      <w:r w:rsidRPr="0007013A">
        <w:t xml:space="preserve"> 2013; 29:51-60.</w:t>
      </w:r>
    </w:p>
    <w:p w14:paraId="3E161F36" w14:textId="77777777" w:rsidR="0007013A" w:rsidRPr="0007013A" w:rsidRDefault="0007013A" w:rsidP="0007013A">
      <w:pPr>
        <w:pStyle w:val="EndNoteBibliography"/>
        <w:spacing w:after="0" w:line="480" w:lineRule="auto"/>
        <w:ind w:left="720" w:hanging="720"/>
      </w:pPr>
      <w:r w:rsidRPr="0007013A">
        <w:t>9.</w:t>
      </w:r>
      <w:r w:rsidRPr="0007013A">
        <w:tab/>
        <w:t xml:space="preserve">Caplan N, Gibbon KC, Hibbs A, Debuse D. Phasic-to-tonic shift in tunk muscle activity during low-impact weight bearing exercise. </w:t>
      </w:r>
      <w:r w:rsidRPr="0007013A">
        <w:rPr>
          <w:i/>
        </w:rPr>
        <w:t>Acta Astronautica</w:t>
      </w:r>
      <w:r w:rsidRPr="0007013A">
        <w:t xml:space="preserve"> 2014; 104:388-395.</w:t>
      </w:r>
    </w:p>
    <w:p w14:paraId="71B83D25" w14:textId="77777777" w:rsidR="0007013A" w:rsidRPr="0007013A" w:rsidRDefault="0007013A" w:rsidP="0007013A">
      <w:pPr>
        <w:pStyle w:val="EndNoteBibliography"/>
        <w:spacing w:after="0" w:line="480" w:lineRule="auto"/>
        <w:ind w:left="720" w:hanging="720"/>
      </w:pPr>
      <w:r w:rsidRPr="0007013A">
        <w:t>10.</w:t>
      </w:r>
      <w:r w:rsidRPr="0007013A">
        <w:tab/>
        <w:t xml:space="preserve">Gibbon KC, Debuse D, Caplan N. Low impact weight-bearing exercise in an upright posture achieves greater lumbopelvic stability than overground walking. </w:t>
      </w:r>
      <w:r w:rsidRPr="0007013A">
        <w:rPr>
          <w:i/>
        </w:rPr>
        <w:t>J Bodywork Mov Ther</w:t>
      </w:r>
      <w:r w:rsidRPr="0007013A">
        <w:t xml:space="preserve"> 2013; 17:462-468.</w:t>
      </w:r>
    </w:p>
    <w:p w14:paraId="440EAF2D" w14:textId="77777777" w:rsidR="0007013A" w:rsidRPr="0007013A" w:rsidRDefault="0007013A" w:rsidP="0007013A">
      <w:pPr>
        <w:pStyle w:val="EndNoteBibliography"/>
        <w:spacing w:after="0" w:line="480" w:lineRule="auto"/>
        <w:ind w:left="720" w:hanging="720"/>
      </w:pPr>
      <w:r w:rsidRPr="0007013A">
        <w:t>11.</w:t>
      </w:r>
      <w:r w:rsidRPr="0007013A">
        <w:tab/>
        <w:t xml:space="preserve">Evetts S, Caplan N, Debuse D, et al. Post Space Mission Lumbo-Pelvic Neuromuscular Reconditioning: A European Perspective. </w:t>
      </w:r>
      <w:r w:rsidRPr="0007013A">
        <w:rPr>
          <w:i/>
        </w:rPr>
        <w:t>Aviat Space Environ Med</w:t>
      </w:r>
      <w:r w:rsidRPr="0007013A">
        <w:t xml:space="preserve"> 2014; 85:764-765.</w:t>
      </w:r>
    </w:p>
    <w:p w14:paraId="02631935" w14:textId="77777777" w:rsidR="0007013A" w:rsidRPr="0007013A" w:rsidRDefault="0007013A" w:rsidP="0007013A">
      <w:pPr>
        <w:pStyle w:val="EndNoteBibliography"/>
        <w:spacing w:after="0" w:line="480" w:lineRule="auto"/>
        <w:ind w:left="720" w:hanging="720"/>
      </w:pPr>
      <w:r w:rsidRPr="0007013A">
        <w:t>12.</w:t>
      </w:r>
      <w:r w:rsidRPr="0007013A">
        <w:tab/>
        <w:t xml:space="preserve">Lindenroth L, Caplan N, Debuse D, Salomoni SE, Evetts S, Weber T. A novel approach to activate deep spinal muscles in space – results of a biomechanical model. </w:t>
      </w:r>
      <w:r w:rsidRPr="0007013A">
        <w:rPr>
          <w:i/>
        </w:rPr>
        <w:t>Acta Astronautica</w:t>
      </w:r>
      <w:r w:rsidRPr="0007013A">
        <w:t xml:space="preserve"> 2015; 116:202-210.</w:t>
      </w:r>
    </w:p>
    <w:p w14:paraId="2ECAC126" w14:textId="77777777" w:rsidR="0007013A" w:rsidRPr="0007013A" w:rsidRDefault="0007013A" w:rsidP="0007013A">
      <w:pPr>
        <w:pStyle w:val="EndNoteBibliography"/>
        <w:spacing w:after="0" w:line="480" w:lineRule="auto"/>
        <w:ind w:left="720" w:hanging="720"/>
      </w:pPr>
      <w:r w:rsidRPr="0007013A">
        <w:t>13.</w:t>
      </w:r>
      <w:r w:rsidRPr="0007013A">
        <w:tab/>
        <w:t xml:space="preserve">Whittaker JL, Stokes M. Ultrasound imaging and muscle function. </w:t>
      </w:r>
      <w:r w:rsidRPr="0007013A">
        <w:rPr>
          <w:i/>
        </w:rPr>
        <w:t>J Orthop Sports Phys Ther</w:t>
      </w:r>
      <w:r w:rsidRPr="0007013A">
        <w:t xml:space="preserve"> 2011; 41:572-580.</w:t>
      </w:r>
    </w:p>
    <w:p w14:paraId="33609FCE" w14:textId="77777777" w:rsidR="0007013A" w:rsidRPr="0007013A" w:rsidRDefault="0007013A" w:rsidP="0007013A">
      <w:pPr>
        <w:pStyle w:val="EndNoteBibliography"/>
        <w:spacing w:after="0" w:line="480" w:lineRule="auto"/>
        <w:ind w:left="720" w:hanging="720"/>
      </w:pPr>
      <w:r w:rsidRPr="0007013A">
        <w:t>14.</w:t>
      </w:r>
      <w:r w:rsidRPr="0007013A">
        <w:tab/>
        <w:t xml:space="preserve">McMeeken JM, Beith ID, Newham DJ, Milligan P, Critchley DJ. The relationship between EMG and change in thickness of transversus abdominis. </w:t>
      </w:r>
      <w:r w:rsidRPr="0007013A">
        <w:rPr>
          <w:i/>
        </w:rPr>
        <w:t>Clin Biomech</w:t>
      </w:r>
      <w:r w:rsidRPr="0007013A">
        <w:t xml:space="preserve"> 2004; 19:337-342.</w:t>
      </w:r>
    </w:p>
    <w:p w14:paraId="1CDF79E1" w14:textId="77777777" w:rsidR="0007013A" w:rsidRPr="0007013A" w:rsidRDefault="0007013A" w:rsidP="0007013A">
      <w:pPr>
        <w:pStyle w:val="EndNoteBibliography"/>
        <w:spacing w:after="0" w:line="480" w:lineRule="auto"/>
        <w:ind w:left="720" w:hanging="720"/>
      </w:pPr>
      <w:r w:rsidRPr="0007013A">
        <w:t>15.</w:t>
      </w:r>
      <w:r w:rsidRPr="0007013A">
        <w:tab/>
        <w:t xml:space="preserve">Kiesel KB, Uhl TL, Underwood FB, Rodd DW, Nitz AJ. Measurement of lumbar multifidus muscle contraction with rehabilitative ultrasound imaging. </w:t>
      </w:r>
      <w:r w:rsidRPr="0007013A">
        <w:rPr>
          <w:i/>
        </w:rPr>
        <w:t>Man Ther</w:t>
      </w:r>
      <w:r w:rsidRPr="0007013A">
        <w:t xml:space="preserve"> 2007; 12:161-166.</w:t>
      </w:r>
    </w:p>
    <w:p w14:paraId="445370A0" w14:textId="77777777" w:rsidR="0007013A" w:rsidRPr="003B39F2" w:rsidRDefault="0007013A" w:rsidP="0007013A">
      <w:pPr>
        <w:pStyle w:val="EndNoteBibliography"/>
        <w:spacing w:after="0" w:line="480" w:lineRule="auto"/>
        <w:ind w:left="720" w:hanging="720"/>
        <w:rPr>
          <w:lang w:val="de-DE"/>
        </w:rPr>
      </w:pPr>
      <w:r w:rsidRPr="0007013A">
        <w:t>16.</w:t>
      </w:r>
      <w:r w:rsidRPr="0007013A">
        <w:tab/>
        <w:t xml:space="preserve">Stokes IA, Henry SM, Single RM. Surface EMG electrodes do not accurately record from lumbar multifidus muscles. </w:t>
      </w:r>
      <w:r w:rsidRPr="003B39F2">
        <w:rPr>
          <w:i/>
          <w:lang w:val="de-DE"/>
        </w:rPr>
        <w:t>Clin Biomech</w:t>
      </w:r>
      <w:r w:rsidRPr="003B39F2">
        <w:rPr>
          <w:lang w:val="de-DE"/>
        </w:rPr>
        <w:t xml:space="preserve"> 2003; 18:9-13.</w:t>
      </w:r>
    </w:p>
    <w:p w14:paraId="50147354" w14:textId="77777777" w:rsidR="0007013A" w:rsidRPr="0007013A" w:rsidRDefault="0007013A" w:rsidP="0007013A">
      <w:pPr>
        <w:pStyle w:val="EndNoteBibliography"/>
        <w:spacing w:after="0" w:line="480" w:lineRule="auto"/>
        <w:ind w:left="720" w:hanging="720"/>
      </w:pPr>
      <w:r w:rsidRPr="003B39F2">
        <w:rPr>
          <w:lang w:val="de-DE"/>
        </w:rPr>
        <w:t>17.</w:t>
      </w:r>
      <w:r w:rsidRPr="003B39F2">
        <w:rPr>
          <w:lang w:val="de-DE"/>
        </w:rPr>
        <w:tab/>
        <w:t xml:space="preserve">Teyhen DS, Miltenberger CE, Deiters HM, et al. </w:t>
      </w:r>
      <w:r w:rsidRPr="0007013A">
        <w:t xml:space="preserve">The use of ultrasound imaging of the abdominal drawing-in maneuver in subjects with low back pain. </w:t>
      </w:r>
      <w:r w:rsidRPr="0007013A">
        <w:rPr>
          <w:i/>
        </w:rPr>
        <w:t>The Journal of orthopaedic and sports physical therapy</w:t>
      </w:r>
      <w:r w:rsidRPr="0007013A">
        <w:t xml:space="preserve"> 2005; 35:346-355.</w:t>
      </w:r>
    </w:p>
    <w:p w14:paraId="3B99491D" w14:textId="77777777" w:rsidR="0007013A" w:rsidRPr="0007013A" w:rsidRDefault="0007013A" w:rsidP="0007013A">
      <w:pPr>
        <w:pStyle w:val="EndNoteBibliography"/>
        <w:spacing w:after="0" w:line="480" w:lineRule="auto"/>
        <w:ind w:left="720" w:hanging="720"/>
      </w:pPr>
      <w:r w:rsidRPr="0007013A">
        <w:t>18.</w:t>
      </w:r>
      <w:r w:rsidRPr="0007013A">
        <w:tab/>
        <w:t xml:space="preserve">Koppenhaver SL, Hebert JJ, Fritz JM, Parent EC, Teyhen DS, Magel JS. Reliability of rehabilitative ultrasound imaging of the transversus abdominis and lumbar multifidus muscles. </w:t>
      </w:r>
      <w:r w:rsidRPr="0007013A">
        <w:rPr>
          <w:i/>
        </w:rPr>
        <w:t>Arch Phys Med Rehab</w:t>
      </w:r>
      <w:r w:rsidRPr="0007013A">
        <w:t xml:space="preserve"> 2009; 90:87-94.</w:t>
      </w:r>
    </w:p>
    <w:p w14:paraId="0296B116" w14:textId="77777777" w:rsidR="0007013A" w:rsidRPr="0007013A" w:rsidRDefault="0007013A" w:rsidP="0007013A">
      <w:pPr>
        <w:pStyle w:val="EndNoteBibliography"/>
        <w:spacing w:after="0" w:line="480" w:lineRule="auto"/>
        <w:ind w:left="720" w:hanging="720"/>
      </w:pPr>
      <w:r w:rsidRPr="0007013A">
        <w:t>19.</w:t>
      </w:r>
      <w:r w:rsidRPr="0007013A">
        <w:tab/>
        <w:t xml:space="preserve">Koppenhaver SL, Parent EC, Teyhen DS, Hebert JJ, Fritz JM. The effect of averaging multiple trials on measurement error during ultrasound imaging of transversus abdominis and lumbar multifidus muscles in individuals with low back pain. </w:t>
      </w:r>
      <w:r w:rsidRPr="0007013A">
        <w:rPr>
          <w:i/>
        </w:rPr>
        <w:t>J Orthop Sports Phys Ther</w:t>
      </w:r>
      <w:r w:rsidRPr="0007013A">
        <w:t xml:space="preserve"> 2009; 39:604-611.</w:t>
      </w:r>
    </w:p>
    <w:p w14:paraId="6A143A68" w14:textId="77777777" w:rsidR="0007013A" w:rsidRPr="003B39F2" w:rsidRDefault="0007013A" w:rsidP="0007013A">
      <w:pPr>
        <w:pStyle w:val="EndNoteBibliography"/>
        <w:spacing w:after="0" w:line="480" w:lineRule="auto"/>
        <w:ind w:left="720" w:hanging="720"/>
        <w:rPr>
          <w:lang w:val="de-DE"/>
        </w:rPr>
      </w:pPr>
      <w:r w:rsidRPr="0007013A">
        <w:t>20.</w:t>
      </w:r>
      <w:r w:rsidRPr="0007013A">
        <w:tab/>
        <w:t xml:space="preserve">Teyhen DS, Williamson JN, Carlson NH, et al. Ultrasound characteristics of the deep abdominal muscles during the active straight leg raise test. </w:t>
      </w:r>
      <w:r w:rsidRPr="003B39F2">
        <w:rPr>
          <w:i/>
          <w:lang w:val="de-DE"/>
        </w:rPr>
        <w:t>Arch Phys Med Rehab</w:t>
      </w:r>
      <w:r w:rsidRPr="003B39F2">
        <w:rPr>
          <w:lang w:val="de-DE"/>
        </w:rPr>
        <w:t xml:space="preserve"> 2009; 90:761-767.</w:t>
      </w:r>
    </w:p>
    <w:p w14:paraId="2511A870" w14:textId="77777777" w:rsidR="0007013A" w:rsidRPr="0007013A" w:rsidRDefault="0007013A" w:rsidP="0007013A">
      <w:pPr>
        <w:pStyle w:val="EndNoteBibliography"/>
        <w:spacing w:after="0" w:line="480" w:lineRule="auto"/>
        <w:ind w:left="720" w:hanging="720"/>
      </w:pPr>
      <w:r w:rsidRPr="003B39F2">
        <w:rPr>
          <w:lang w:val="de-DE"/>
        </w:rPr>
        <w:t>21.</w:t>
      </w:r>
      <w:r w:rsidRPr="003B39F2">
        <w:rPr>
          <w:lang w:val="de-DE"/>
        </w:rPr>
        <w:tab/>
        <w:t xml:space="preserve">Kiesel KB, Uhl T, Underwood FB, Rodd DW, Nitz AJ. </w:t>
      </w:r>
      <w:r w:rsidRPr="0007013A">
        <w:t xml:space="preserve">Measurement of lumbar multifidus muscle contraction with rehabilitative ultrasound imaging. </w:t>
      </w:r>
      <w:r w:rsidRPr="0007013A">
        <w:rPr>
          <w:i/>
        </w:rPr>
        <w:t>Man Ther</w:t>
      </w:r>
      <w:r w:rsidRPr="0007013A">
        <w:t xml:space="preserve"> 2007; 12:161-166.</w:t>
      </w:r>
    </w:p>
    <w:p w14:paraId="31779672" w14:textId="77777777" w:rsidR="0007013A" w:rsidRPr="0007013A" w:rsidRDefault="0007013A" w:rsidP="0007013A">
      <w:pPr>
        <w:pStyle w:val="EndNoteBibliography"/>
        <w:spacing w:after="0" w:line="480" w:lineRule="auto"/>
        <w:ind w:left="720" w:hanging="720"/>
      </w:pPr>
      <w:r w:rsidRPr="0007013A">
        <w:t>22.</w:t>
      </w:r>
      <w:r w:rsidRPr="0007013A">
        <w:tab/>
        <w:t xml:space="preserve">Bunce SM, Moore AP, Hough AD. M-mode ultrasound: a reliable measure of transversus abdominis thickness? </w:t>
      </w:r>
      <w:r w:rsidRPr="0007013A">
        <w:rPr>
          <w:i/>
        </w:rPr>
        <w:t>Clin Biomech</w:t>
      </w:r>
      <w:r w:rsidRPr="0007013A">
        <w:t xml:space="preserve"> 2002; 17:315-317.</w:t>
      </w:r>
    </w:p>
    <w:p w14:paraId="53D37160" w14:textId="77777777" w:rsidR="0007013A" w:rsidRPr="0007013A" w:rsidRDefault="0007013A" w:rsidP="0007013A">
      <w:pPr>
        <w:pStyle w:val="EndNoteBibliography"/>
        <w:spacing w:after="0" w:line="480" w:lineRule="auto"/>
        <w:ind w:left="720" w:hanging="720"/>
      </w:pPr>
      <w:r w:rsidRPr="0007013A">
        <w:t>23.</w:t>
      </w:r>
      <w:r w:rsidRPr="0007013A">
        <w:tab/>
        <w:t xml:space="preserve">Mangum LC, Sutherlin MA, Saliba SA, Hart JM. Reliability of Ultrasound Imaging Measures of Transverse Abdominis and Lumbar Multifidus in Various Positions. </w:t>
      </w:r>
      <w:r w:rsidRPr="0007013A">
        <w:rPr>
          <w:i/>
        </w:rPr>
        <w:t>PM R</w:t>
      </w:r>
      <w:r w:rsidRPr="0007013A">
        <w:t xml:space="preserve"> 2016; 8:340-347.</w:t>
      </w:r>
    </w:p>
    <w:p w14:paraId="71B1412B" w14:textId="77777777" w:rsidR="0007013A" w:rsidRPr="0007013A" w:rsidRDefault="0007013A" w:rsidP="0007013A">
      <w:pPr>
        <w:pStyle w:val="EndNoteBibliography"/>
        <w:spacing w:after="0" w:line="480" w:lineRule="auto"/>
        <w:ind w:left="720" w:hanging="720"/>
      </w:pPr>
      <w:r w:rsidRPr="0007013A">
        <w:t>24.</w:t>
      </w:r>
      <w:r w:rsidRPr="0007013A">
        <w:tab/>
        <w:t xml:space="preserve">Kordi R, Rostami M, Noormohammadpour P, Mansournia MA. The effect of food consumption on the thickness of abdominal muscles, employing ultrasound measurements. </w:t>
      </w:r>
      <w:r w:rsidRPr="0007013A">
        <w:rPr>
          <w:i/>
        </w:rPr>
        <w:t>Eur Spine J</w:t>
      </w:r>
      <w:r w:rsidRPr="0007013A">
        <w:t xml:space="preserve"> 2011; 20:1312-1317.</w:t>
      </w:r>
    </w:p>
    <w:p w14:paraId="381E11E5" w14:textId="77777777" w:rsidR="0007013A" w:rsidRPr="0007013A" w:rsidRDefault="0007013A" w:rsidP="0007013A">
      <w:pPr>
        <w:pStyle w:val="EndNoteBibliography"/>
        <w:spacing w:after="0" w:line="480" w:lineRule="auto"/>
        <w:ind w:left="720" w:hanging="720"/>
      </w:pPr>
      <w:r w:rsidRPr="0007013A">
        <w:t>25.</w:t>
      </w:r>
      <w:r w:rsidRPr="0007013A">
        <w:tab/>
        <w:t xml:space="preserve">Ainscough-Potts AM, Morrissey MC, Critchley D. The response of the transverse abdominis and internal oblique muscles to different postures. </w:t>
      </w:r>
      <w:r w:rsidRPr="0007013A">
        <w:rPr>
          <w:i/>
        </w:rPr>
        <w:t>Man Ther</w:t>
      </w:r>
      <w:r w:rsidRPr="0007013A">
        <w:t xml:space="preserve"> 2006; 11:54-60.</w:t>
      </w:r>
    </w:p>
    <w:p w14:paraId="74A16105" w14:textId="77777777" w:rsidR="0007013A" w:rsidRPr="0007013A" w:rsidRDefault="0007013A" w:rsidP="0007013A">
      <w:pPr>
        <w:pStyle w:val="EndNoteBibliography"/>
        <w:spacing w:after="0" w:line="480" w:lineRule="auto"/>
        <w:ind w:left="720" w:hanging="720"/>
      </w:pPr>
      <w:r w:rsidRPr="0007013A">
        <w:t>26.</w:t>
      </w:r>
      <w:r w:rsidRPr="0007013A">
        <w:tab/>
        <w:t xml:space="preserve">Stokes M, Hides J, Elliott J, Kiesel K, Hodges P. Rehabilitative ultrasound imaging of the posterior paraspinal muscles. </w:t>
      </w:r>
      <w:r w:rsidRPr="0007013A">
        <w:rPr>
          <w:i/>
        </w:rPr>
        <w:t>J Orthop Sports Phys Ther</w:t>
      </w:r>
      <w:r w:rsidRPr="0007013A">
        <w:t xml:space="preserve"> 2007; 37:581-595.</w:t>
      </w:r>
    </w:p>
    <w:p w14:paraId="6E13ED0E" w14:textId="77777777" w:rsidR="0007013A" w:rsidRPr="0007013A" w:rsidRDefault="0007013A" w:rsidP="0007013A">
      <w:pPr>
        <w:pStyle w:val="EndNoteBibliography"/>
        <w:spacing w:after="0" w:line="480" w:lineRule="auto"/>
        <w:ind w:left="720" w:hanging="720"/>
      </w:pPr>
      <w:r w:rsidRPr="0007013A">
        <w:t>27.</w:t>
      </w:r>
      <w:r w:rsidRPr="0007013A">
        <w:tab/>
        <w:t xml:space="preserve">Shrout PE, Fleiss JL. Intraclass correlations: Uses in assessing rater reliability. </w:t>
      </w:r>
      <w:r w:rsidRPr="0007013A">
        <w:rPr>
          <w:i/>
        </w:rPr>
        <w:t>Psychol Bull</w:t>
      </w:r>
      <w:r w:rsidRPr="0007013A">
        <w:t xml:space="preserve"> 1979; 86:420-428.</w:t>
      </w:r>
    </w:p>
    <w:p w14:paraId="0D7A3630" w14:textId="77777777" w:rsidR="0007013A" w:rsidRPr="0007013A" w:rsidRDefault="0007013A" w:rsidP="0007013A">
      <w:pPr>
        <w:pStyle w:val="EndNoteBibliography"/>
        <w:spacing w:after="0" w:line="480" w:lineRule="auto"/>
        <w:ind w:left="720" w:hanging="720"/>
      </w:pPr>
      <w:r w:rsidRPr="0007013A">
        <w:t>28.</w:t>
      </w:r>
      <w:r w:rsidRPr="0007013A">
        <w:tab/>
        <w:t xml:space="preserve">Larivière C, Gagnon D, De Oliveira Jr E, Henry SM, Mecheri H, Dumas J-P. Ultrasound Measures of the Lumbar Multifidus: Effect of Task and Transducer Position on Reliability. </w:t>
      </w:r>
      <w:r w:rsidRPr="0007013A">
        <w:rPr>
          <w:i/>
        </w:rPr>
        <w:t>PM&amp;R</w:t>
      </w:r>
      <w:r w:rsidRPr="0007013A">
        <w:t xml:space="preserve"> 2013; 5:678-687.</w:t>
      </w:r>
    </w:p>
    <w:p w14:paraId="247D8BE8" w14:textId="77777777" w:rsidR="0007013A" w:rsidRPr="0007013A" w:rsidRDefault="0007013A" w:rsidP="0007013A">
      <w:pPr>
        <w:pStyle w:val="EndNoteBibliography"/>
        <w:spacing w:after="0" w:line="480" w:lineRule="auto"/>
        <w:ind w:left="720" w:hanging="720"/>
      </w:pPr>
      <w:r w:rsidRPr="0007013A">
        <w:t>29.</w:t>
      </w:r>
      <w:r w:rsidRPr="0007013A">
        <w:tab/>
        <w:t xml:space="preserve">Hides JA, Miokovic T, Belavy DL, Stanton WR, Richardson CA. Ultrasound imaging assessment of abdominal muscle function during drawing-in of the abdominal wall: an intrarater reliability study. </w:t>
      </w:r>
      <w:r w:rsidRPr="0007013A">
        <w:rPr>
          <w:i/>
        </w:rPr>
        <w:t>J Orthop Sports Phys Ther</w:t>
      </w:r>
      <w:r w:rsidRPr="0007013A">
        <w:t xml:space="preserve"> 2007; 37:480-486.</w:t>
      </w:r>
    </w:p>
    <w:p w14:paraId="7F6D0D28" w14:textId="77777777" w:rsidR="0007013A" w:rsidRPr="0007013A" w:rsidRDefault="0007013A" w:rsidP="0007013A">
      <w:pPr>
        <w:pStyle w:val="EndNoteBibliography"/>
        <w:spacing w:after="0" w:line="480" w:lineRule="auto"/>
        <w:ind w:left="720" w:hanging="720"/>
      </w:pPr>
      <w:r w:rsidRPr="0007013A">
        <w:t>30.</w:t>
      </w:r>
      <w:r w:rsidRPr="0007013A">
        <w:tab/>
        <w:t xml:space="preserve">Richardson CA, Jull GA. Muscle control-pain control. What exercises would you prescribe? </w:t>
      </w:r>
      <w:r w:rsidRPr="0007013A">
        <w:rPr>
          <w:i/>
        </w:rPr>
        <w:t>Man Ther</w:t>
      </w:r>
      <w:r w:rsidRPr="0007013A">
        <w:t xml:space="preserve"> 1995; 1:2-10.</w:t>
      </w:r>
    </w:p>
    <w:p w14:paraId="159EBB7C" w14:textId="77777777" w:rsidR="0007013A" w:rsidRPr="0007013A" w:rsidRDefault="0007013A" w:rsidP="0007013A">
      <w:pPr>
        <w:pStyle w:val="EndNoteBibliography"/>
        <w:spacing w:after="0" w:line="480" w:lineRule="auto"/>
        <w:ind w:left="720" w:hanging="720"/>
      </w:pPr>
      <w:r w:rsidRPr="0007013A">
        <w:t>31.</w:t>
      </w:r>
      <w:r w:rsidRPr="0007013A">
        <w:tab/>
        <w:t xml:space="preserve">Van K, Hides JA, Richardson CA. The use of real-time ultrasound imaging for biofeedback of lumbar multifidus muscle contraction in healthy subjects. </w:t>
      </w:r>
      <w:r w:rsidRPr="0007013A">
        <w:rPr>
          <w:i/>
        </w:rPr>
        <w:t>J Orthop Sports Phys Ther</w:t>
      </w:r>
      <w:r w:rsidRPr="0007013A">
        <w:t xml:space="preserve"> 2006; 36:920-925.</w:t>
      </w:r>
    </w:p>
    <w:p w14:paraId="058B3295" w14:textId="77777777" w:rsidR="0007013A" w:rsidRPr="0007013A" w:rsidRDefault="0007013A" w:rsidP="0007013A">
      <w:pPr>
        <w:pStyle w:val="EndNoteBibliography"/>
        <w:spacing w:line="480" w:lineRule="auto"/>
        <w:ind w:left="720" w:hanging="720"/>
      </w:pPr>
      <w:r w:rsidRPr="0007013A">
        <w:t>32.</w:t>
      </w:r>
      <w:r w:rsidRPr="0007013A">
        <w:tab/>
        <w:t xml:space="preserve">Richardson CA, Hides JA. Closed chain segmental control. In: Richardson CA, Hodges P, Hides JA, (eds). </w:t>
      </w:r>
      <w:r w:rsidRPr="0007013A">
        <w:rPr>
          <w:i/>
        </w:rPr>
        <w:t>Therapeutic Exercise for Lumbopelvic Stabilization</w:t>
      </w:r>
      <w:r w:rsidRPr="0007013A">
        <w:t>. Edinburgh: Churchill Livingstone; 2004:221-232.</w:t>
      </w:r>
    </w:p>
    <w:p w14:paraId="482029E3" w14:textId="77777777" w:rsidR="00A5061A" w:rsidRDefault="001C78A3" w:rsidP="0007013A">
      <w:pPr>
        <w:spacing w:line="480" w:lineRule="auto"/>
        <w:rPr>
          <w:rFonts w:ascii="Arial" w:hAnsi="Arial" w:cs="Arial"/>
          <w:szCs w:val="24"/>
        </w:rPr>
      </w:pPr>
      <w:r w:rsidRPr="00FA30B9">
        <w:rPr>
          <w:rFonts w:ascii="Arial" w:hAnsi="Arial" w:cs="Arial"/>
          <w:szCs w:val="24"/>
        </w:rPr>
        <w:fldChar w:fldCharType="end"/>
      </w:r>
    </w:p>
    <w:p w14:paraId="14F3C64E" w14:textId="77777777" w:rsidR="003C1BC0" w:rsidRDefault="00A5061A" w:rsidP="00A27885">
      <w:pPr>
        <w:spacing w:after="0" w:line="480" w:lineRule="auto"/>
        <w:rPr>
          <w:b/>
          <w:u w:val="single"/>
        </w:rPr>
      </w:pPr>
      <w:r>
        <w:br w:type="page"/>
      </w:r>
      <w:r w:rsidR="003C1BC0" w:rsidRPr="008E251F">
        <w:rPr>
          <w:b/>
          <w:u w:val="single"/>
        </w:rPr>
        <w:t>Figure 1</w:t>
      </w:r>
    </w:p>
    <w:p w14:paraId="670B53D5" w14:textId="77777777" w:rsidR="003031B1" w:rsidRDefault="00A37D3E" w:rsidP="00A27885">
      <w:pPr>
        <w:spacing w:after="0" w:line="480" w:lineRule="auto"/>
        <w:rPr>
          <w:b/>
          <w:u w:val="single"/>
        </w:rPr>
      </w:pPr>
      <w:r>
        <w:rPr>
          <w:b/>
          <w:noProof/>
          <w:lang w:eastAsia="en-GB"/>
        </w:rPr>
        <w:drawing>
          <wp:inline distT="0" distB="0" distL="0" distR="0" wp14:anchorId="30D4A0C8" wp14:editId="6828D545">
            <wp:extent cx="2908300" cy="4980305"/>
            <wp:effectExtent l="0" t="0" r="12700" b="0"/>
            <wp:docPr id="2" name="Picture 2" descr="I:\Desktop Backup Jan 2015\D Drive - Data\My Pictures\Stimulon 2011\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sktop Backup Jan 2015\D Drive - Data\My Pictures\Stimulon 2011\DSC_0078.jpg"/>
                    <pic:cNvPicPr>
                      <a:picLocks noChangeAspect="1" noChangeArrowheads="1"/>
                    </pic:cNvPicPr>
                  </pic:nvPicPr>
                  <pic:blipFill>
                    <a:blip r:embed="rId17" cstate="print">
                      <a:extLst>
                        <a:ext uri="{28A0092B-C50C-407E-A947-70E740481C1C}">
                          <a14:useLocalDpi xmlns:a14="http://schemas.microsoft.com/office/drawing/2010/main" val="0"/>
                        </a:ext>
                      </a:extLst>
                    </a:blip>
                    <a:srcRect l="16640" t="21960" r="19592" b="5492"/>
                    <a:stretch>
                      <a:fillRect/>
                    </a:stretch>
                  </pic:blipFill>
                  <pic:spPr bwMode="auto">
                    <a:xfrm>
                      <a:off x="0" y="0"/>
                      <a:ext cx="2908300" cy="4980305"/>
                    </a:xfrm>
                    <a:prstGeom prst="rect">
                      <a:avLst/>
                    </a:prstGeom>
                    <a:noFill/>
                    <a:ln>
                      <a:noFill/>
                    </a:ln>
                  </pic:spPr>
                </pic:pic>
              </a:graphicData>
            </a:graphic>
          </wp:inline>
        </w:drawing>
      </w:r>
    </w:p>
    <w:p w14:paraId="389C06BE" w14:textId="77777777" w:rsidR="006956C6" w:rsidRPr="008E251F" w:rsidRDefault="006956C6" w:rsidP="006956C6">
      <w:pPr>
        <w:spacing w:line="240" w:lineRule="auto"/>
      </w:pPr>
      <w:r w:rsidRPr="008E251F">
        <w:t xml:space="preserve">Figure 1. </w:t>
      </w:r>
      <w:r>
        <w:t>The Functional Re-adaptive Exercise Device</w:t>
      </w:r>
    </w:p>
    <w:p w14:paraId="54BB843C" w14:textId="77777777" w:rsidR="003031B1" w:rsidRDefault="003031B1" w:rsidP="00A27885">
      <w:pPr>
        <w:spacing w:after="0" w:line="480" w:lineRule="auto"/>
        <w:rPr>
          <w:b/>
          <w:u w:val="single"/>
        </w:rPr>
      </w:pPr>
    </w:p>
    <w:p w14:paraId="38CCCA23" w14:textId="77777777" w:rsidR="003031B1" w:rsidRPr="008E251F" w:rsidRDefault="003031B1" w:rsidP="00A27885">
      <w:pPr>
        <w:spacing w:after="0" w:line="480" w:lineRule="auto"/>
        <w:rPr>
          <w:b/>
          <w:u w:val="single"/>
        </w:rPr>
      </w:pPr>
      <w:r>
        <w:rPr>
          <w:b/>
          <w:u w:val="single"/>
        </w:rPr>
        <w:br w:type="page"/>
        <w:t>Figure 2</w:t>
      </w:r>
    </w:p>
    <w:p w14:paraId="2373807A" w14:textId="77777777" w:rsidR="006956C6" w:rsidRPr="006956C6" w:rsidRDefault="00A37D3E" w:rsidP="006956C6">
      <w:pPr>
        <w:rPr>
          <w:rFonts w:ascii="Arial" w:hAnsi="Arial" w:cs="Arial"/>
          <w:b/>
        </w:rPr>
      </w:pPr>
      <w:r>
        <w:rPr>
          <w:rFonts w:ascii="Arial" w:hAnsi="Arial" w:cs="Arial"/>
          <w:b/>
          <w:noProof/>
          <w:lang w:eastAsia="en-GB"/>
        </w:rPr>
        <w:drawing>
          <wp:inline distT="0" distB="0" distL="0" distR="0" wp14:anchorId="018AB640" wp14:editId="417E643B">
            <wp:extent cx="5223510" cy="5058410"/>
            <wp:effectExtent l="0" t="0" r="889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r="8788" b="3452"/>
                    <a:stretch>
                      <a:fillRect/>
                    </a:stretch>
                  </pic:blipFill>
                  <pic:spPr bwMode="auto">
                    <a:xfrm>
                      <a:off x="0" y="0"/>
                      <a:ext cx="5223510" cy="5058410"/>
                    </a:xfrm>
                    <a:prstGeom prst="rect">
                      <a:avLst/>
                    </a:prstGeom>
                    <a:noFill/>
                    <a:ln>
                      <a:noFill/>
                    </a:ln>
                  </pic:spPr>
                </pic:pic>
              </a:graphicData>
            </a:graphic>
          </wp:inline>
        </w:drawing>
      </w:r>
    </w:p>
    <w:p w14:paraId="2114810B" w14:textId="77777777" w:rsidR="00A27885" w:rsidRPr="008E251F" w:rsidRDefault="00A27885" w:rsidP="00A27885">
      <w:pPr>
        <w:spacing w:line="240" w:lineRule="auto"/>
      </w:pPr>
      <w:r w:rsidRPr="008E251F">
        <w:t xml:space="preserve">Figure </w:t>
      </w:r>
      <w:r w:rsidR="006956C6">
        <w:t>2</w:t>
      </w:r>
      <w:r w:rsidRPr="008E251F">
        <w:t>. Exemplar captured ultrasound image of the longitudinal view of the lumbar vertebrae including the subcutaneous tissue (ST), lumbar multifidus muscle (LM), and the L4/5 and L5/S1 facet joints</w:t>
      </w:r>
    </w:p>
    <w:p w14:paraId="2AA749BB" w14:textId="77777777" w:rsidR="003C1BC0" w:rsidRPr="002A2532" w:rsidRDefault="003C1BC0" w:rsidP="003C1BC0">
      <w:pPr>
        <w:rPr>
          <w:rFonts w:ascii="Arial" w:hAnsi="Arial" w:cs="Arial"/>
          <w:b/>
          <w:u w:val="single"/>
        </w:rPr>
      </w:pPr>
    </w:p>
    <w:p w14:paraId="6EC45064" w14:textId="77777777" w:rsidR="003C1BC0" w:rsidRPr="008E251F" w:rsidRDefault="003C1BC0" w:rsidP="003C1BC0">
      <w:pPr>
        <w:rPr>
          <w:b/>
          <w:u w:val="single"/>
        </w:rPr>
      </w:pPr>
      <w:r w:rsidRPr="002A2532">
        <w:rPr>
          <w:rFonts w:ascii="Arial" w:hAnsi="Arial" w:cs="Arial"/>
          <w:b/>
          <w:u w:val="single"/>
        </w:rPr>
        <w:br w:type="page"/>
      </w:r>
      <w:r w:rsidRPr="008E251F">
        <w:rPr>
          <w:b/>
          <w:u w:val="single"/>
        </w:rPr>
        <w:t xml:space="preserve">Figure </w:t>
      </w:r>
      <w:r w:rsidR="006956C6">
        <w:rPr>
          <w:b/>
          <w:u w:val="single"/>
        </w:rPr>
        <w:t>3</w:t>
      </w:r>
    </w:p>
    <w:p w14:paraId="7C4CF4C6" w14:textId="77777777" w:rsidR="006956C6" w:rsidRPr="006956C6" w:rsidRDefault="00A37D3E" w:rsidP="006956C6">
      <w:pPr>
        <w:rPr>
          <w:rFonts w:ascii="Arial" w:hAnsi="Arial" w:cs="Arial"/>
          <w:b/>
        </w:rPr>
      </w:pPr>
      <w:r>
        <w:rPr>
          <w:rFonts w:ascii="Arial" w:hAnsi="Arial" w:cs="Arial"/>
          <w:b/>
          <w:noProof/>
          <w:lang w:eastAsia="en-GB"/>
        </w:rPr>
        <w:drawing>
          <wp:inline distT="0" distB="0" distL="0" distR="0" wp14:anchorId="28D80101" wp14:editId="01AB52F1">
            <wp:extent cx="5262880" cy="5019675"/>
            <wp:effectExtent l="0" t="0" r="0"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r="8253" b="4317"/>
                    <a:stretch>
                      <a:fillRect/>
                    </a:stretch>
                  </pic:blipFill>
                  <pic:spPr bwMode="auto">
                    <a:xfrm>
                      <a:off x="0" y="0"/>
                      <a:ext cx="5262880" cy="5019675"/>
                    </a:xfrm>
                    <a:prstGeom prst="rect">
                      <a:avLst/>
                    </a:prstGeom>
                    <a:noFill/>
                    <a:ln>
                      <a:noFill/>
                    </a:ln>
                  </pic:spPr>
                </pic:pic>
              </a:graphicData>
            </a:graphic>
          </wp:inline>
        </w:drawing>
      </w:r>
    </w:p>
    <w:p w14:paraId="2F57583A" w14:textId="77777777" w:rsidR="00A27885" w:rsidRPr="008E251F" w:rsidRDefault="00A27885" w:rsidP="00A27885">
      <w:pPr>
        <w:spacing w:line="240" w:lineRule="auto"/>
      </w:pPr>
      <w:r w:rsidRPr="008E251F">
        <w:t xml:space="preserve">Figure </w:t>
      </w:r>
      <w:r w:rsidR="006956C6">
        <w:t>3</w:t>
      </w:r>
      <w:r w:rsidRPr="008E251F">
        <w:t>. Exemplar captured ultrasound image of the anterolateral abdominal wall including the external oblique (EO), internal oblique (IO) and the transversus abdominis (TrA) muscles</w:t>
      </w:r>
    </w:p>
    <w:p w14:paraId="44E06C22" w14:textId="77777777" w:rsidR="003C1BC0" w:rsidRPr="00A27885" w:rsidRDefault="003C1BC0" w:rsidP="00A27885">
      <w:pPr>
        <w:rPr>
          <w:rFonts w:ascii="Arial" w:hAnsi="Arial" w:cs="Arial"/>
          <w:b/>
          <w:u w:val="single"/>
        </w:rPr>
      </w:pPr>
      <w:r w:rsidRPr="002A2532">
        <w:rPr>
          <w:rFonts w:ascii="Arial" w:hAnsi="Arial" w:cs="Arial"/>
          <w:b/>
          <w:u w:val="single"/>
        </w:rPr>
        <w:br w:type="page"/>
      </w:r>
      <w:r w:rsidRPr="008E251F">
        <w:rPr>
          <w:b/>
          <w:u w:val="single"/>
        </w:rPr>
        <w:t xml:space="preserve">Figure </w:t>
      </w:r>
      <w:r w:rsidR="006956C6">
        <w:rPr>
          <w:b/>
          <w:u w:val="single"/>
        </w:rPr>
        <w:t>4</w:t>
      </w:r>
    </w:p>
    <w:p w14:paraId="70A11DA1" w14:textId="77777777" w:rsidR="00DF1695" w:rsidRDefault="005471E9" w:rsidP="003C1BC0">
      <w:pPr>
        <w:rPr>
          <w:rFonts w:ascii="Arial" w:hAnsi="Arial" w:cs="Arial"/>
        </w:rPr>
      </w:pPr>
      <w:r>
        <w:rPr>
          <w:rFonts w:ascii="Arial" w:hAnsi="Arial" w:cs="Arial"/>
          <w:noProof/>
          <w:lang w:eastAsia="en-GB"/>
        </w:rPr>
        <w:drawing>
          <wp:inline distT="0" distB="0" distL="0" distR="0" wp14:anchorId="24999748" wp14:editId="334D73AF">
            <wp:extent cx="5221224" cy="685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1224" cy="6858000"/>
                    </a:xfrm>
                    <a:prstGeom prst="rect">
                      <a:avLst/>
                    </a:prstGeom>
                  </pic:spPr>
                </pic:pic>
              </a:graphicData>
            </a:graphic>
          </wp:inline>
        </w:drawing>
      </w:r>
    </w:p>
    <w:p w14:paraId="6FFA9C0D" w14:textId="77777777" w:rsidR="00A27885" w:rsidRPr="008E251F" w:rsidRDefault="00A27885" w:rsidP="00A27885">
      <w:pPr>
        <w:spacing w:line="240" w:lineRule="auto"/>
      </w:pPr>
      <w:r w:rsidRPr="008E251F">
        <w:t xml:space="preserve">Figure </w:t>
      </w:r>
      <w:r w:rsidR="006956C6">
        <w:t>4</w:t>
      </w:r>
      <w:r w:rsidRPr="008E251F">
        <w:t>. Absolute thickness (A) and percentage thickness change relative to resting thickness (B) of the lumbar multifidus (LM) during each condition (CAL, contralateral arm lift; LCAL, contralateral arm lift with external load; WALK, treadmill walking; FRED, Functional Re-adaptive Exercise Device) across days one (black bars), two (white bars) and three (grey bars). Error bars indicate intra-day standard error of measurement</w:t>
      </w:r>
    </w:p>
    <w:p w14:paraId="7C419495" w14:textId="77777777" w:rsidR="003C1BC0" w:rsidRPr="00A27885" w:rsidRDefault="003C1BC0" w:rsidP="00A27885">
      <w:pPr>
        <w:keepNext/>
        <w:spacing w:after="0" w:line="480" w:lineRule="auto"/>
        <w:rPr>
          <w:rFonts w:ascii="Arial" w:hAnsi="Arial" w:cs="Arial"/>
          <w:b/>
          <w:u w:val="single"/>
        </w:rPr>
      </w:pPr>
      <w:r w:rsidRPr="002A2532">
        <w:rPr>
          <w:rFonts w:ascii="Arial" w:hAnsi="Arial" w:cs="Arial"/>
          <w:b/>
          <w:u w:val="single"/>
        </w:rPr>
        <w:br w:type="page"/>
      </w:r>
      <w:r w:rsidRPr="008E251F">
        <w:rPr>
          <w:b/>
          <w:u w:val="single"/>
        </w:rPr>
        <w:t xml:space="preserve">Figure </w:t>
      </w:r>
      <w:r w:rsidR="006956C6">
        <w:rPr>
          <w:b/>
          <w:u w:val="single"/>
        </w:rPr>
        <w:t>5</w:t>
      </w:r>
    </w:p>
    <w:p w14:paraId="7AEE0DB0" w14:textId="77777777" w:rsidR="003C1BC0" w:rsidRDefault="005471E9" w:rsidP="003C1BC0">
      <w:pPr>
        <w:rPr>
          <w:rFonts w:ascii="Arial" w:hAnsi="Arial" w:cs="Arial"/>
        </w:rPr>
      </w:pPr>
      <w:r>
        <w:rPr>
          <w:rFonts w:ascii="Arial" w:hAnsi="Arial" w:cs="Arial"/>
          <w:noProof/>
          <w:lang w:eastAsia="en-GB"/>
        </w:rPr>
        <w:drawing>
          <wp:inline distT="0" distB="0" distL="0" distR="0" wp14:anchorId="3D5BD8D7" wp14:editId="079A88E6">
            <wp:extent cx="5221224" cy="685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1224" cy="6858000"/>
                    </a:xfrm>
                    <a:prstGeom prst="rect">
                      <a:avLst/>
                    </a:prstGeom>
                  </pic:spPr>
                </pic:pic>
              </a:graphicData>
            </a:graphic>
          </wp:inline>
        </w:drawing>
      </w:r>
    </w:p>
    <w:p w14:paraId="199018FE" w14:textId="77777777" w:rsidR="00A27885" w:rsidRDefault="00A27885" w:rsidP="00A27885">
      <w:pPr>
        <w:spacing w:line="240" w:lineRule="auto"/>
      </w:pPr>
      <w:r w:rsidRPr="008E251F">
        <w:t xml:space="preserve">Figure </w:t>
      </w:r>
      <w:r w:rsidR="006956C6">
        <w:t>5</w:t>
      </w:r>
      <w:r w:rsidRPr="008E251F">
        <w:t>. Absolute thickness (A) and percentage thickness change relative to resting thickness (B) of the transversus abdominis (TrA) during each condition (ADIM, abdominal drawing-in manoeuvre; ASLR, active straight leg raise; WALK, treadmill walking; FRED, Functional Re-adaptive Exercise Device) across days one (black bars), two (white bars) and three (grey bars). Error bars indicate intra-day standard error of measurement</w:t>
      </w:r>
    </w:p>
    <w:p w14:paraId="481B8C15" w14:textId="77777777" w:rsidR="00514F9C" w:rsidRDefault="00514F9C" w:rsidP="00514F9C">
      <w:pPr>
        <w:rPr>
          <w:b/>
          <w:u w:val="single"/>
        </w:rPr>
      </w:pPr>
      <w:r w:rsidRPr="004B5B79">
        <w:rPr>
          <w:rFonts w:ascii="Arial" w:hAnsi="Arial" w:cs="Arial"/>
        </w:rPr>
        <w:br w:type="page"/>
      </w:r>
      <w:r w:rsidRPr="00E2784A">
        <w:rPr>
          <w:b/>
          <w:u w:val="single"/>
        </w:rPr>
        <w:t xml:space="preserve">Table </w:t>
      </w:r>
      <w:r w:rsidR="0022749C">
        <w:rPr>
          <w:b/>
          <w:u w:val="single"/>
        </w:rPr>
        <w:t>1</w:t>
      </w:r>
    </w:p>
    <w:p w14:paraId="63D9EA3A" w14:textId="77777777" w:rsidR="00A27885" w:rsidRPr="00A27885" w:rsidRDefault="00A27885" w:rsidP="00A27885">
      <w:pPr>
        <w:spacing w:line="240" w:lineRule="auto"/>
      </w:pPr>
      <w:r w:rsidRPr="00E2784A">
        <w:t xml:space="preserve">Table </w:t>
      </w:r>
      <w:r w:rsidR="0022749C">
        <w:t>1</w:t>
      </w:r>
      <w:r w:rsidRPr="00E2784A">
        <w:t>. Intra-day reliability and precision of absolute linear muscle thickness using three consecutive individual measures for each assessed conditions, presented separat</w:t>
      </w:r>
      <w:r>
        <w:t>ely for each of the three days.</w:t>
      </w:r>
    </w:p>
    <w:tbl>
      <w:tblPr>
        <w:tblW w:w="4693" w:type="pct"/>
        <w:tblLayout w:type="fixed"/>
        <w:tblLook w:val="04A0" w:firstRow="1" w:lastRow="0" w:firstColumn="1" w:lastColumn="0" w:noHBand="0" w:noVBand="1"/>
      </w:tblPr>
      <w:tblGrid>
        <w:gridCol w:w="1518"/>
        <w:gridCol w:w="639"/>
        <w:gridCol w:w="639"/>
        <w:gridCol w:w="641"/>
        <w:gridCol w:w="649"/>
        <w:gridCol w:w="616"/>
        <w:gridCol w:w="616"/>
        <w:gridCol w:w="617"/>
        <w:gridCol w:w="568"/>
        <w:gridCol w:w="656"/>
        <w:gridCol w:w="656"/>
        <w:gridCol w:w="657"/>
      </w:tblGrid>
      <w:tr w:rsidR="00514F9C" w:rsidRPr="007420B3" w14:paraId="7C994819" w14:textId="77777777" w:rsidTr="00514F9C">
        <w:trPr>
          <w:trHeight w:val="300"/>
        </w:trPr>
        <w:tc>
          <w:tcPr>
            <w:tcW w:w="1515" w:type="dxa"/>
            <w:tcBorders>
              <w:top w:val="double" w:sz="4" w:space="0" w:color="auto"/>
              <w:bottom w:val="single" w:sz="4" w:space="0" w:color="auto"/>
            </w:tcBorders>
            <w:shd w:val="clear" w:color="auto" w:fill="auto"/>
            <w:noWrap/>
            <w:vAlign w:val="bottom"/>
            <w:hideMark/>
          </w:tcPr>
          <w:p w14:paraId="39FBA2C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15" w:type="dxa"/>
            <w:gridSpan w:val="3"/>
            <w:tcBorders>
              <w:top w:val="double" w:sz="4" w:space="0" w:color="auto"/>
              <w:bottom w:val="single" w:sz="4" w:space="0" w:color="auto"/>
            </w:tcBorders>
            <w:shd w:val="clear" w:color="auto" w:fill="auto"/>
            <w:noWrap/>
            <w:vAlign w:val="bottom"/>
            <w:hideMark/>
          </w:tcPr>
          <w:p w14:paraId="05A0F28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ICC</w:t>
            </w:r>
            <w:r w:rsidRPr="004B5B79">
              <w:rPr>
                <w:rFonts w:ascii="Arial" w:eastAsia="Times New Roman" w:hAnsi="Arial" w:cs="Arial"/>
                <w:color w:val="000000"/>
                <w:sz w:val="20"/>
                <w:szCs w:val="20"/>
                <w:vertAlign w:val="subscript"/>
                <w:lang w:eastAsia="en-GB"/>
              </w:rPr>
              <w:t>2,1</w:t>
            </w:r>
          </w:p>
        </w:tc>
        <w:tc>
          <w:tcPr>
            <w:tcW w:w="647" w:type="dxa"/>
            <w:tcBorders>
              <w:top w:val="double" w:sz="4" w:space="0" w:color="auto"/>
            </w:tcBorders>
            <w:shd w:val="clear" w:color="auto" w:fill="auto"/>
            <w:noWrap/>
            <w:tcMar>
              <w:left w:w="28" w:type="dxa"/>
              <w:right w:w="28" w:type="dxa"/>
            </w:tcMar>
            <w:vAlign w:val="bottom"/>
          </w:tcPr>
          <w:p w14:paraId="0A85FCE4"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1843" w:type="dxa"/>
            <w:gridSpan w:val="3"/>
            <w:tcBorders>
              <w:top w:val="double" w:sz="4" w:space="0" w:color="auto"/>
              <w:bottom w:val="single" w:sz="4" w:space="0" w:color="auto"/>
            </w:tcBorders>
            <w:shd w:val="clear" w:color="auto" w:fill="auto"/>
            <w:noWrap/>
            <w:vAlign w:val="bottom"/>
            <w:hideMark/>
          </w:tcPr>
          <w:p w14:paraId="51437F5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SEM (mm)</w:t>
            </w:r>
          </w:p>
        </w:tc>
        <w:tc>
          <w:tcPr>
            <w:tcW w:w="567" w:type="dxa"/>
            <w:tcBorders>
              <w:top w:val="double" w:sz="4" w:space="0" w:color="auto"/>
            </w:tcBorders>
            <w:shd w:val="clear" w:color="auto" w:fill="auto"/>
            <w:noWrap/>
            <w:tcMar>
              <w:left w:w="28" w:type="dxa"/>
              <w:right w:w="28" w:type="dxa"/>
            </w:tcMar>
            <w:vAlign w:val="bottom"/>
            <w:hideMark/>
          </w:tcPr>
          <w:p w14:paraId="2579BFAB"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1963" w:type="dxa"/>
            <w:gridSpan w:val="3"/>
            <w:tcBorders>
              <w:top w:val="double" w:sz="4" w:space="0" w:color="auto"/>
              <w:bottom w:val="single" w:sz="4" w:space="0" w:color="auto"/>
            </w:tcBorders>
            <w:shd w:val="clear" w:color="auto" w:fill="auto"/>
            <w:noWrap/>
            <w:vAlign w:val="bottom"/>
            <w:hideMark/>
          </w:tcPr>
          <w:p w14:paraId="4ABAD56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MDC (mm)</w:t>
            </w:r>
          </w:p>
        </w:tc>
      </w:tr>
      <w:tr w:rsidR="00514F9C" w:rsidRPr="007420B3" w14:paraId="16DEA18F" w14:textId="77777777" w:rsidTr="00514F9C">
        <w:trPr>
          <w:trHeight w:val="300"/>
        </w:trPr>
        <w:tc>
          <w:tcPr>
            <w:tcW w:w="1515" w:type="dxa"/>
            <w:vMerge w:val="restart"/>
            <w:tcBorders>
              <w:top w:val="single" w:sz="4" w:space="0" w:color="auto"/>
            </w:tcBorders>
            <w:shd w:val="clear" w:color="auto" w:fill="auto"/>
            <w:noWrap/>
            <w:vAlign w:val="bottom"/>
          </w:tcPr>
          <w:p w14:paraId="1F6FE111" w14:textId="77777777" w:rsidR="00514F9C" w:rsidRPr="004B5B79" w:rsidRDefault="00514F9C" w:rsidP="00514F9C">
            <w:pPr>
              <w:spacing w:after="0" w:line="240" w:lineRule="auto"/>
              <w:jc w:val="both"/>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Condition</w:t>
            </w:r>
          </w:p>
        </w:tc>
        <w:tc>
          <w:tcPr>
            <w:tcW w:w="1915" w:type="dxa"/>
            <w:gridSpan w:val="3"/>
            <w:tcBorders>
              <w:top w:val="single" w:sz="4" w:space="0" w:color="auto"/>
              <w:bottom w:val="single" w:sz="4" w:space="0" w:color="auto"/>
            </w:tcBorders>
            <w:shd w:val="clear" w:color="auto" w:fill="auto"/>
            <w:noWrap/>
            <w:vAlign w:val="bottom"/>
          </w:tcPr>
          <w:p w14:paraId="221A17E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Day </w:t>
            </w:r>
          </w:p>
        </w:tc>
        <w:tc>
          <w:tcPr>
            <w:tcW w:w="647" w:type="dxa"/>
            <w:shd w:val="clear" w:color="auto" w:fill="auto"/>
            <w:noWrap/>
            <w:tcMar>
              <w:left w:w="28" w:type="dxa"/>
              <w:right w:w="28" w:type="dxa"/>
            </w:tcMar>
            <w:vAlign w:val="bottom"/>
          </w:tcPr>
          <w:p w14:paraId="5E14B54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843" w:type="dxa"/>
            <w:gridSpan w:val="3"/>
            <w:tcBorders>
              <w:top w:val="single" w:sz="4" w:space="0" w:color="auto"/>
              <w:bottom w:val="single" w:sz="4" w:space="0" w:color="auto"/>
            </w:tcBorders>
            <w:shd w:val="clear" w:color="auto" w:fill="auto"/>
            <w:noWrap/>
            <w:vAlign w:val="bottom"/>
          </w:tcPr>
          <w:p w14:paraId="5B7AC73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Day </w:t>
            </w:r>
          </w:p>
        </w:tc>
        <w:tc>
          <w:tcPr>
            <w:tcW w:w="567" w:type="dxa"/>
            <w:shd w:val="clear" w:color="auto" w:fill="auto"/>
            <w:noWrap/>
            <w:tcMar>
              <w:left w:w="28" w:type="dxa"/>
              <w:right w:w="28" w:type="dxa"/>
            </w:tcMar>
            <w:vAlign w:val="bottom"/>
          </w:tcPr>
          <w:p w14:paraId="1038ACA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63" w:type="dxa"/>
            <w:gridSpan w:val="3"/>
            <w:tcBorders>
              <w:top w:val="single" w:sz="4" w:space="0" w:color="auto"/>
              <w:bottom w:val="single" w:sz="4" w:space="0" w:color="auto"/>
            </w:tcBorders>
            <w:shd w:val="clear" w:color="auto" w:fill="auto"/>
            <w:noWrap/>
            <w:vAlign w:val="bottom"/>
          </w:tcPr>
          <w:p w14:paraId="6944FE5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Day </w:t>
            </w:r>
          </w:p>
        </w:tc>
      </w:tr>
      <w:tr w:rsidR="00514F9C" w:rsidRPr="007420B3" w14:paraId="519DAF3B" w14:textId="77777777" w:rsidTr="00514F9C">
        <w:trPr>
          <w:trHeight w:val="300"/>
        </w:trPr>
        <w:tc>
          <w:tcPr>
            <w:tcW w:w="1515" w:type="dxa"/>
            <w:vMerge/>
            <w:tcBorders>
              <w:bottom w:val="single" w:sz="4" w:space="0" w:color="auto"/>
            </w:tcBorders>
            <w:shd w:val="clear" w:color="auto" w:fill="auto"/>
            <w:noWrap/>
            <w:vAlign w:val="bottom"/>
            <w:hideMark/>
          </w:tcPr>
          <w:p w14:paraId="75E89CC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8" w:type="dxa"/>
            <w:tcBorders>
              <w:top w:val="single" w:sz="4" w:space="0" w:color="auto"/>
              <w:bottom w:val="single" w:sz="4" w:space="0" w:color="auto"/>
            </w:tcBorders>
            <w:shd w:val="clear" w:color="auto" w:fill="auto"/>
            <w:noWrap/>
            <w:vAlign w:val="bottom"/>
            <w:hideMark/>
          </w:tcPr>
          <w:p w14:paraId="77D3501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w:t>
            </w:r>
          </w:p>
        </w:tc>
        <w:tc>
          <w:tcPr>
            <w:tcW w:w="638" w:type="dxa"/>
            <w:tcBorders>
              <w:top w:val="single" w:sz="4" w:space="0" w:color="auto"/>
              <w:bottom w:val="single" w:sz="4" w:space="0" w:color="auto"/>
            </w:tcBorders>
            <w:shd w:val="clear" w:color="auto" w:fill="auto"/>
            <w:noWrap/>
            <w:vAlign w:val="bottom"/>
            <w:hideMark/>
          </w:tcPr>
          <w:p w14:paraId="00B54FD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w:t>
            </w:r>
          </w:p>
        </w:tc>
        <w:tc>
          <w:tcPr>
            <w:tcW w:w="639" w:type="dxa"/>
            <w:tcBorders>
              <w:top w:val="single" w:sz="4" w:space="0" w:color="auto"/>
              <w:bottom w:val="single" w:sz="4" w:space="0" w:color="auto"/>
            </w:tcBorders>
            <w:shd w:val="clear" w:color="auto" w:fill="auto"/>
            <w:noWrap/>
            <w:vAlign w:val="bottom"/>
            <w:hideMark/>
          </w:tcPr>
          <w:p w14:paraId="46C5975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w:t>
            </w:r>
          </w:p>
        </w:tc>
        <w:tc>
          <w:tcPr>
            <w:tcW w:w="647" w:type="dxa"/>
            <w:shd w:val="clear" w:color="auto" w:fill="auto"/>
            <w:noWrap/>
            <w:tcMar>
              <w:left w:w="28" w:type="dxa"/>
              <w:right w:w="28" w:type="dxa"/>
            </w:tcMar>
            <w:vAlign w:val="bottom"/>
          </w:tcPr>
          <w:p w14:paraId="254BDE7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top w:val="single" w:sz="4" w:space="0" w:color="auto"/>
              <w:bottom w:val="single" w:sz="4" w:space="0" w:color="auto"/>
            </w:tcBorders>
            <w:shd w:val="clear" w:color="auto" w:fill="auto"/>
            <w:noWrap/>
            <w:vAlign w:val="bottom"/>
            <w:hideMark/>
          </w:tcPr>
          <w:p w14:paraId="6AA1615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w:t>
            </w:r>
          </w:p>
        </w:tc>
        <w:tc>
          <w:tcPr>
            <w:tcW w:w="614" w:type="dxa"/>
            <w:tcBorders>
              <w:top w:val="single" w:sz="4" w:space="0" w:color="auto"/>
              <w:bottom w:val="single" w:sz="4" w:space="0" w:color="auto"/>
            </w:tcBorders>
            <w:shd w:val="clear" w:color="auto" w:fill="auto"/>
            <w:noWrap/>
            <w:vAlign w:val="bottom"/>
            <w:hideMark/>
          </w:tcPr>
          <w:p w14:paraId="4C1FA9E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w:t>
            </w:r>
          </w:p>
        </w:tc>
        <w:tc>
          <w:tcPr>
            <w:tcW w:w="615" w:type="dxa"/>
            <w:tcBorders>
              <w:top w:val="single" w:sz="4" w:space="0" w:color="auto"/>
              <w:bottom w:val="single" w:sz="4" w:space="0" w:color="auto"/>
            </w:tcBorders>
            <w:shd w:val="clear" w:color="auto" w:fill="auto"/>
            <w:noWrap/>
            <w:vAlign w:val="bottom"/>
            <w:hideMark/>
          </w:tcPr>
          <w:p w14:paraId="75C613A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w:t>
            </w:r>
          </w:p>
        </w:tc>
        <w:tc>
          <w:tcPr>
            <w:tcW w:w="567" w:type="dxa"/>
            <w:shd w:val="clear" w:color="auto" w:fill="auto"/>
            <w:noWrap/>
            <w:tcMar>
              <w:left w:w="28" w:type="dxa"/>
              <w:right w:w="28" w:type="dxa"/>
            </w:tcMar>
            <w:vAlign w:val="bottom"/>
            <w:hideMark/>
          </w:tcPr>
          <w:p w14:paraId="4AEDD15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top w:val="single" w:sz="4" w:space="0" w:color="auto"/>
              <w:bottom w:val="single" w:sz="4" w:space="0" w:color="auto"/>
            </w:tcBorders>
            <w:shd w:val="clear" w:color="auto" w:fill="auto"/>
            <w:noWrap/>
            <w:vAlign w:val="bottom"/>
            <w:hideMark/>
          </w:tcPr>
          <w:p w14:paraId="20854D2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w:t>
            </w:r>
          </w:p>
        </w:tc>
        <w:tc>
          <w:tcPr>
            <w:tcW w:w="654" w:type="dxa"/>
            <w:tcBorders>
              <w:top w:val="single" w:sz="4" w:space="0" w:color="auto"/>
              <w:bottom w:val="single" w:sz="4" w:space="0" w:color="auto"/>
            </w:tcBorders>
            <w:shd w:val="clear" w:color="auto" w:fill="auto"/>
            <w:noWrap/>
            <w:vAlign w:val="bottom"/>
            <w:hideMark/>
          </w:tcPr>
          <w:p w14:paraId="34EC9FE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w:t>
            </w:r>
          </w:p>
        </w:tc>
        <w:tc>
          <w:tcPr>
            <w:tcW w:w="655" w:type="dxa"/>
            <w:tcBorders>
              <w:top w:val="single" w:sz="4" w:space="0" w:color="auto"/>
              <w:bottom w:val="single" w:sz="4" w:space="0" w:color="auto"/>
            </w:tcBorders>
            <w:shd w:val="clear" w:color="auto" w:fill="auto"/>
            <w:noWrap/>
            <w:vAlign w:val="bottom"/>
            <w:hideMark/>
          </w:tcPr>
          <w:p w14:paraId="74BEAA7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w:t>
            </w:r>
          </w:p>
        </w:tc>
      </w:tr>
      <w:tr w:rsidR="00514F9C" w:rsidRPr="007420B3" w14:paraId="70CA8E2E" w14:textId="77777777" w:rsidTr="00514F9C">
        <w:trPr>
          <w:trHeight w:val="300"/>
        </w:trPr>
        <w:tc>
          <w:tcPr>
            <w:tcW w:w="1515" w:type="dxa"/>
            <w:tcBorders>
              <w:top w:val="single" w:sz="4" w:space="0" w:color="auto"/>
            </w:tcBorders>
            <w:shd w:val="clear" w:color="auto" w:fill="auto"/>
            <w:noWrap/>
            <w:vAlign w:val="bottom"/>
          </w:tcPr>
          <w:p w14:paraId="29583FC7" w14:textId="77777777" w:rsidR="00514F9C" w:rsidRPr="004B5B79" w:rsidRDefault="00514F9C" w:rsidP="00514F9C">
            <w:pPr>
              <w:spacing w:after="0" w:line="240" w:lineRule="auto"/>
              <w:rPr>
                <w:rFonts w:ascii="Arial" w:eastAsia="Times New Roman" w:hAnsi="Arial" w:cs="Arial"/>
                <w:b/>
                <w:color w:val="000000"/>
                <w:sz w:val="20"/>
                <w:szCs w:val="20"/>
                <w:lang w:eastAsia="en-GB"/>
              </w:rPr>
            </w:pPr>
            <w:r w:rsidRPr="004B5B79">
              <w:rPr>
                <w:rFonts w:ascii="Arial" w:eastAsia="Times New Roman" w:hAnsi="Arial" w:cs="Arial"/>
                <w:b/>
                <w:color w:val="000000"/>
                <w:sz w:val="20"/>
                <w:szCs w:val="20"/>
                <w:lang w:eastAsia="en-GB"/>
              </w:rPr>
              <w:t>LM</w:t>
            </w:r>
          </w:p>
        </w:tc>
        <w:tc>
          <w:tcPr>
            <w:tcW w:w="638" w:type="dxa"/>
            <w:tcBorders>
              <w:top w:val="single" w:sz="4" w:space="0" w:color="auto"/>
            </w:tcBorders>
            <w:shd w:val="clear" w:color="auto" w:fill="auto"/>
            <w:noWrap/>
            <w:vAlign w:val="bottom"/>
          </w:tcPr>
          <w:p w14:paraId="39938AD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8" w:type="dxa"/>
            <w:shd w:val="clear" w:color="auto" w:fill="auto"/>
            <w:noWrap/>
            <w:vAlign w:val="bottom"/>
          </w:tcPr>
          <w:p w14:paraId="6C43046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9" w:type="dxa"/>
            <w:tcBorders>
              <w:top w:val="single" w:sz="4" w:space="0" w:color="auto"/>
            </w:tcBorders>
            <w:shd w:val="clear" w:color="auto" w:fill="auto"/>
            <w:noWrap/>
            <w:vAlign w:val="bottom"/>
          </w:tcPr>
          <w:p w14:paraId="620C74C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47" w:type="dxa"/>
            <w:shd w:val="clear" w:color="auto" w:fill="auto"/>
            <w:noWrap/>
            <w:tcMar>
              <w:left w:w="28" w:type="dxa"/>
              <w:right w:w="28" w:type="dxa"/>
            </w:tcMar>
            <w:vAlign w:val="bottom"/>
          </w:tcPr>
          <w:p w14:paraId="12E9BBB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top w:val="single" w:sz="4" w:space="0" w:color="auto"/>
            </w:tcBorders>
            <w:shd w:val="clear" w:color="auto" w:fill="auto"/>
            <w:noWrap/>
            <w:vAlign w:val="bottom"/>
          </w:tcPr>
          <w:p w14:paraId="2BD2E36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top w:val="single" w:sz="4" w:space="0" w:color="auto"/>
            </w:tcBorders>
            <w:shd w:val="clear" w:color="auto" w:fill="auto"/>
            <w:noWrap/>
            <w:vAlign w:val="bottom"/>
          </w:tcPr>
          <w:p w14:paraId="546B89D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5" w:type="dxa"/>
            <w:tcBorders>
              <w:top w:val="single" w:sz="4" w:space="0" w:color="auto"/>
            </w:tcBorders>
            <w:shd w:val="clear" w:color="auto" w:fill="auto"/>
            <w:noWrap/>
            <w:vAlign w:val="bottom"/>
          </w:tcPr>
          <w:p w14:paraId="3C92D9C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shd w:val="clear" w:color="auto" w:fill="auto"/>
            <w:noWrap/>
            <w:tcMar>
              <w:left w:w="28" w:type="dxa"/>
              <w:right w:w="28" w:type="dxa"/>
            </w:tcMar>
            <w:vAlign w:val="bottom"/>
          </w:tcPr>
          <w:p w14:paraId="68B8E89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top w:val="single" w:sz="4" w:space="0" w:color="auto"/>
            </w:tcBorders>
            <w:shd w:val="clear" w:color="auto" w:fill="auto"/>
            <w:noWrap/>
            <w:vAlign w:val="bottom"/>
          </w:tcPr>
          <w:p w14:paraId="18BF4E5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top w:val="single" w:sz="4" w:space="0" w:color="auto"/>
            </w:tcBorders>
            <w:shd w:val="clear" w:color="auto" w:fill="auto"/>
            <w:noWrap/>
            <w:vAlign w:val="bottom"/>
          </w:tcPr>
          <w:p w14:paraId="7E2CE12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5" w:type="dxa"/>
            <w:tcBorders>
              <w:top w:val="single" w:sz="4" w:space="0" w:color="auto"/>
            </w:tcBorders>
            <w:shd w:val="clear" w:color="auto" w:fill="auto"/>
            <w:noWrap/>
            <w:vAlign w:val="bottom"/>
          </w:tcPr>
          <w:p w14:paraId="1AC7746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r>
      <w:tr w:rsidR="00514F9C" w:rsidRPr="007420B3" w14:paraId="43D1E0C7" w14:textId="77777777" w:rsidTr="00514F9C">
        <w:trPr>
          <w:trHeight w:val="300"/>
        </w:trPr>
        <w:tc>
          <w:tcPr>
            <w:tcW w:w="1515" w:type="dxa"/>
            <w:shd w:val="clear" w:color="auto" w:fill="auto"/>
            <w:noWrap/>
            <w:vAlign w:val="bottom"/>
          </w:tcPr>
          <w:p w14:paraId="25BD5BF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Rest</w:t>
            </w:r>
          </w:p>
        </w:tc>
        <w:tc>
          <w:tcPr>
            <w:tcW w:w="638" w:type="dxa"/>
            <w:shd w:val="clear" w:color="auto" w:fill="auto"/>
            <w:noWrap/>
            <w:vAlign w:val="bottom"/>
          </w:tcPr>
          <w:p w14:paraId="6C7E0A3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8" w:type="dxa"/>
            <w:shd w:val="clear" w:color="auto" w:fill="auto"/>
            <w:noWrap/>
            <w:vAlign w:val="bottom"/>
          </w:tcPr>
          <w:p w14:paraId="3A5BBB8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0.95</w:t>
            </w:r>
          </w:p>
        </w:tc>
        <w:tc>
          <w:tcPr>
            <w:tcW w:w="639" w:type="dxa"/>
            <w:shd w:val="clear" w:color="auto" w:fill="auto"/>
            <w:noWrap/>
            <w:vAlign w:val="bottom"/>
          </w:tcPr>
          <w:p w14:paraId="6C34E25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47" w:type="dxa"/>
            <w:shd w:val="clear" w:color="auto" w:fill="auto"/>
            <w:noWrap/>
            <w:tcMar>
              <w:left w:w="28" w:type="dxa"/>
              <w:right w:w="28" w:type="dxa"/>
            </w:tcMar>
            <w:vAlign w:val="bottom"/>
          </w:tcPr>
          <w:p w14:paraId="43DCBA7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05EB29F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1.2</w:t>
            </w:r>
          </w:p>
        </w:tc>
        <w:tc>
          <w:tcPr>
            <w:tcW w:w="614" w:type="dxa"/>
            <w:shd w:val="clear" w:color="auto" w:fill="auto"/>
            <w:noWrap/>
            <w:vAlign w:val="bottom"/>
          </w:tcPr>
          <w:p w14:paraId="29B50F4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1.3</w:t>
            </w:r>
          </w:p>
        </w:tc>
        <w:tc>
          <w:tcPr>
            <w:tcW w:w="615" w:type="dxa"/>
            <w:shd w:val="clear" w:color="auto" w:fill="auto"/>
            <w:noWrap/>
            <w:vAlign w:val="bottom"/>
          </w:tcPr>
          <w:p w14:paraId="2217823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1.3</w:t>
            </w:r>
          </w:p>
        </w:tc>
        <w:tc>
          <w:tcPr>
            <w:tcW w:w="567" w:type="dxa"/>
            <w:shd w:val="clear" w:color="auto" w:fill="auto"/>
            <w:noWrap/>
            <w:tcMar>
              <w:left w:w="28" w:type="dxa"/>
              <w:right w:w="28" w:type="dxa"/>
            </w:tcMar>
            <w:vAlign w:val="bottom"/>
          </w:tcPr>
          <w:p w14:paraId="7AEA472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08B8633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3.2</w:t>
            </w:r>
          </w:p>
        </w:tc>
        <w:tc>
          <w:tcPr>
            <w:tcW w:w="654" w:type="dxa"/>
            <w:shd w:val="clear" w:color="auto" w:fill="auto"/>
            <w:noWrap/>
            <w:vAlign w:val="bottom"/>
          </w:tcPr>
          <w:p w14:paraId="24C3B3F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3.6</w:t>
            </w:r>
          </w:p>
        </w:tc>
        <w:tc>
          <w:tcPr>
            <w:tcW w:w="655" w:type="dxa"/>
            <w:shd w:val="clear" w:color="auto" w:fill="auto"/>
            <w:noWrap/>
            <w:vAlign w:val="bottom"/>
          </w:tcPr>
          <w:p w14:paraId="02DBC2E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3.7</w:t>
            </w:r>
          </w:p>
        </w:tc>
      </w:tr>
      <w:tr w:rsidR="00514F9C" w:rsidRPr="007420B3" w14:paraId="7691B4FE" w14:textId="77777777" w:rsidTr="00514F9C">
        <w:trPr>
          <w:trHeight w:val="300"/>
        </w:trPr>
        <w:tc>
          <w:tcPr>
            <w:tcW w:w="1515" w:type="dxa"/>
            <w:shd w:val="clear" w:color="auto" w:fill="auto"/>
            <w:noWrap/>
            <w:vAlign w:val="bottom"/>
          </w:tcPr>
          <w:p w14:paraId="65A9149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CAL</w:t>
            </w:r>
          </w:p>
        </w:tc>
        <w:tc>
          <w:tcPr>
            <w:tcW w:w="638" w:type="dxa"/>
            <w:shd w:val="clear" w:color="auto" w:fill="auto"/>
            <w:noWrap/>
            <w:vAlign w:val="bottom"/>
          </w:tcPr>
          <w:p w14:paraId="22882E6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0.88</w:t>
            </w:r>
          </w:p>
        </w:tc>
        <w:tc>
          <w:tcPr>
            <w:tcW w:w="638" w:type="dxa"/>
            <w:shd w:val="clear" w:color="auto" w:fill="auto"/>
            <w:noWrap/>
            <w:vAlign w:val="bottom"/>
          </w:tcPr>
          <w:p w14:paraId="5D69638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0.92</w:t>
            </w:r>
          </w:p>
        </w:tc>
        <w:tc>
          <w:tcPr>
            <w:tcW w:w="639" w:type="dxa"/>
            <w:shd w:val="clear" w:color="auto" w:fill="auto"/>
            <w:noWrap/>
            <w:vAlign w:val="bottom"/>
          </w:tcPr>
          <w:p w14:paraId="2F1B6B9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647" w:type="dxa"/>
            <w:shd w:val="clear" w:color="auto" w:fill="auto"/>
            <w:noWrap/>
            <w:tcMar>
              <w:left w:w="28" w:type="dxa"/>
              <w:right w:w="28" w:type="dxa"/>
            </w:tcMar>
            <w:vAlign w:val="bottom"/>
          </w:tcPr>
          <w:p w14:paraId="49FC236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68E6F73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2.8</w:t>
            </w:r>
          </w:p>
        </w:tc>
        <w:tc>
          <w:tcPr>
            <w:tcW w:w="614" w:type="dxa"/>
            <w:shd w:val="clear" w:color="auto" w:fill="auto"/>
            <w:noWrap/>
            <w:vAlign w:val="bottom"/>
          </w:tcPr>
          <w:p w14:paraId="7FA5E54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2.2</w:t>
            </w:r>
          </w:p>
        </w:tc>
        <w:tc>
          <w:tcPr>
            <w:tcW w:w="615" w:type="dxa"/>
            <w:shd w:val="clear" w:color="auto" w:fill="auto"/>
            <w:noWrap/>
            <w:vAlign w:val="bottom"/>
          </w:tcPr>
          <w:p w14:paraId="1A5A6DE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2.2</w:t>
            </w:r>
          </w:p>
        </w:tc>
        <w:tc>
          <w:tcPr>
            <w:tcW w:w="567" w:type="dxa"/>
            <w:shd w:val="clear" w:color="auto" w:fill="auto"/>
            <w:noWrap/>
            <w:tcMar>
              <w:left w:w="28" w:type="dxa"/>
              <w:right w:w="28" w:type="dxa"/>
            </w:tcMar>
            <w:vAlign w:val="bottom"/>
          </w:tcPr>
          <w:p w14:paraId="1A37E45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6D4046E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7.8</w:t>
            </w:r>
          </w:p>
        </w:tc>
        <w:tc>
          <w:tcPr>
            <w:tcW w:w="654" w:type="dxa"/>
            <w:shd w:val="clear" w:color="auto" w:fill="auto"/>
            <w:noWrap/>
            <w:vAlign w:val="bottom"/>
          </w:tcPr>
          <w:p w14:paraId="55EE0A6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6.0</w:t>
            </w:r>
          </w:p>
        </w:tc>
        <w:tc>
          <w:tcPr>
            <w:tcW w:w="655" w:type="dxa"/>
            <w:shd w:val="clear" w:color="auto" w:fill="auto"/>
            <w:noWrap/>
            <w:vAlign w:val="bottom"/>
          </w:tcPr>
          <w:p w14:paraId="2812DC1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6.0</w:t>
            </w:r>
          </w:p>
        </w:tc>
      </w:tr>
      <w:tr w:rsidR="00514F9C" w:rsidRPr="007420B3" w14:paraId="12BFD069" w14:textId="77777777" w:rsidTr="00514F9C">
        <w:trPr>
          <w:trHeight w:val="300"/>
        </w:trPr>
        <w:tc>
          <w:tcPr>
            <w:tcW w:w="1515" w:type="dxa"/>
            <w:shd w:val="clear" w:color="auto" w:fill="auto"/>
            <w:noWrap/>
            <w:vAlign w:val="bottom"/>
          </w:tcPr>
          <w:p w14:paraId="4ED96A4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LCAL</w:t>
            </w:r>
          </w:p>
        </w:tc>
        <w:tc>
          <w:tcPr>
            <w:tcW w:w="638" w:type="dxa"/>
            <w:shd w:val="clear" w:color="auto" w:fill="auto"/>
            <w:noWrap/>
            <w:vAlign w:val="bottom"/>
          </w:tcPr>
          <w:p w14:paraId="05CF4FA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38" w:type="dxa"/>
            <w:shd w:val="clear" w:color="auto" w:fill="auto"/>
            <w:noWrap/>
            <w:vAlign w:val="bottom"/>
          </w:tcPr>
          <w:p w14:paraId="7D2FB16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9" w:type="dxa"/>
            <w:shd w:val="clear" w:color="auto" w:fill="auto"/>
            <w:noWrap/>
            <w:vAlign w:val="bottom"/>
          </w:tcPr>
          <w:p w14:paraId="29B5A04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47" w:type="dxa"/>
            <w:shd w:val="clear" w:color="auto" w:fill="auto"/>
            <w:noWrap/>
            <w:tcMar>
              <w:left w:w="28" w:type="dxa"/>
              <w:right w:w="28" w:type="dxa"/>
            </w:tcMar>
            <w:vAlign w:val="bottom"/>
          </w:tcPr>
          <w:p w14:paraId="37D3626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43728DE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w:t>
            </w:r>
          </w:p>
        </w:tc>
        <w:tc>
          <w:tcPr>
            <w:tcW w:w="614" w:type="dxa"/>
            <w:shd w:val="clear" w:color="auto" w:fill="auto"/>
            <w:noWrap/>
            <w:vAlign w:val="bottom"/>
          </w:tcPr>
          <w:p w14:paraId="1CBB1FF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1.5</w:t>
            </w:r>
          </w:p>
        </w:tc>
        <w:tc>
          <w:tcPr>
            <w:tcW w:w="615" w:type="dxa"/>
            <w:shd w:val="clear" w:color="auto" w:fill="auto"/>
            <w:noWrap/>
            <w:vAlign w:val="bottom"/>
          </w:tcPr>
          <w:p w14:paraId="51C5943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w:t>
            </w:r>
          </w:p>
        </w:tc>
        <w:tc>
          <w:tcPr>
            <w:tcW w:w="567" w:type="dxa"/>
            <w:shd w:val="clear" w:color="auto" w:fill="auto"/>
            <w:noWrap/>
            <w:tcMar>
              <w:left w:w="28" w:type="dxa"/>
              <w:right w:w="28" w:type="dxa"/>
            </w:tcMar>
            <w:vAlign w:val="bottom"/>
          </w:tcPr>
          <w:p w14:paraId="23D464F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26312C4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4.9</w:t>
            </w:r>
          </w:p>
        </w:tc>
        <w:tc>
          <w:tcPr>
            <w:tcW w:w="654" w:type="dxa"/>
            <w:shd w:val="clear" w:color="auto" w:fill="auto"/>
            <w:noWrap/>
            <w:vAlign w:val="bottom"/>
          </w:tcPr>
          <w:p w14:paraId="477D22A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4.2</w:t>
            </w:r>
          </w:p>
        </w:tc>
        <w:tc>
          <w:tcPr>
            <w:tcW w:w="655" w:type="dxa"/>
            <w:shd w:val="clear" w:color="auto" w:fill="auto"/>
            <w:noWrap/>
            <w:vAlign w:val="bottom"/>
          </w:tcPr>
          <w:p w14:paraId="26A7E9C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5.0</w:t>
            </w:r>
          </w:p>
        </w:tc>
      </w:tr>
      <w:tr w:rsidR="00514F9C" w:rsidRPr="007420B3" w14:paraId="09CBBAF3" w14:textId="77777777" w:rsidTr="00514F9C">
        <w:trPr>
          <w:trHeight w:val="300"/>
        </w:trPr>
        <w:tc>
          <w:tcPr>
            <w:tcW w:w="1515" w:type="dxa"/>
            <w:shd w:val="clear" w:color="auto" w:fill="auto"/>
            <w:noWrap/>
            <w:vAlign w:val="bottom"/>
          </w:tcPr>
          <w:p w14:paraId="63AAF53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WALK</w:t>
            </w:r>
          </w:p>
        </w:tc>
        <w:tc>
          <w:tcPr>
            <w:tcW w:w="638" w:type="dxa"/>
            <w:shd w:val="clear" w:color="auto" w:fill="auto"/>
            <w:noWrap/>
            <w:vAlign w:val="bottom"/>
          </w:tcPr>
          <w:p w14:paraId="308DBA6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0.89</w:t>
            </w:r>
          </w:p>
        </w:tc>
        <w:tc>
          <w:tcPr>
            <w:tcW w:w="638" w:type="dxa"/>
            <w:shd w:val="clear" w:color="auto" w:fill="auto"/>
            <w:noWrap/>
            <w:vAlign w:val="bottom"/>
          </w:tcPr>
          <w:p w14:paraId="483524E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0.84</w:t>
            </w:r>
          </w:p>
        </w:tc>
        <w:tc>
          <w:tcPr>
            <w:tcW w:w="639" w:type="dxa"/>
            <w:shd w:val="clear" w:color="auto" w:fill="auto"/>
            <w:noWrap/>
            <w:vAlign w:val="bottom"/>
          </w:tcPr>
          <w:p w14:paraId="39D5E58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0.91</w:t>
            </w:r>
          </w:p>
        </w:tc>
        <w:tc>
          <w:tcPr>
            <w:tcW w:w="647" w:type="dxa"/>
            <w:shd w:val="clear" w:color="auto" w:fill="auto"/>
            <w:noWrap/>
            <w:tcMar>
              <w:left w:w="28" w:type="dxa"/>
              <w:right w:w="28" w:type="dxa"/>
            </w:tcMar>
            <w:vAlign w:val="bottom"/>
          </w:tcPr>
          <w:p w14:paraId="5DD3083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03EF0B3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3.1</w:t>
            </w:r>
          </w:p>
        </w:tc>
        <w:tc>
          <w:tcPr>
            <w:tcW w:w="614" w:type="dxa"/>
            <w:shd w:val="clear" w:color="auto" w:fill="auto"/>
            <w:noWrap/>
            <w:vAlign w:val="bottom"/>
          </w:tcPr>
          <w:p w14:paraId="048DD94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3.1</w:t>
            </w:r>
          </w:p>
        </w:tc>
        <w:tc>
          <w:tcPr>
            <w:tcW w:w="615" w:type="dxa"/>
            <w:shd w:val="clear" w:color="auto" w:fill="auto"/>
            <w:noWrap/>
            <w:vAlign w:val="bottom"/>
          </w:tcPr>
          <w:p w14:paraId="50D6522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2.4</w:t>
            </w:r>
          </w:p>
        </w:tc>
        <w:tc>
          <w:tcPr>
            <w:tcW w:w="567" w:type="dxa"/>
            <w:shd w:val="clear" w:color="auto" w:fill="auto"/>
            <w:noWrap/>
            <w:tcMar>
              <w:left w:w="28" w:type="dxa"/>
              <w:right w:w="28" w:type="dxa"/>
            </w:tcMar>
            <w:vAlign w:val="bottom"/>
          </w:tcPr>
          <w:p w14:paraId="4919E98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0220873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8.7</w:t>
            </w:r>
          </w:p>
        </w:tc>
        <w:tc>
          <w:tcPr>
            <w:tcW w:w="654" w:type="dxa"/>
            <w:shd w:val="clear" w:color="auto" w:fill="auto"/>
            <w:noWrap/>
            <w:vAlign w:val="bottom"/>
          </w:tcPr>
          <w:p w14:paraId="34F0BC3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8.5</w:t>
            </w:r>
          </w:p>
        </w:tc>
        <w:tc>
          <w:tcPr>
            <w:tcW w:w="655" w:type="dxa"/>
            <w:shd w:val="clear" w:color="auto" w:fill="auto"/>
            <w:noWrap/>
            <w:vAlign w:val="bottom"/>
          </w:tcPr>
          <w:p w14:paraId="1270BB3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6.8</w:t>
            </w:r>
          </w:p>
        </w:tc>
      </w:tr>
      <w:tr w:rsidR="00514F9C" w:rsidRPr="007420B3" w14:paraId="39918914" w14:textId="77777777" w:rsidTr="00514F9C">
        <w:trPr>
          <w:trHeight w:val="300"/>
        </w:trPr>
        <w:tc>
          <w:tcPr>
            <w:tcW w:w="1515" w:type="dxa"/>
            <w:shd w:val="clear" w:color="auto" w:fill="auto"/>
            <w:noWrap/>
            <w:vAlign w:val="bottom"/>
          </w:tcPr>
          <w:p w14:paraId="67CFC10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FRED</w:t>
            </w:r>
          </w:p>
        </w:tc>
        <w:tc>
          <w:tcPr>
            <w:tcW w:w="638" w:type="dxa"/>
            <w:shd w:val="clear" w:color="auto" w:fill="auto"/>
            <w:noWrap/>
            <w:vAlign w:val="bottom"/>
          </w:tcPr>
          <w:p w14:paraId="282E52E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0.83</w:t>
            </w:r>
          </w:p>
        </w:tc>
        <w:tc>
          <w:tcPr>
            <w:tcW w:w="638" w:type="dxa"/>
            <w:shd w:val="clear" w:color="auto" w:fill="auto"/>
            <w:noWrap/>
            <w:vAlign w:val="bottom"/>
          </w:tcPr>
          <w:p w14:paraId="142F952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0.84</w:t>
            </w:r>
          </w:p>
        </w:tc>
        <w:tc>
          <w:tcPr>
            <w:tcW w:w="639" w:type="dxa"/>
            <w:shd w:val="clear" w:color="auto" w:fill="auto"/>
            <w:noWrap/>
            <w:vAlign w:val="bottom"/>
          </w:tcPr>
          <w:p w14:paraId="0079D13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0.89</w:t>
            </w:r>
          </w:p>
        </w:tc>
        <w:tc>
          <w:tcPr>
            <w:tcW w:w="647" w:type="dxa"/>
            <w:shd w:val="clear" w:color="auto" w:fill="auto"/>
            <w:noWrap/>
            <w:tcMar>
              <w:left w:w="28" w:type="dxa"/>
              <w:right w:w="28" w:type="dxa"/>
            </w:tcMar>
            <w:vAlign w:val="bottom"/>
          </w:tcPr>
          <w:p w14:paraId="5C5BC88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4827C61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3.8</w:t>
            </w:r>
          </w:p>
        </w:tc>
        <w:tc>
          <w:tcPr>
            <w:tcW w:w="614" w:type="dxa"/>
            <w:shd w:val="clear" w:color="auto" w:fill="auto"/>
            <w:noWrap/>
            <w:vAlign w:val="bottom"/>
          </w:tcPr>
          <w:p w14:paraId="38E6713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3.4</w:t>
            </w:r>
          </w:p>
        </w:tc>
        <w:tc>
          <w:tcPr>
            <w:tcW w:w="615" w:type="dxa"/>
            <w:shd w:val="clear" w:color="auto" w:fill="auto"/>
            <w:noWrap/>
            <w:vAlign w:val="bottom"/>
          </w:tcPr>
          <w:p w14:paraId="7B92FCA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3.3</w:t>
            </w:r>
          </w:p>
        </w:tc>
        <w:tc>
          <w:tcPr>
            <w:tcW w:w="567" w:type="dxa"/>
            <w:shd w:val="clear" w:color="auto" w:fill="auto"/>
            <w:noWrap/>
            <w:tcMar>
              <w:left w:w="28" w:type="dxa"/>
              <w:right w:w="28" w:type="dxa"/>
            </w:tcMar>
            <w:vAlign w:val="bottom"/>
          </w:tcPr>
          <w:p w14:paraId="50F4C95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59DE2ED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10.5</w:t>
            </w:r>
          </w:p>
        </w:tc>
        <w:tc>
          <w:tcPr>
            <w:tcW w:w="654" w:type="dxa"/>
            <w:shd w:val="clear" w:color="auto" w:fill="auto"/>
            <w:noWrap/>
            <w:vAlign w:val="bottom"/>
          </w:tcPr>
          <w:p w14:paraId="3BB77BB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9.4</w:t>
            </w:r>
          </w:p>
        </w:tc>
        <w:tc>
          <w:tcPr>
            <w:tcW w:w="655" w:type="dxa"/>
            <w:shd w:val="clear" w:color="auto" w:fill="auto"/>
            <w:noWrap/>
            <w:vAlign w:val="bottom"/>
          </w:tcPr>
          <w:p w14:paraId="0913041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9.1</w:t>
            </w:r>
          </w:p>
        </w:tc>
      </w:tr>
      <w:tr w:rsidR="00514F9C" w:rsidRPr="007420B3" w14:paraId="7D2BB376" w14:textId="77777777" w:rsidTr="00514F9C">
        <w:trPr>
          <w:trHeight w:val="300"/>
        </w:trPr>
        <w:tc>
          <w:tcPr>
            <w:tcW w:w="1515" w:type="dxa"/>
            <w:shd w:val="clear" w:color="auto" w:fill="auto"/>
            <w:noWrap/>
            <w:vAlign w:val="bottom"/>
          </w:tcPr>
          <w:p w14:paraId="1F44951E" w14:textId="77777777" w:rsidR="00514F9C" w:rsidRPr="004B5B79" w:rsidRDefault="00514F9C" w:rsidP="00514F9C">
            <w:pPr>
              <w:spacing w:after="0" w:line="240" w:lineRule="auto"/>
              <w:rPr>
                <w:rFonts w:ascii="Arial" w:eastAsia="Times New Roman" w:hAnsi="Arial" w:cs="Arial"/>
                <w:b/>
                <w:color w:val="000000"/>
                <w:sz w:val="20"/>
                <w:szCs w:val="20"/>
                <w:lang w:eastAsia="en-GB"/>
              </w:rPr>
            </w:pPr>
            <w:r w:rsidRPr="004B5B79">
              <w:rPr>
                <w:rFonts w:ascii="Arial" w:eastAsia="Times New Roman" w:hAnsi="Arial" w:cs="Arial"/>
                <w:b/>
                <w:color w:val="000000"/>
                <w:sz w:val="20"/>
                <w:szCs w:val="20"/>
                <w:lang w:eastAsia="en-GB"/>
              </w:rPr>
              <w:t>TrA</w:t>
            </w:r>
          </w:p>
        </w:tc>
        <w:tc>
          <w:tcPr>
            <w:tcW w:w="638" w:type="dxa"/>
            <w:shd w:val="clear" w:color="auto" w:fill="auto"/>
            <w:noWrap/>
            <w:vAlign w:val="bottom"/>
          </w:tcPr>
          <w:p w14:paraId="2519530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8" w:type="dxa"/>
            <w:shd w:val="clear" w:color="auto" w:fill="auto"/>
            <w:noWrap/>
            <w:vAlign w:val="bottom"/>
          </w:tcPr>
          <w:p w14:paraId="5791FC3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9" w:type="dxa"/>
            <w:shd w:val="clear" w:color="auto" w:fill="auto"/>
            <w:noWrap/>
            <w:vAlign w:val="bottom"/>
          </w:tcPr>
          <w:p w14:paraId="1684D1C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47" w:type="dxa"/>
            <w:shd w:val="clear" w:color="auto" w:fill="auto"/>
            <w:noWrap/>
            <w:tcMar>
              <w:left w:w="28" w:type="dxa"/>
              <w:right w:w="28" w:type="dxa"/>
            </w:tcMar>
            <w:vAlign w:val="bottom"/>
          </w:tcPr>
          <w:p w14:paraId="00714B7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1568CB3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7049565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5" w:type="dxa"/>
            <w:shd w:val="clear" w:color="auto" w:fill="auto"/>
            <w:noWrap/>
            <w:vAlign w:val="bottom"/>
          </w:tcPr>
          <w:p w14:paraId="4882775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shd w:val="clear" w:color="auto" w:fill="auto"/>
            <w:noWrap/>
            <w:tcMar>
              <w:left w:w="28" w:type="dxa"/>
              <w:right w:w="28" w:type="dxa"/>
            </w:tcMar>
            <w:vAlign w:val="bottom"/>
          </w:tcPr>
          <w:p w14:paraId="50297FD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631AA4F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1037583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5" w:type="dxa"/>
            <w:shd w:val="clear" w:color="auto" w:fill="auto"/>
            <w:noWrap/>
            <w:vAlign w:val="bottom"/>
          </w:tcPr>
          <w:p w14:paraId="36412B6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r>
      <w:tr w:rsidR="00514F9C" w:rsidRPr="007420B3" w14:paraId="3F60A092" w14:textId="77777777" w:rsidTr="00514F9C">
        <w:trPr>
          <w:trHeight w:val="300"/>
        </w:trPr>
        <w:tc>
          <w:tcPr>
            <w:tcW w:w="1515" w:type="dxa"/>
            <w:shd w:val="clear" w:color="auto" w:fill="auto"/>
            <w:noWrap/>
            <w:vAlign w:val="bottom"/>
          </w:tcPr>
          <w:p w14:paraId="10909EE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Rest</w:t>
            </w:r>
          </w:p>
        </w:tc>
        <w:tc>
          <w:tcPr>
            <w:tcW w:w="638" w:type="dxa"/>
            <w:shd w:val="clear" w:color="auto" w:fill="auto"/>
            <w:noWrap/>
            <w:vAlign w:val="bottom"/>
          </w:tcPr>
          <w:p w14:paraId="172D6A5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38" w:type="dxa"/>
            <w:shd w:val="clear" w:color="auto" w:fill="auto"/>
            <w:noWrap/>
            <w:vAlign w:val="bottom"/>
          </w:tcPr>
          <w:p w14:paraId="4454BA8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9" w:type="dxa"/>
            <w:shd w:val="clear" w:color="auto" w:fill="auto"/>
            <w:noWrap/>
            <w:vAlign w:val="bottom"/>
          </w:tcPr>
          <w:p w14:paraId="0184DF1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47" w:type="dxa"/>
            <w:shd w:val="clear" w:color="auto" w:fill="auto"/>
            <w:noWrap/>
            <w:tcMar>
              <w:left w:w="28" w:type="dxa"/>
              <w:right w:w="28" w:type="dxa"/>
            </w:tcMar>
            <w:vAlign w:val="bottom"/>
          </w:tcPr>
          <w:p w14:paraId="616EDCC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7518A85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w:t>
            </w:r>
          </w:p>
        </w:tc>
        <w:tc>
          <w:tcPr>
            <w:tcW w:w="614" w:type="dxa"/>
            <w:shd w:val="clear" w:color="auto" w:fill="auto"/>
            <w:noWrap/>
            <w:vAlign w:val="bottom"/>
          </w:tcPr>
          <w:p w14:paraId="4DFE118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615" w:type="dxa"/>
            <w:shd w:val="clear" w:color="auto" w:fill="auto"/>
            <w:noWrap/>
            <w:vAlign w:val="bottom"/>
          </w:tcPr>
          <w:p w14:paraId="26F43E3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567" w:type="dxa"/>
            <w:shd w:val="clear" w:color="auto" w:fill="auto"/>
            <w:noWrap/>
            <w:tcMar>
              <w:left w:w="28" w:type="dxa"/>
              <w:right w:w="28" w:type="dxa"/>
            </w:tcMar>
            <w:vAlign w:val="bottom"/>
          </w:tcPr>
          <w:p w14:paraId="0304993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6276411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w:t>
            </w:r>
          </w:p>
        </w:tc>
        <w:tc>
          <w:tcPr>
            <w:tcW w:w="654" w:type="dxa"/>
            <w:shd w:val="clear" w:color="auto" w:fill="auto"/>
            <w:noWrap/>
            <w:vAlign w:val="bottom"/>
          </w:tcPr>
          <w:p w14:paraId="6DAB3FE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w:t>
            </w:r>
          </w:p>
        </w:tc>
        <w:tc>
          <w:tcPr>
            <w:tcW w:w="655" w:type="dxa"/>
            <w:shd w:val="clear" w:color="auto" w:fill="auto"/>
            <w:noWrap/>
            <w:vAlign w:val="bottom"/>
          </w:tcPr>
          <w:p w14:paraId="5DC08FF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w:t>
            </w:r>
          </w:p>
        </w:tc>
      </w:tr>
      <w:tr w:rsidR="00514F9C" w:rsidRPr="007420B3" w14:paraId="04ED9EFD" w14:textId="77777777" w:rsidTr="00514F9C">
        <w:trPr>
          <w:trHeight w:val="300"/>
        </w:trPr>
        <w:tc>
          <w:tcPr>
            <w:tcW w:w="1515" w:type="dxa"/>
            <w:shd w:val="clear" w:color="auto" w:fill="auto"/>
            <w:noWrap/>
            <w:vAlign w:val="bottom"/>
          </w:tcPr>
          <w:p w14:paraId="78FCDBB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ADIM</w:t>
            </w:r>
          </w:p>
        </w:tc>
        <w:tc>
          <w:tcPr>
            <w:tcW w:w="638" w:type="dxa"/>
            <w:shd w:val="clear" w:color="auto" w:fill="auto"/>
            <w:noWrap/>
            <w:vAlign w:val="bottom"/>
          </w:tcPr>
          <w:p w14:paraId="178559F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0.91</w:t>
            </w:r>
          </w:p>
        </w:tc>
        <w:tc>
          <w:tcPr>
            <w:tcW w:w="638" w:type="dxa"/>
            <w:shd w:val="clear" w:color="auto" w:fill="auto"/>
            <w:noWrap/>
            <w:vAlign w:val="bottom"/>
          </w:tcPr>
          <w:p w14:paraId="71DA116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0.92</w:t>
            </w:r>
          </w:p>
        </w:tc>
        <w:tc>
          <w:tcPr>
            <w:tcW w:w="639" w:type="dxa"/>
            <w:shd w:val="clear" w:color="auto" w:fill="auto"/>
            <w:noWrap/>
            <w:vAlign w:val="bottom"/>
          </w:tcPr>
          <w:p w14:paraId="55DA9C1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647" w:type="dxa"/>
            <w:shd w:val="clear" w:color="auto" w:fill="auto"/>
            <w:noWrap/>
            <w:tcMar>
              <w:left w:w="28" w:type="dxa"/>
              <w:right w:w="28" w:type="dxa"/>
            </w:tcMar>
            <w:vAlign w:val="bottom"/>
          </w:tcPr>
          <w:p w14:paraId="3EA3325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15CF037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0.6</w:t>
            </w:r>
          </w:p>
        </w:tc>
        <w:tc>
          <w:tcPr>
            <w:tcW w:w="614" w:type="dxa"/>
            <w:shd w:val="clear" w:color="auto" w:fill="auto"/>
            <w:noWrap/>
            <w:vAlign w:val="bottom"/>
          </w:tcPr>
          <w:p w14:paraId="41C5514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615" w:type="dxa"/>
            <w:shd w:val="clear" w:color="auto" w:fill="auto"/>
            <w:noWrap/>
            <w:vAlign w:val="bottom"/>
          </w:tcPr>
          <w:p w14:paraId="49CC41E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567" w:type="dxa"/>
            <w:shd w:val="clear" w:color="auto" w:fill="auto"/>
            <w:noWrap/>
            <w:tcMar>
              <w:left w:w="28" w:type="dxa"/>
              <w:right w:w="28" w:type="dxa"/>
            </w:tcMar>
            <w:vAlign w:val="bottom"/>
          </w:tcPr>
          <w:p w14:paraId="3C09E3D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627742B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1.6</w:t>
            </w:r>
          </w:p>
        </w:tc>
        <w:tc>
          <w:tcPr>
            <w:tcW w:w="654" w:type="dxa"/>
            <w:shd w:val="clear" w:color="auto" w:fill="auto"/>
            <w:noWrap/>
            <w:vAlign w:val="bottom"/>
          </w:tcPr>
          <w:p w14:paraId="14465CF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1.5</w:t>
            </w:r>
          </w:p>
        </w:tc>
        <w:tc>
          <w:tcPr>
            <w:tcW w:w="655" w:type="dxa"/>
            <w:shd w:val="clear" w:color="auto" w:fill="auto"/>
            <w:noWrap/>
            <w:vAlign w:val="bottom"/>
          </w:tcPr>
          <w:p w14:paraId="6A6A23D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1.4</w:t>
            </w:r>
          </w:p>
        </w:tc>
      </w:tr>
      <w:tr w:rsidR="00514F9C" w:rsidRPr="007420B3" w14:paraId="70CA8687" w14:textId="77777777" w:rsidTr="00514F9C">
        <w:trPr>
          <w:trHeight w:val="300"/>
        </w:trPr>
        <w:tc>
          <w:tcPr>
            <w:tcW w:w="1515" w:type="dxa"/>
            <w:shd w:val="clear" w:color="auto" w:fill="auto"/>
            <w:noWrap/>
            <w:vAlign w:val="bottom"/>
          </w:tcPr>
          <w:p w14:paraId="2AF9060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ASLR</w:t>
            </w:r>
          </w:p>
        </w:tc>
        <w:tc>
          <w:tcPr>
            <w:tcW w:w="638" w:type="dxa"/>
            <w:shd w:val="clear" w:color="auto" w:fill="auto"/>
            <w:noWrap/>
            <w:vAlign w:val="bottom"/>
          </w:tcPr>
          <w:p w14:paraId="2E685A1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38" w:type="dxa"/>
            <w:shd w:val="clear" w:color="auto" w:fill="auto"/>
            <w:noWrap/>
            <w:vAlign w:val="bottom"/>
          </w:tcPr>
          <w:p w14:paraId="7455C6C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9" w:type="dxa"/>
            <w:shd w:val="clear" w:color="auto" w:fill="auto"/>
            <w:noWrap/>
            <w:vAlign w:val="bottom"/>
          </w:tcPr>
          <w:p w14:paraId="19B79BA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47" w:type="dxa"/>
            <w:shd w:val="clear" w:color="auto" w:fill="auto"/>
            <w:noWrap/>
            <w:tcMar>
              <w:left w:w="28" w:type="dxa"/>
              <w:right w:w="28" w:type="dxa"/>
            </w:tcMar>
            <w:vAlign w:val="bottom"/>
          </w:tcPr>
          <w:p w14:paraId="33DA598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5AA8D14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614" w:type="dxa"/>
            <w:shd w:val="clear" w:color="auto" w:fill="auto"/>
            <w:noWrap/>
            <w:vAlign w:val="bottom"/>
          </w:tcPr>
          <w:p w14:paraId="19707C3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615" w:type="dxa"/>
            <w:shd w:val="clear" w:color="auto" w:fill="auto"/>
            <w:noWrap/>
            <w:vAlign w:val="bottom"/>
          </w:tcPr>
          <w:p w14:paraId="0B59F60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w:t>
            </w:r>
          </w:p>
        </w:tc>
        <w:tc>
          <w:tcPr>
            <w:tcW w:w="567" w:type="dxa"/>
            <w:shd w:val="clear" w:color="auto" w:fill="auto"/>
            <w:noWrap/>
            <w:tcMar>
              <w:left w:w="28" w:type="dxa"/>
              <w:right w:w="28" w:type="dxa"/>
            </w:tcMar>
            <w:vAlign w:val="bottom"/>
          </w:tcPr>
          <w:p w14:paraId="1540AFF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6DABFB8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1.3</w:t>
            </w:r>
          </w:p>
        </w:tc>
        <w:tc>
          <w:tcPr>
            <w:tcW w:w="654" w:type="dxa"/>
            <w:shd w:val="clear" w:color="auto" w:fill="auto"/>
            <w:noWrap/>
            <w:vAlign w:val="bottom"/>
          </w:tcPr>
          <w:p w14:paraId="79DE92C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w:t>
            </w:r>
          </w:p>
        </w:tc>
        <w:tc>
          <w:tcPr>
            <w:tcW w:w="655" w:type="dxa"/>
            <w:shd w:val="clear" w:color="auto" w:fill="auto"/>
            <w:noWrap/>
            <w:vAlign w:val="bottom"/>
          </w:tcPr>
          <w:p w14:paraId="6AB304C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w:t>
            </w:r>
          </w:p>
        </w:tc>
      </w:tr>
      <w:tr w:rsidR="00514F9C" w:rsidRPr="007420B3" w14:paraId="2994B95E" w14:textId="77777777" w:rsidTr="00514F9C">
        <w:trPr>
          <w:trHeight w:val="300"/>
        </w:trPr>
        <w:tc>
          <w:tcPr>
            <w:tcW w:w="1515" w:type="dxa"/>
            <w:shd w:val="clear" w:color="auto" w:fill="auto"/>
            <w:noWrap/>
            <w:vAlign w:val="bottom"/>
          </w:tcPr>
          <w:p w14:paraId="2497D32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WALK</w:t>
            </w:r>
          </w:p>
        </w:tc>
        <w:tc>
          <w:tcPr>
            <w:tcW w:w="638" w:type="dxa"/>
            <w:shd w:val="clear" w:color="auto" w:fill="auto"/>
            <w:noWrap/>
            <w:vAlign w:val="bottom"/>
          </w:tcPr>
          <w:p w14:paraId="6F8BEDB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0.89</w:t>
            </w:r>
          </w:p>
        </w:tc>
        <w:tc>
          <w:tcPr>
            <w:tcW w:w="638" w:type="dxa"/>
            <w:shd w:val="clear" w:color="auto" w:fill="auto"/>
            <w:noWrap/>
            <w:vAlign w:val="bottom"/>
          </w:tcPr>
          <w:p w14:paraId="662B2C9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639" w:type="dxa"/>
            <w:shd w:val="clear" w:color="auto" w:fill="auto"/>
            <w:noWrap/>
            <w:vAlign w:val="bottom"/>
          </w:tcPr>
          <w:p w14:paraId="215A962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647" w:type="dxa"/>
            <w:shd w:val="clear" w:color="auto" w:fill="auto"/>
            <w:noWrap/>
            <w:tcMar>
              <w:left w:w="28" w:type="dxa"/>
              <w:right w:w="28" w:type="dxa"/>
            </w:tcMar>
            <w:vAlign w:val="bottom"/>
          </w:tcPr>
          <w:p w14:paraId="2B3FA60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43D0E2B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0.7</w:t>
            </w:r>
          </w:p>
        </w:tc>
        <w:tc>
          <w:tcPr>
            <w:tcW w:w="614" w:type="dxa"/>
            <w:shd w:val="clear" w:color="auto" w:fill="auto"/>
            <w:noWrap/>
            <w:vAlign w:val="bottom"/>
          </w:tcPr>
          <w:p w14:paraId="3F96323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615" w:type="dxa"/>
            <w:shd w:val="clear" w:color="auto" w:fill="auto"/>
            <w:noWrap/>
            <w:vAlign w:val="bottom"/>
          </w:tcPr>
          <w:p w14:paraId="00122B0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0.6</w:t>
            </w:r>
          </w:p>
        </w:tc>
        <w:tc>
          <w:tcPr>
            <w:tcW w:w="567" w:type="dxa"/>
            <w:shd w:val="clear" w:color="auto" w:fill="auto"/>
            <w:noWrap/>
            <w:tcMar>
              <w:left w:w="28" w:type="dxa"/>
              <w:right w:w="28" w:type="dxa"/>
            </w:tcMar>
            <w:vAlign w:val="bottom"/>
          </w:tcPr>
          <w:p w14:paraId="5408547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5E9E808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w:t>
            </w:r>
          </w:p>
        </w:tc>
        <w:tc>
          <w:tcPr>
            <w:tcW w:w="654" w:type="dxa"/>
            <w:shd w:val="clear" w:color="auto" w:fill="auto"/>
            <w:noWrap/>
            <w:vAlign w:val="bottom"/>
          </w:tcPr>
          <w:p w14:paraId="01B4995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1.5</w:t>
            </w:r>
          </w:p>
        </w:tc>
        <w:tc>
          <w:tcPr>
            <w:tcW w:w="655" w:type="dxa"/>
            <w:shd w:val="clear" w:color="auto" w:fill="auto"/>
            <w:noWrap/>
            <w:vAlign w:val="bottom"/>
          </w:tcPr>
          <w:p w14:paraId="086BC5E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1.5</w:t>
            </w:r>
          </w:p>
        </w:tc>
      </w:tr>
      <w:tr w:rsidR="00514F9C" w:rsidRPr="007420B3" w14:paraId="5D6C4E29" w14:textId="77777777" w:rsidTr="00514F9C">
        <w:trPr>
          <w:trHeight w:val="300"/>
        </w:trPr>
        <w:tc>
          <w:tcPr>
            <w:tcW w:w="1515" w:type="dxa"/>
            <w:tcBorders>
              <w:bottom w:val="single" w:sz="4" w:space="0" w:color="auto"/>
            </w:tcBorders>
            <w:shd w:val="clear" w:color="auto" w:fill="auto"/>
            <w:noWrap/>
            <w:vAlign w:val="bottom"/>
          </w:tcPr>
          <w:p w14:paraId="4998125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FRED</w:t>
            </w:r>
          </w:p>
        </w:tc>
        <w:tc>
          <w:tcPr>
            <w:tcW w:w="638" w:type="dxa"/>
            <w:tcBorders>
              <w:bottom w:val="single" w:sz="4" w:space="0" w:color="auto"/>
            </w:tcBorders>
            <w:shd w:val="clear" w:color="auto" w:fill="auto"/>
            <w:noWrap/>
            <w:vAlign w:val="bottom"/>
          </w:tcPr>
          <w:p w14:paraId="6A03B3C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8" w:type="dxa"/>
            <w:tcBorders>
              <w:bottom w:val="single" w:sz="4" w:space="0" w:color="auto"/>
            </w:tcBorders>
            <w:shd w:val="clear" w:color="auto" w:fill="auto"/>
            <w:noWrap/>
            <w:vAlign w:val="bottom"/>
          </w:tcPr>
          <w:p w14:paraId="2B15F07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9" w:type="dxa"/>
            <w:tcBorders>
              <w:bottom w:val="single" w:sz="4" w:space="0" w:color="auto"/>
            </w:tcBorders>
            <w:shd w:val="clear" w:color="auto" w:fill="auto"/>
            <w:noWrap/>
            <w:vAlign w:val="bottom"/>
          </w:tcPr>
          <w:p w14:paraId="03B66D5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0.95</w:t>
            </w:r>
          </w:p>
        </w:tc>
        <w:tc>
          <w:tcPr>
            <w:tcW w:w="647" w:type="dxa"/>
            <w:tcBorders>
              <w:bottom w:val="single" w:sz="4" w:space="0" w:color="auto"/>
            </w:tcBorders>
            <w:shd w:val="clear" w:color="auto" w:fill="auto"/>
            <w:noWrap/>
            <w:tcMar>
              <w:left w:w="28" w:type="dxa"/>
              <w:right w:w="28" w:type="dxa"/>
            </w:tcMar>
            <w:vAlign w:val="bottom"/>
          </w:tcPr>
          <w:p w14:paraId="088D0B88"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bottom w:val="single" w:sz="4" w:space="0" w:color="auto"/>
            </w:tcBorders>
            <w:shd w:val="clear" w:color="auto" w:fill="auto"/>
            <w:noWrap/>
            <w:vAlign w:val="bottom"/>
          </w:tcPr>
          <w:p w14:paraId="260015F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w:t>
            </w:r>
          </w:p>
        </w:tc>
        <w:tc>
          <w:tcPr>
            <w:tcW w:w="614" w:type="dxa"/>
            <w:tcBorders>
              <w:bottom w:val="single" w:sz="4" w:space="0" w:color="auto"/>
            </w:tcBorders>
            <w:shd w:val="clear" w:color="auto" w:fill="auto"/>
            <w:noWrap/>
            <w:vAlign w:val="bottom"/>
          </w:tcPr>
          <w:p w14:paraId="6C58132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w:t>
            </w:r>
          </w:p>
        </w:tc>
        <w:tc>
          <w:tcPr>
            <w:tcW w:w="615" w:type="dxa"/>
            <w:tcBorders>
              <w:bottom w:val="single" w:sz="4" w:space="0" w:color="auto"/>
            </w:tcBorders>
            <w:shd w:val="clear" w:color="auto" w:fill="auto"/>
            <w:noWrap/>
            <w:vAlign w:val="bottom"/>
          </w:tcPr>
          <w:p w14:paraId="09E3984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567" w:type="dxa"/>
            <w:tcBorders>
              <w:bottom w:val="single" w:sz="4" w:space="0" w:color="auto"/>
            </w:tcBorders>
            <w:shd w:val="clear" w:color="auto" w:fill="auto"/>
            <w:noWrap/>
            <w:tcMar>
              <w:left w:w="28" w:type="dxa"/>
              <w:right w:w="28" w:type="dxa"/>
            </w:tcMar>
            <w:vAlign w:val="bottom"/>
          </w:tcPr>
          <w:p w14:paraId="7B54F4C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bottom w:val="single" w:sz="4" w:space="0" w:color="auto"/>
            </w:tcBorders>
            <w:shd w:val="clear" w:color="auto" w:fill="auto"/>
            <w:noWrap/>
            <w:vAlign w:val="bottom"/>
          </w:tcPr>
          <w:p w14:paraId="053EE66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1.2</w:t>
            </w:r>
          </w:p>
        </w:tc>
        <w:tc>
          <w:tcPr>
            <w:tcW w:w="654" w:type="dxa"/>
            <w:tcBorders>
              <w:bottom w:val="single" w:sz="4" w:space="0" w:color="auto"/>
            </w:tcBorders>
            <w:shd w:val="clear" w:color="auto" w:fill="auto"/>
            <w:noWrap/>
            <w:vAlign w:val="bottom"/>
          </w:tcPr>
          <w:p w14:paraId="591A108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1.2</w:t>
            </w:r>
          </w:p>
        </w:tc>
        <w:tc>
          <w:tcPr>
            <w:tcW w:w="655" w:type="dxa"/>
            <w:tcBorders>
              <w:bottom w:val="single" w:sz="4" w:space="0" w:color="auto"/>
            </w:tcBorders>
            <w:shd w:val="clear" w:color="auto" w:fill="auto"/>
            <w:noWrap/>
            <w:vAlign w:val="bottom"/>
          </w:tcPr>
          <w:p w14:paraId="57F7EDD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1.4</w:t>
            </w:r>
          </w:p>
        </w:tc>
      </w:tr>
      <w:tr w:rsidR="00514F9C" w:rsidRPr="007420B3" w14:paraId="454B577E" w14:textId="77777777" w:rsidTr="00514F9C">
        <w:trPr>
          <w:trHeight w:val="300"/>
        </w:trPr>
        <w:tc>
          <w:tcPr>
            <w:tcW w:w="8450" w:type="dxa"/>
            <w:gridSpan w:val="12"/>
            <w:tcBorders>
              <w:top w:val="single" w:sz="4" w:space="0" w:color="auto"/>
              <w:bottom w:val="single" w:sz="4" w:space="0" w:color="auto"/>
            </w:tcBorders>
            <w:shd w:val="clear" w:color="auto" w:fill="auto"/>
            <w:noWrap/>
            <w:vAlign w:val="bottom"/>
          </w:tcPr>
          <w:p w14:paraId="1EFF5ACE" w14:textId="77777777" w:rsidR="00514F9C" w:rsidRPr="004B5B79" w:rsidRDefault="00514F9C" w:rsidP="00514F9C">
            <w:pPr>
              <w:spacing w:line="240" w:lineRule="auto"/>
              <w:jc w:val="both"/>
              <w:rPr>
                <w:rFonts w:ascii="Arial" w:eastAsia="Times New Roman" w:hAnsi="Arial" w:cs="Arial"/>
                <w:color w:val="000000"/>
                <w:sz w:val="20"/>
                <w:szCs w:val="20"/>
                <w:lang w:eastAsia="en-GB"/>
              </w:rPr>
            </w:pPr>
            <w:r w:rsidRPr="007420B3">
              <w:rPr>
                <w:rFonts w:ascii="Arial" w:hAnsi="Arial" w:cs="Arial"/>
                <w:sz w:val="20"/>
              </w:rPr>
              <w:t>Abbreviations: ICC, intraclass correlation coefficient; SEM, standard error of measurement; MDC, minimum detectable change; CAL, contralateral arm lift; LCAL, loaded contralateral arm lift; WALK, treadmill walking; FRED, Functional Re-adaptive Exercise Device;  ADIM, abdominal drawing-in manoeuvre; ASLR, active straight leg raise.</w:t>
            </w:r>
          </w:p>
        </w:tc>
      </w:tr>
    </w:tbl>
    <w:p w14:paraId="766861A0" w14:textId="77777777" w:rsidR="00514F9C" w:rsidRPr="004B5B79" w:rsidRDefault="00514F9C" w:rsidP="00514F9C">
      <w:pPr>
        <w:rPr>
          <w:rFonts w:ascii="Arial" w:hAnsi="Arial" w:cs="Arial"/>
          <w:b/>
          <w:u w:val="single"/>
        </w:rPr>
      </w:pPr>
    </w:p>
    <w:p w14:paraId="1D7623B3" w14:textId="77777777" w:rsidR="00514F9C" w:rsidRPr="004B5B79" w:rsidRDefault="00514F9C" w:rsidP="00514F9C">
      <w:pPr>
        <w:rPr>
          <w:rFonts w:ascii="Arial" w:hAnsi="Arial" w:cs="Arial"/>
          <w:b/>
          <w:u w:val="single"/>
        </w:rPr>
      </w:pPr>
    </w:p>
    <w:p w14:paraId="58444525" w14:textId="77777777" w:rsidR="00514F9C" w:rsidRPr="004B5B79" w:rsidRDefault="00514F9C" w:rsidP="00514F9C">
      <w:pPr>
        <w:rPr>
          <w:rFonts w:ascii="Arial" w:hAnsi="Arial" w:cs="Arial"/>
          <w:b/>
          <w:u w:val="single"/>
        </w:rPr>
      </w:pPr>
    </w:p>
    <w:p w14:paraId="4E1D8258" w14:textId="77777777" w:rsidR="00514F9C" w:rsidRPr="004B5B79" w:rsidRDefault="00514F9C" w:rsidP="00514F9C">
      <w:pPr>
        <w:rPr>
          <w:rFonts w:ascii="Arial" w:hAnsi="Arial" w:cs="Arial"/>
          <w:b/>
          <w:u w:val="single"/>
        </w:rPr>
      </w:pPr>
    </w:p>
    <w:p w14:paraId="5D1E4501" w14:textId="77777777" w:rsidR="00514F9C" w:rsidRDefault="00514F9C" w:rsidP="00514F9C">
      <w:pPr>
        <w:rPr>
          <w:b/>
          <w:u w:val="single"/>
        </w:rPr>
      </w:pPr>
      <w:r w:rsidRPr="004B5B79">
        <w:rPr>
          <w:rFonts w:ascii="Arial" w:hAnsi="Arial" w:cs="Arial"/>
          <w:b/>
          <w:u w:val="single"/>
        </w:rPr>
        <w:br w:type="page"/>
      </w:r>
      <w:r w:rsidRPr="00E2784A">
        <w:rPr>
          <w:b/>
          <w:u w:val="single"/>
        </w:rPr>
        <w:t xml:space="preserve">Table </w:t>
      </w:r>
      <w:r w:rsidR="0022749C">
        <w:rPr>
          <w:b/>
          <w:u w:val="single"/>
        </w:rPr>
        <w:t>2</w:t>
      </w:r>
    </w:p>
    <w:p w14:paraId="6D4A2BCD" w14:textId="77777777" w:rsidR="00A27885" w:rsidRPr="00E2784A" w:rsidRDefault="00A27885" w:rsidP="00A27885">
      <w:pPr>
        <w:spacing w:line="240" w:lineRule="auto"/>
        <w:rPr>
          <w:b/>
          <w:u w:val="single"/>
        </w:rPr>
      </w:pPr>
      <w:r w:rsidRPr="00E2784A">
        <w:t xml:space="preserve">Table </w:t>
      </w:r>
      <w:r w:rsidR="0022749C">
        <w:t>2</w:t>
      </w:r>
      <w:r w:rsidRPr="00E2784A">
        <w:t>. Intra-day reliability and precision of relative linear muscle thickness change using individual measures for each assessed conditions, presented separately for each of the three days.</w:t>
      </w:r>
    </w:p>
    <w:tbl>
      <w:tblPr>
        <w:tblW w:w="4693" w:type="pct"/>
        <w:tblLayout w:type="fixed"/>
        <w:tblLook w:val="04A0" w:firstRow="1" w:lastRow="0" w:firstColumn="1" w:lastColumn="0" w:noHBand="0" w:noVBand="1"/>
      </w:tblPr>
      <w:tblGrid>
        <w:gridCol w:w="1518"/>
        <w:gridCol w:w="639"/>
        <w:gridCol w:w="639"/>
        <w:gridCol w:w="641"/>
        <w:gridCol w:w="649"/>
        <w:gridCol w:w="616"/>
        <w:gridCol w:w="616"/>
        <w:gridCol w:w="617"/>
        <w:gridCol w:w="568"/>
        <w:gridCol w:w="656"/>
        <w:gridCol w:w="656"/>
        <w:gridCol w:w="657"/>
      </w:tblGrid>
      <w:tr w:rsidR="00514F9C" w:rsidRPr="007420B3" w14:paraId="7975B147" w14:textId="77777777" w:rsidTr="00514F9C">
        <w:trPr>
          <w:trHeight w:val="300"/>
        </w:trPr>
        <w:tc>
          <w:tcPr>
            <w:tcW w:w="1515" w:type="dxa"/>
            <w:tcBorders>
              <w:top w:val="double" w:sz="4" w:space="0" w:color="auto"/>
              <w:bottom w:val="single" w:sz="4" w:space="0" w:color="auto"/>
            </w:tcBorders>
            <w:shd w:val="clear" w:color="auto" w:fill="auto"/>
            <w:noWrap/>
            <w:vAlign w:val="bottom"/>
            <w:hideMark/>
          </w:tcPr>
          <w:p w14:paraId="517F3BA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15" w:type="dxa"/>
            <w:gridSpan w:val="3"/>
            <w:tcBorders>
              <w:top w:val="double" w:sz="4" w:space="0" w:color="auto"/>
              <w:bottom w:val="single" w:sz="4" w:space="0" w:color="auto"/>
            </w:tcBorders>
            <w:shd w:val="clear" w:color="auto" w:fill="auto"/>
            <w:noWrap/>
            <w:vAlign w:val="bottom"/>
            <w:hideMark/>
          </w:tcPr>
          <w:p w14:paraId="192049F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ICC</w:t>
            </w:r>
            <w:r w:rsidRPr="004B5B79">
              <w:rPr>
                <w:rFonts w:ascii="Arial" w:eastAsia="Times New Roman" w:hAnsi="Arial" w:cs="Arial"/>
                <w:color w:val="000000"/>
                <w:sz w:val="20"/>
                <w:szCs w:val="20"/>
                <w:vertAlign w:val="subscript"/>
                <w:lang w:eastAsia="en-GB"/>
              </w:rPr>
              <w:t>2,1</w:t>
            </w:r>
          </w:p>
        </w:tc>
        <w:tc>
          <w:tcPr>
            <w:tcW w:w="647" w:type="dxa"/>
            <w:tcBorders>
              <w:top w:val="double" w:sz="4" w:space="0" w:color="auto"/>
            </w:tcBorders>
            <w:shd w:val="clear" w:color="auto" w:fill="auto"/>
            <w:noWrap/>
            <w:tcMar>
              <w:left w:w="28" w:type="dxa"/>
              <w:right w:w="28" w:type="dxa"/>
            </w:tcMar>
            <w:vAlign w:val="bottom"/>
          </w:tcPr>
          <w:p w14:paraId="06C24979"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1843" w:type="dxa"/>
            <w:gridSpan w:val="3"/>
            <w:tcBorders>
              <w:top w:val="double" w:sz="4" w:space="0" w:color="auto"/>
              <w:bottom w:val="single" w:sz="4" w:space="0" w:color="auto"/>
            </w:tcBorders>
            <w:shd w:val="clear" w:color="auto" w:fill="auto"/>
            <w:noWrap/>
            <w:vAlign w:val="bottom"/>
            <w:hideMark/>
          </w:tcPr>
          <w:p w14:paraId="6689580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SEM (%)</w:t>
            </w:r>
          </w:p>
        </w:tc>
        <w:tc>
          <w:tcPr>
            <w:tcW w:w="567" w:type="dxa"/>
            <w:tcBorders>
              <w:top w:val="double" w:sz="4" w:space="0" w:color="auto"/>
            </w:tcBorders>
            <w:shd w:val="clear" w:color="auto" w:fill="auto"/>
            <w:noWrap/>
            <w:tcMar>
              <w:left w:w="28" w:type="dxa"/>
              <w:right w:w="28" w:type="dxa"/>
            </w:tcMar>
            <w:vAlign w:val="bottom"/>
            <w:hideMark/>
          </w:tcPr>
          <w:p w14:paraId="3E032A23"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1963" w:type="dxa"/>
            <w:gridSpan w:val="3"/>
            <w:tcBorders>
              <w:top w:val="double" w:sz="4" w:space="0" w:color="auto"/>
              <w:bottom w:val="single" w:sz="4" w:space="0" w:color="auto"/>
            </w:tcBorders>
            <w:shd w:val="clear" w:color="auto" w:fill="auto"/>
            <w:noWrap/>
            <w:vAlign w:val="bottom"/>
            <w:hideMark/>
          </w:tcPr>
          <w:p w14:paraId="1A74448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MDC (%)</w:t>
            </w:r>
          </w:p>
        </w:tc>
      </w:tr>
      <w:tr w:rsidR="00514F9C" w:rsidRPr="007420B3" w14:paraId="38B3E213" w14:textId="77777777" w:rsidTr="00514F9C">
        <w:trPr>
          <w:trHeight w:val="300"/>
        </w:trPr>
        <w:tc>
          <w:tcPr>
            <w:tcW w:w="1515" w:type="dxa"/>
            <w:vMerge w:val="restart"/>
            <w:tcBorders>
              <w:top w:val="single" w:sz="4" w:space="0" w:color="auto"/>
            </w:tcBorders>
            <w:shd w:val="clear" w:color="auto" w:fill="auto"/>
            <w:noWrap/>
            <w:vAlign w:val="bottom"/>
          </w:tcPr>
          <w:p w14:paraId="331EE083" w14:textId="77777777" w:rsidR="00514F9C" w:rsidRPr="004B5B79" w:rsidRDefault="00514F9C" w:rsidP="00514F9C">
            <w:pPr>
              <w:spacing w:after="0" w:line="240" w:lineRule="auto"/>
              <w:jc w:val="both"/>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Condition</w:t>
            </w:r>
          </w:p>
        </w:tc>
        <w:tc>
          <w:tcPr>
            <w:tcW w:w="1915" w:type="dxa"/>
            <w:gridSpan w:val="3"/>
            <w:tcBorders>
              <w:top w:val="single" w:sz="4" w:space="0" w:color="auto"/>
              <w:bottom w:val="single" w:sz="4" w:space="0" w:color="auto"/>
            </w:tcBorders>
            <w:shd w:val="clear" w:color="auto" w:fill="auto"/>
            <w:noWrap/>
            <w:vAlign w:val="bottom"/>
          </w:tcPr>
          <w:p w14:paraId="4297D4D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Day</w:t>
            </w:r>
          </w:p>
        </w:tc>
        <w:tc>
          <w:tcPr>
            <w:tcW w:w="647" w:type="dxa"/>
            <w:shd w:val="clear" w:color="auto" w:fill="auto"/>
            <w:noWrap/>
            <w:tcMar>
              <w:left w:w="28" w:type="dxa"/>
              <w:right w:w="28" w:type="dxa"/>
            </w:tcMar>
            <w:vAlign w:val="bottom"/>
          </w:tcPr>
          <w:p w14:paraId="55CCE80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843" w:type="dxa"/>
            <w:gridSpan w:val="3"/>
            <w:tcBorders>
              <w:top w:val="single" w:sz="4" w:space="0" w:color="auto"/>
              <w:bottom w:val="single" w:sz="4" w:space="0" w:color="auto"/>
            </w:tcBorders>
            <w:shd w:val="clear" w:color="auto" w:fill="auto"/>
            <w:noWrap/>
            <w:vAlign w:val="bottom"/>
          </w:tcPr>
          <w:p w14:paraId="30EDA5D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Day</w:t>
            </w:r>
          </w:p>
        </w:tc>
        <w:tc>
          <w:tcPr>
            <w:tcW w:w="567" w:type="dxa"/>
            <w:shd w:val="clear" w:color="auto" w:fill="auto"/>
            <w:noWrap/>
            <w:tcMar>
              <w:left w:w="28" w:type="dxa"/>
              <w:right w:w="28" w:type="dxa"/>
            </w:tcMar>
            <w:vAlign w:val="bottom"/>
          </w:tcPr>
          <w:p w14:paraId="2800E2E8"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63" w:type="dxa"/>
            <w:gridSpan w:val="3"/>
            <w:tcBorders>
              <w:top w:val="single" w:sz="4" w:space="0" w:color="auto"/>
              <w:bottom w:val="single" w:sz="4" w:space="0" w:color="auto"/>
            </w:tcBorders>
            <w:shd w:val="clear" w:color="auto" w:fill="auto"/>
            <w:noWrap/>
            <w:vAlign w:val="bottom"/>
          </w:tcPr>
          <w:p w14:paraId="450DAD0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Day</w:t>
            </w:r>
          </w:p>
        </w:tc>
      </w:tr>
      <w:tr w:rsidR="00514F9C" w:rsidRPr="007420B3" w14:paraId="2A4E6CF0" w14:textId="77777777" w:rsidTr="00514F9C">
        <w:trPr>
          <w:trHeight w:val="300"/>
        </w:trPr>
        <w:tc>
          <w:tcPr>
            <w:tcW w:w="1515" w:type="dxa"/>
            <w:vMerge/>
            <w:tcBorders>
              <w:bottom w:val="single" w:sz="4" w:space="0" w:color="auto"/>
            </w:tcBorders>
            <w:shd w:val="clear" w:color="auto" w:fill="auto"/>
            <w:noWrap/>
            <w:vAlign w:val="bottom"/>
            <w:hideMark/>
          </w:tcPr>
          <w:p w14:paraId="67F4C86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8" w:type="dxa"/>
            <w:tcBorders>
              <w:top w:val="single" w:sz="4" w:space="0" w:color="auto"/>
              <w:bottom w:val="single" w:sz="4" w:space="0" w:color="auto"/>
            </w:tcBorders>
            <w:shd w:val="clear" w:color="auto" w:fill="auto"/>
            <w:noWrap/>
            <w:vAlign w:val="bottom"/>
            <w:hideMark/>
          </w:tcPr>
          <w:p w14:paraId="34B8AE3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w:t>
            </w:r>
          </w:p>
        </w:tc>
        <w:tc>
          <w:tcPr>
            <w:tcW w:w="638" w:type="dxa"/>
            <w:tcBorders>
              <w:top w:val="single" w:sz="4" w:space="0" w:color="auto"/>
              <w:bottom w:val="single" w:sz="4" w:space="0" w:color="auto"/>
            </w:tcBorders>
            <w:shd w:val="clear" w:color="auto" w:fill="auto"/>
            <w:noWrap/>
            <w:vAlign w:val="bottom"/>
            <w:hideMark/>
          </w:tcPr>
          <w:p w14:paraId="2BFF966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w:t>
            </w:r>
          </w:p>
        </w:tc>
        <w:tc>
          <w:tcPr>
            <w:tcW w:w="639" w:type="dxa"/>
            <w:tcBorders>
              <w:top w:val="single" w:sz="4" w:space="0" w:color="auto"/>
              <w:bottom w:val="single" w:sz="4" w:space="0" w:color="auto"/>
            </w:tcBorders>
            <w:shd w:val="clear" w:color="auto" w:fill="auto"/>
            <w:noWrap/>
            <w:vAlign w:val="bottom"/>
            <w:hideMark/>
          </w:tcPr>
          <w:p w14:paraId="07397F8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w:t>
            </w:r>
          </w:p>
        </w:tc>
        <w:tc>
          <w:tcPr>
            <w:tcW w:w="647" w:type="dxa"/>
            <w:shd w:val="clear" w:color="auto" w:fill="auto"/>
            <w:noWrap/>
            <w:tcMar>
              <w:left w:w="28" w:type="dxa"/>
              <w:right w:w="28" w:type="dxa"/>
            </w:tcMar>
            <w:vAlign w:val="bottom"/>
          </w:tcPr>
          <w:p w14:paraId="43DF1C6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top w:val="single" w:sz="4" w:space="0" w:color="auto"/>
              <w:bottom w:val="single" w:sz="4" w:space="0" w:color="auto"/>
            </w:tcBorders>
            <w:shd w:val="clear" w:color="auto" w:fill="auto"/>
            <w:noWrap/>
            <w:vAlign w:val="bottom"/>
            <w:hideMark/>
          </w:tcPr>
          <w:p w14:paraId="6151E05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w:t>
            </w:r>
          </w:p>
        </w:tc>
        <w:tc>
          <w:tcPr>
            <w:tcW w:w="614" w:type="dxa"/>
            <w:tcBorders>
              <w:top w:val="single" w:sz="4" w:space="0" w:color="auto"/>
              <w:bottom w:val="single" w:sz="4" w:space="0" w:color="auto"/>
            </w:tcBorders>
            <w:shd w:val="clear" w:color="auto" w:fill="auto"/>
            <w:noWrap/>
            <w:vAlign w:val="bottom"/>
            <w:hideMark/>
          </w:tcPr>
          <w:p w14:paraId="1D17DDD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w:t>
            </w:r>
          </w:p>
        </w:tc>
        <w:tc>
          <w:tcPr>
            <w:tcW w:w="615" w:type="dxa"/>
            <w:tcBorders>
              <w:top w:val="single" w:sz="4" w:space="0" w:color="auto"/>
              <w:bottom w:val="single" w:sz="4" w:space="0" w:color="auto"/>
            </w:tcBorders>
            <w:shd w:val="clear" w:color="auto" w:fill="auto"/>
            <w:noWrap/>
            <w:vAlign w:val="bottom"/>
            <w:hideMark/>
          </w:tcPr>
          <w:p w14:paraId="37A66D7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w:t>
            </w:r>
          </w:p>
        </w:tc>
        <w:tc>
          <w:tcPr>
            <w:tcW w:w="567" w:type="dxa"/>
            <w:shd w:val="clear" w:color="auto" w:fill="auto"/>
            <w:noWrap/>
            <w:tcMar>
              <w:left w:w="28" w:type="dxa"/>
              <w:right w:w="28" w:type="dxa"/>
            </w:tcMar>
            <w:vAlign w:val="bottom"/>
            <w:hideMark/>
          </w:tcPr>
          <w:p w14:paraId="06C1C7A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top w:val="single" w:sz="4" w:space="0" w:color="auto"/>
              <w:bottom w:val="single" w:sz="4" w:space="0" w:color="auto"/>
            </w:tcBorders>
            <w:shd w:val="clear" w:color="auto" w:fill="auto"/>
            <w:noWrap/>
            <w:vAlign w:val="bottom"/>
            <w:hideMark/>
          </w:tcPr>
          <w:p w14:paraId="5314C9E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w:t>
            </w:r>
          </w:p>
        </w:tc>
        <w:tc>
          <w:tcPr>
            <w:tcW w:w="654" w:type="dxa"/>
            <w:tcBorders>
              <w:top w:val="single" w:sz="4" w:space="0" w:color="auto"/>
              <w:bottom w:val="single" w:sz="4" w:space="0" w:color="auto"/>
            </w:tcBorders>
            <w:shd w:val="clear" w:color="auto" w:fill="auto"/>
            <w:noWrap/>
            <w:vAlign w:val="bottom"/>
            <w:hideMark/>
          </w:tcPr>
          <w:p w14:paraId="5F91746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w:t>
            </w:r>
          </w:p>
        </w:tc>
        <w:tc>
          <w:tcPr>
            <w:tcW w:w="655" w:type="dxa"/>
            <w:tcBorders>
              <w:top w:val="single" w:sz="4" w:space="0" w:color="auto"/>
              <w:bottom w:val="single" w:sz="4" w:space="0" w:color="auto"/>
            </w:tcBorders>
            <w:shd w:val="clear" w:color="auto" w:fill="auto"/>
            <w:noWrap/>
            <w:vAlign w:val="bottom"/>
            <w:hideMark/>
          </w:tcPr>
          <w:p w14:paraId="6A2BB86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w:t>
            </w:r>
          </w:p>
        </w:tc>
      </w:tr>
      <w:tr w:rsidR="00514F9C" w:rsidRPr="007420B3" w14:paraId="57A40135" w14:textId="77777777" w:rsidTr="00514F9C">
        <w:trPr>
          <w:trHeight w:val="300"/>
        </w:trPr>
        <w:tc>
          <w:tcPr>
            <w:tcW w:w="1515" w:type="dxa"/>
            <w:tcBorders>
              <w:top w:val="single" w:sz="4" w:space="0" w:color="auto"/>
            </w:tcBorders>
            <w:shd w:val="clear" w:color="auto" w:fill="auto"/>
            <w:noWrap/>
            <w:vAlign w:val="bottom"/>
          </w:tcPr>
          <w:p w14:paraId="1DB5F008" w14:textId="77777777" w:rsidR="00514F9C" w:rsidRPr="004B5B79" w:rsidRDefault="00514F9C" w:rsidP="00514F9C">
            <w:pPr>
              <w:spacing w:after="0" w:line="240" w:lineRule="auto"/>
              <w:rPr>
                <w:rFonts w:ascii="Arial" w:eastAsia="Times New Roman" w:hAnsi="Arial" w:cs="Arial"/>
                <w:b/>
                <w:color w:val="000000"/>
                <w:sz w:val="20"/>
                <w:szCs w:val="20"/>
                <w:lang w:eastAsia="en-GB"/>
              </w:rPr>
            </w:pPr>
            <w:r w:rsidRPr="004B5B79">
              <w:rPr>
                <w:rFonts w:ascii="Arial" w:eastAsia="Times New Roman" w:hAnsi="Arial" w:cs="Arial"/>
                <w:b/>
                <w:color w:val="000000"/>
                <w:sz w:val="20"/>
                <w:szCs w:val="20"/>
                <w:lang w:eastAsia="en-GB"/>
              </w:rPr>
              <w:t>LM</w:t>
            </w:r>
          </w:p>
        </w:tc>
        <w:tc>
          <w:tcPr>
            <w:tcW w:w="638" w:type="dxa"/>
            <w:tcBorders>
              <w:top w:val="single" w:sz="4" w:space="0" w:color="auto"/>
            </w:tcBorders>
            <w:shd w:val="clear" w:color="auto" w:fill="auto"/>
            <w:noWrap/>
            <w:vAlign w:val="bottom"/>
          </w:tcPr>
          <w:p w14:paraId="67C6294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8" w:type="dxa"/>
            <w:shd w:val="clear" w:color="auto" w:fill="auto"/>
            <w:noWrap/>
            <w:vAlign w:val="bottom"/>
          </w:tcPr>
          <w:p w14:paraId="3829DEA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9" w:type="dxa"/>
            <w:tcBorders>
              <w:top w:val="single" w:sz="4" w:space="0" w:color="auto"/>
            </w:tcBorders>
            <w:shd w:val="clear" w:color="auto" w:fill="auto"/>
            <w:noWrap/>
            <w:vAlign w:val="bottom"/>
          </w:tcPr>
          <w:p w14:paraId="3950B64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47" w:type="dxa"/>
            <w:shd w:val="clear" w:color="auto" w:fill="auto"/>
            <w:noWrap/>
            <w:tcMar>
              <w:left w:w="28" w:type="dxa"/>
              <w:right w:w="28" w:type="dxa"/>
            </w:tcMar>
            <w:vAlign w:val="bottom"/>
          </w:tcPr>
          <w:p w14:paraId="686D2E9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top w:val="single" w:sz="4" w:space="0" w:color="auto"/>
            </w:tcBorders>
            <w:shd w:val="clear" w:color="auto" w:fill="auto"/>
            <w:noWrap/>
            <w:vAlign w:val="bottom"/>
          </w:tcPr>
          <w:p w14:paraId="3FA203B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top w:val="single" w:sz="4" w:space="0" w:color="auto"/>
            </w:tcBorders>
            <w:shd w:val="clear" w:color="auto" w:fill="auto"/>
            <w:noWrap/>
            <w:vAlign w:val="bottom"/>
          </w:tcPr>
          <w:p w14:paraId="4574822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5" w:type="dxa"/>
            <w:tcBorders>
              <w:top w:val="single" w:sz="4" w:space="0" w:color="auto"/>
            </w:tcBorders>
            <w:shd w:val="clear" w:color="auto" w:fill="auto"/>
            <w:noWrap/>
            <w:vAlign w:val="bottom"/>
          </w:tcPr>
          <w:p w14:paraId="21B1FEBE"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shd w:val="clear" w:color="auto" w:fill="auto"/>
            <w:noWrap/>
            <w:tcMar>
              <w:left w:w="28" w:type="dxa"/>
              <w:right w:w="28" w:type="dxa"/>
            </w:tcMar>
            <w:vAlign w:val="bottom"/>
          </w:tcPr>
          <w:p w14:paraId="44867A1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top w:val="single" w:sz="4" w:space="0" w:color="auto"/>
            </w:tcBorders>
            <w:shd w:val="clear" w:color="auto" w:fill="auto"/>
            <w:noWrap/>
            <w:vAlign w:val="bottom"/>
          </w:tcPr>
          <w:p w14:paraId="7605BD1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top w:val="single" w:sz="4" w:space="0" w:color="auto"/>
            </w:tcBorders>
            <w:shd w:val="clear" w:color="auto" w:fill="auto"/>
            <w:noWrap/>
            <w:vAlign w:val="bottom"/>
          </w:tcPr>
          <w:p w14:paraId="5534BA5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5" w:type="dxa"/>
            <w:tcBorders>
              <w:top w:val="single" w:sz="4" w:space="0" w:color="auto"/>
            </w:tcBorders>
            <w:shd w:val="clear" w:color="auto" w:fill="auto"/>
            <w:noWrap/>
            <w:vAlign w:val="bottom"/>
          </w:tcPr>
          <w:p w14:paraId="62DD1CB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r>
      <w:tr w:rsidR="00514F9C" w:rsidRPr="007420B3" w14:paraId="44507BF1" w14:textId="77777777" w:rsidTr="00514F9C">
        <w:trPr>
          <w:trHeight w:val="300"/>
        </w:trPr>
        <w:tc>
          <w:tcPr>
            <w:tcW w:w="1515" w:type="dxa"/>
            <w:shd w:val="clear" w:color="auto" w:fill="auto"/>
            <w:noWrap/>
            <w:vAlign w:val="bottom"/>
          </w:tcPr>
          <w:p w14:paraId="49CF2ED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CAL</w:t>
            </w:r>
          </w:p>
        </w:tc>
        <w:tc>
          <w:tcPr>
            <w:tcW w:w="638" w:type="dxa"/>
            <w:shd w:val="clear" w:color="auto" w:fill="auto"/>
            <w:noWrap/>
            <w:vAlign w:val="bottom"/>
          </w:tcPr>
          <w:p w14:paraId="2C44A6C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0.91</w:t>
            </w:r>
          </w:p>
        </w:tc>
        <w:tc>
          <w:tcPr>
            <w:tcW w:w="638" w:type="dxa"/>
            <w:shd w:val="clear" w:color="auto" w:fill="auto"/>
            <w:noWrap/>
            <w:vAlign w:val="bottom"/>
          </w:tcPr>
          <w:p w14:paraId="60BDF9E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0.79</w:t>
            </w:r>
          </w:p>
        </w:tc>
        <w:tc>
          <w:tcPr>
            <w:tcW w:w="639" w:type="dxa"/>
            <w:shd w:val="clear" w:color="auto" w:fill="auto"/>
            <w:noWrap/>
            <w:vAlign w:val="bottom"/>
          </w:tcPr>
          <w:p w14:paraId="7327F65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0.83</w:t>
            </w:r>
          </w:p>
        </w:tc>
        <w:tc>
          <w:tcPr>
            <w:tcW w:w="647" w:type="dxa"/>
            <w:shd w:val="clear" w:color="auto" w:fill="auto"/>
            <w:noWrap/>
            <w:tcMar>
              <w:left w:w="28" w:type="dxa"/>
              <w:right w:w="28" w:type="dxa"/>
            </w:tcMar>
            <w:vAlign w:val="bottom"/>
          </w:tcPr>
          <w:p w14:paraId="5F21698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1FD938E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3.3</w:t>
            </w:r>
          </w:p>
        </w:tc>
        <w:tc>
          <w:tcPr>
            <w:tcW w:w="614" w:type="dxa"/>
            <w:shd w:val="clear" w:color="auto" w:fill="auto"/>
            <w:noWrap/>
            <w:vAlign w:val="bottom"/>
          </w:tcPr>
          <w:p w14:paraId="6B67E05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3.5</w:t>
            </w:r>
          </w:p>
        </w:tc>
        <w:tc>
          <w:tcPr>
            <w:tcW w:w="615" w:type="dxa"/>
            <w:shd w:val="clear" w:color="auto" w:fill="auto"/>
            <w:noWrap/>
            <w:vAlign w:val="bottom"/>
          </w:tcPr>
          <w:p w14:paraId="0B17145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3.7</w:t>
            </w:r>
          </w:p>
        </w:tc>
        <w:tc>
          <w:tcPr>
            <w:tcW w:w="567" w:type="dxa"/>
            <w:shd w:val="clear" w:color="auto" w:fill="auto"/>
            <w:noWrap/>
            <w:tcMar>
              <w:left w:w="28" w:type="dxa"/>
              <w:right w:w="28" w:type="dxa"/>
            </w:tcMar>
            <w:vAlign w:val="bottom"/>
          </w:tcPr>
          <w:p w14:paraId="0F74559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7D04C26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9.0</w:t>
            </w:r>
          </w:p>
        </w:tc>
        <w:tc>
          <w:tcPr>
            <w:tcW w:w="654" w:type="dxa"/>
            <w:shd w:val="clear" w:color="auto" w:fill="auto"/>
            <w:noWrap/>
            <w:vAlign w:val="bottom"/>
          </w:tcPr>
          <w:p w14:paraId="3AA37C0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9.8</w:t>
            </w:r>
          </w:p>
        </w:tc>
        <w:tc>
          <w:tcPr>
            <w:tcW w:w="655" w:type="dxa"/>
            <w:shd w:val="clear" w:color="auto" w:fill="auto"/>
            <w:noWrap/>
            <w:vAlign w:val="bottom"/>
          </w:tcPr>
          <w:p w14:paraId="2CDA0DC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10.1</w:t>
            </w:r>
          </w:p>
        </w:tc>
      </w:tr>
      <w:tr w:rsidR="00514F9C" w:rsidRPr="007420B3" w14:paraId="02C77371" w14:textId="77777777" w:rsidTr="00514F9C">
        <w:trPr>
          <w:trHeight w:val="300"/>
        </w:trPr>
        <w:tc>
          <w:tcPr>
            <w:tcW w:w="1515" w:type="dxa"/>
            <w:shd w:val="clear" w:color="auto" w:fill="auto"/>
            <w:noWrap/>
            <w:vAlign w:val="bottom"/>
          </w:tcPr>
          <w:p w14:paraId="5EAF99C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LCAL</w:t>
            </w:r>
          </w:p>
        </w:tc>
        <w:tc>
          <w:tcPr>
            <w:tcW w:w="638" w:type="dxa"/>
            <w:shd w:val="clear" w:color="auto" w:fill="auto"/>
            <w:noWrap/>
            <w:vAlign w:val="bottom"/>
          </w:tcPr>
          <w:p w14:paraId="11AC31B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0.91</w:t>
            </w:r>
          </w:p>
        </w:tc>
        <w:tc>
          <w:tcPr>
            <w:tcW w:w="638" w:type="dxa"/>
            <w:shd w:val="clear" w:color="auto" w:fill="auto"/>
            <w:noWrap/>
            <w:vAlign w:val="bottom"/>
          </w:tcPr>
          <w:p w14:paraId="15FC87C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0.95</w:t>
            </w:r>
          </w:p>
        </w:tc>
        <w:tc>
          <w:tcPr>
            <w:tcW w:w="639" w:type="dxa"/>
            <w:shd w:val="clear" w:color="auto" w:fill="auto"/>
            <w:noWrap/>
            <w:vAlign w:val="bottom"/>
          </w:tcPr>
          <w:p w14:paraId="13F0F97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0.90</w:t>
            </w:r>
          </w:p>
        </w:tc>
        <w:tc>
          <w:tcPr>
            <w:tcW w:w="647" w:type="dxa"/>
            <w:shd w:val="clear" w:color="auto" w:fill="auto"/>
            <w:noWrap/>
            <w:tcMar>
              <w:left w:w="28" w:type="dxa"/>
              <w:right w:w="28" w:type="dxa"/>
            </w:tcMar>
            <w:vAlign w:val="bottom"/>
          </w:tcPr>
          <w:p w14:paraId="1EA00C5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7D06874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3.8</w:t>
            </w:r>
          </w:p>
        </w:tc>
        <w:tc>
          <w:tcPr>
            <w:tcW w:w="614" w:type="dxa"/>
            <w:shd w:val="clear" w:color="auto" w:fill="auto"/>
            <w:noWrap/>
            <w:vAlign w:val="bottom"/>
          </w:tcPr>
          <w:p w14:paraId="7E816E0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2.8</w:t>
            </w:r>
          </w:p>
        </w:tc>
        <w:tc>
          <w:tcPr>
            <w:tcW w:w="615" w:type="dxa"/>
            <w:shd w:val="clear" w:color="auto" w:fill="auto"/>
            <w:noWrap/>
            <w:vAlign w:val="bottom"/>
          </w:tcPr>
          <w:p w14:paraId="4668349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3.5</w:t>
            </w:r>
          </w:p>
        </w:tc>
        <w:tc>
          <w:tcPr>
            <w:tcW w:w="567" w:type="dxa"/>
            <w:shd w:val="clear" w:color="auto" w:fill="auto"/>
            <w:noWrap/>
            <w:tcMar>
              <w:left w:w="28" w:type="dxa"/>
              <w:right w:w="28" w:type="dxa"/>
            </w:tcMar>
            <w:vAlign w:val="bottom"/>
          </w:tcPr>
          <w:p w14:paraId="26B6DB3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50050D6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10.6</w:t>
            </w:r>
          </w:p>
        </w:tc>
        <w:tc>
          <w:tcPr>
            <w:tcW w:w="654" w:type="dxa"/>
            <w:shd w:val="clear" w:color="auto" w:fill="auto"/>
            <w:noWrap/>
            <w:vAlign w:val="bottom"/>
          </w:tcPr>
          <w:p w14:paraId="6CDFC6E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7.9</w:t>
            </w:r>
          </w:p>
        </w:tc>
        <w:tc>
          <w:tcPr>
            <w:tcW w:w="655" w:type="dxa"/>
            <w:shd w:val="clear" w:color="auto" w:fill="auto"/>
            <w:noWrap/>
            <w:vAlign w:val="bottom"/>
          </w:tcPr>
          <w:p w14:paraId="5FDED61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9.6</w:t>
            </w:r>
          </w:p>
        </w:tc>
      </w:tr>
      <w:tr w:rsidR="00514F9C" w:rsidRPr="007420B3" w14:paraId="73434D31" w14:textId="77777777" w:rsidTr="00514F9C">
        <w:trPr>
          <w:trHeight w:val="300"/>
        </w:trPr>
        <w:tc>
          <w:tcPr>
            <w:tcW w:w="1515" w:type="dxa"/>
            <w:shd w:val="clear" w:color="auto" w:fill="auto"/>
            <w:noWrap/>
            <w:vAlign w:val="bottom"/>
          </w:tcPr>
          <w:p w14:paraId="38A4760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WALK</w:t>
            </w:r>
          </w:p>
        </w:tc>
        <w:tc>
          <w:tcPr>
            <w:tcW w:w="638" w:type="dxa"/>
            <w:shd w:val="clear" w:color="auto" w:fill="auto"/>
            <w:noWrap/>
            <w:vAlign w:val="bottom"/>
          </w:tcPr>
          <w:p w14:paraId="18513C1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0.80</w:t>
            </w:r>
          </w:p>
        </w:tc>
        <w:tc>
          <w:tcPr>
            <w:tcW w:w="638" w:type="dxa"/>
            <w:shd w:val="clear" w:color="auto" w:fill="auto"/>
            <w:noWrap/>
            <w:vAlign w:val="bottom"/>
          </w:tcPr>
          <w:p w14:paraId="7F7C3D9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0.89</w:t>
            </w:r>
          </w:p>
        </w:tc>
        <w:tc>
          <w:tcPr>
            <w:tcW w:w="639" w:type="dxa"/>
            <w:shd w:val="clear" w:color="auto" w:fill="auto"/>
            <w:noWrap/>
            <w:vAlign w:val="bottom"/>
          </w:tcPr>
          <w:p w14:paraId="5C548D6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0.88</w:t>
            </w:r>
          </w:p>
        </w:tc>
        <w:tc>
          <w:tcPr>
            <w:tcW w:w="647" w:type="dxa"/>
            <w:shd w:val="clear" w:color="auto" w:fill="auto"/>
            <w:noWrap/>
            <w:tcMar>
              <w:left w:w="28" w:type="dxa"/>
              <w:right w:w="28" w:type="dxa"/>
            </w:tcMar>
            <w:vAlign w:val="bottom"/>
          </w:tcPr>
          <w:p w14:paraId="32C1421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3B125E5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6.3</w:t>
            </w:r>
          </w:p>
        </w:tc>
        <w:tc>
          <w:tcPr>
            <w:tcW w:w="614" w:type="dxa"/>
            <w:shd w:val="clear" w:color="auto" w:fill="auto"/>
            <w:noWrap/>
            <w:vAlign w:val="bottom"/>
          </w:tcPr>
          <w:p w14:paraId="4ABA7A4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6.1</w:t>
            </w:r>
          </w:p>
        </w:tc>
        <w:tc>
          <w:tcPr>
            <w:tcW w:w="615" w:type="dxa"/>
            <w:shd w:val="clear" w:color="auto" w:fill="auto"/>
            <w:noWrap/>
            <w:vAlign w:val="bottom"/>
          </w:tcPr>
          <w:p w14:paraId="6EF2295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5.1</w:t>
            </w:r>
          </w:p>
        </w:tc>
        <w:tc>
          <w:tcPr>
            <w:tcW w:w="567" w:type="dxa"/>
            <w:shd w:val="clear" w:color="auto" w:fill="auto"/>
            <w:noWrap/>
            <w:tcMar>
              <w:left w:w="28" w:type="dxa"/>
              <w:right w:w="28" w:type="dxa"/>
            </w:tcMar>
            <w:vAlign w:val="bottom"/>
          </w:tcPr>
          <w:p w14:paraId="5B2810B8"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2B164C4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17.6</w:t>
            </w:r>
          </w:p>
        </w:tc>
        <w:tc>
          <w:tcPr>
            <w:tcW w:w="654" w:type="dxa"/>
            <w:shd w:val="clear" w:color="auto" w:fill="auto"/>
            <w:noWrap/>
            <w:vAlign w:val="bottom"/>
          </w:tcPr>
          <w:p w14:paraId="1178BC5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16.9</w:t>
            </w:r>
          </w:p>
        </w:tc>
        <w:tc>
          <w:tcPr>
            <w:tcW w:w="655" w:type="dxa"/>
            <w:shd w:val="clear" w:color="auto" w:fill="auto"/>
            <w:noWrap/>
            <w:vAlign w:val="bottom"/>
          </w:tcPr>
          <w:p w14:paraId="5FDE6E8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14.2</w:t>
            </w:r>
          </w:p>
        </w:tc>
      </w:tr>
      <w:tr w:rsidR="00514F9C" w:rsidRPr="007420B3" w14:paraId="7D5993D3" w14:textId="77777777" w:rsidTr="00514F9C">
        <w:trPr>
          <w:trHeight w:val="300"/>
        </w:trPr>
        <w:tc>
          <w:tcPr>
            <w:tcW w:w="1515" w:type="dxa"/>
            <w:shd w:val="clear" w:color="auto" w:fill="auto"/>
            <w:noWrap/>
            <w:vAlign w:val="bottom"/>
          </w:tcPr>
          <w:p w14:paraId="77F53F5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FRED</w:t>
            </w:r>
          </w:p>
        </w:tc>
        <w:tc>
          <w:tcPr>
            <w:tcW w:w="638" w:type="dxa"/>
            <w:shd w:val="clear" w:color="auto" w:fill="auto"/>
            <w:noWrap/>
            <w:vAlign w:val="bottom"/>
          </w:tcPr>
          <w:p w14:paraId="168B03A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0.59</w:t>
            </w:r>
          </w:p>
        </w:tc>
        <w:tc>
          <w:tcPr>
            <w:tcW w:w="638" w:type="dxa"/>
            <w:shd w:val="clear" w:color="auto" w:fill="auto"/>
            <w:noWrap/>
            <w:vAlign w:val="bottom"/>
          </w:tcPr>
          <w:p w14:paraId="6E17256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0.83</w:t>
            </w:r>
          </w:p>
        </w:tc>
        <w:tc>
          <w:tcPr>
            <w:tcW w:w="639" w:type="dxa"/>
            <w:shd w:val="clear" w:color="auto" w:fill="auto"/>
            <w:noWrap/>
            <w:vAlign w:val="bottom"/>
          </w:tcPr>
          <w:p w14:paraId="0902F28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0.73</w:t>
            </w:r>
          </w:p>
        </w:tc>
        <w:tc>
          <w:tcPr>
            <w:tcW w:w="647" w:type="dxa"/>
            <w:shd w:val="clear" w:color="auto" w:fill="auto"/>
            <w:noWrap/>
            <w:tcMar>
              <w:left w:w="28" w:type="dxa"/>
              <w:right w:w="28" w:type="dxa"/>
            </w:tcMar>
            <w:vAlign w:val="bottom"/>
          </w:tcPr>
          <w:p w14:paraId="511F06A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2E4FE85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7.6</w:t>
            </w:r>
          </w:p>
        </w:tc>
        <w:tc>
          <w:tcPr>
            <w:tcW w:w="614" w:type="dxa"/>
            <w:shd w:val="clear" w:color="auto" w:fill="auto"/>
            <w:noWrap/>
            <w:vAlign w:val="bottom"/>
          </w:tcPr>
          <w:p w14:paraId="4A908AF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6.3</w:t>
            </w:r>
          </w:p>
        </w:tc>
        <w:tc>
          <w:tcPr>
            <w:tcW w:w="615" w:type="dxa"/>
            <w:shd w:val="clear" w:color="auto" w:fill="auto"/>
            <w:noWrap/>
            <w:vAlign w:val="bottom"/>
          </w:tcPr>
          <w:p w14:paraId="262F5B1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6.5</w:t>
            </w:r>
          </w:p>
        </w:tc>
        <w:tc>
          <w:tcPr>
            <w:tcW w:w="567" w:type="dxa"/>
            <w:shd w:val="clear" w:color="auto" w:fill="auto"/>
            <w:noWrap/>
            <w:tcMar>
              <w:left w:w="28" w:type="dxa"/>
              <w:right w:w="28" w:type="dxa"/>
            </w:tcMar>
            <w:vAlign w:val="bottom"/>
          </w:tcPr>
          <w:p w14:paraId="01C6D19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4363128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21.0</w:t>
            </w:r>
          </w:p>
        </w:tc>
        <w:tc>
          <w:tcPr>
            <w:tcW w:w="654" w:type="dxa"/>
            <w:shd w:val="clear" w:color="auto" w:fill="auto"/>
            <w:noWrap/>
            <w:vAlign w:val="bottom"/>
          </w:tcPr>
          <w:p w14:paraId="4AC99C6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17.4</w:t>
            </w:r>
          </w:p>
        </w:tc>
        <w:tc>
          <w:tcPr>
            <w:tcW w:w="655" w:type="dxa"/>
            <w:shd w:val="clear" w:color="auto" w:fill="auto"/>
            <w:noWrap/>
            <w:vAlign w:val="bottom"/>
          </w:tcPr>
          <w:p w14:paraId="33812AF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18.1</w:t>
            </w:r>
          </w:p>
        </w:tc>
      </w:tr>
      <w:tr w:rsidR="00514F9C" w:rsidRPr="007420B3" w14:paraId="69CCBB43" w14:textId="77777777" w:rsidTr="00514F9C">
        <w:trPr>
          <w:trHeight w:val="300"/>
        </w:trPr>
        <w:tc>
          <w:tcPr>
            <w:tcW w:w="1515" w:type="dxa"/>
            <w:shd w:val="clear" w:color="auto" w:fill="auto"/>
            <w:noWrap/>
            <w:vAlign w:val="bottom"/>
          </w:tcPr>
          <w:p w14:paraId="708906E7" w14:textId="77777777" w:rsidR="00514F9C" w:rsidRPr="004B5B79" w:rsidRDefault="00514F9C" w:rsidP="00514F9C">
            <w:pPr>
              <w:spacing w:after="0" w:line="240" w:lineRule="auto"/>
              <w:rPr>
                <w:rFonts w:ascii="Arial" w:eastAsia="Times New Roman" w:hAnsi="Arial" w:cs="Arial"/>
                <w:b/>
                <w:color w:val="000000"/>
                <w:sz w:val="20"/>
                <w:szCs w:val="20"/>
                <w:lang w:eastAsia="en-GB"/>
              </w:rPr>
            </w:pPr>
            <w:r w:rsidRPr="004B5B79">
              <w:rPr>
                <w:rFonts w:ascii="Arial" w:eastAsia="Times New Roman" w:hAnsi="Arial" w:cs="Arial"/>
                <w:b/>
                <w:color w:val="000000"/>
                <w:sz w:val="20"/>
                <w:szCs w:val="20"/>
                <w:lang w:eastAsia="en-GB"/>
              </w:rPr>
              <w:t>TrA</w:t>
            </w:r>
          </w:p>
        </w:tc>
        <w:tc>
          <w:tcPr>
            <w:tcW w:w="638" w:type="dxa"/>
            <w:shd w:val="clear" w:color="auto" w:fill="auto"/>
            <w:noWrap/>
            <w:vAlign w:val="bottom"/>
          </w:tcPr>
          <w:p w14:paraId="53DAB27E"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8" w:type="dxa"/>
            <w:shd w:val="clear" w:color="auto" w:fill="auto"/>
            <w:noWrap/>
            <w:vAlign w:val="bottom"/>
          </w:tcPr>
          <w:p w14:paraId="07FE7F3E"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39" w:type="dxa"/>
            <w:shd w:val="clear" w:color="auto" w:fill="auto"/>
            <w:noWrap/>
            <w:vAlign w:val="bottom"/>
          </w:tcPr>
          <w:p w14:paraId="49641D7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47" w:type="dxa"/>
            <w:shd w:val="clear" w:color="auto" w:fill="auto"/>
            <w:noWrap/>
            <w:tcMar>
              <w:left w:w="28" w:type="dxa"/>
              <w:right w:w="28" w:type="dxa"/>
            </w:tcMar>
            <w:vAlign w:val="bottom"/>
          </w:tcPr>
          <w:p w14:paraId="20CBB4C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41E2050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16E7271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5" w:type="dxa"/>
            <w:shd w:val="clear" w:color="auto" w:fill="auto"/>
            <w:noWrap/>
            <w:vAlign w:val="bottom"/>
          </w:tcPr>
          <w:p w14:paraId="3CD2B55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shd w:val="clear" w:color="auto" w:fill="auto"/>
            <w:noWrap/>
            <w:tcMar>
              <w:left w:w="28" w:type="dxa"/>
              <w:right w:w="28" w:type="dxa"/>
            </w:tcMar>
            <w:vAlign w:val="bottom"/>
          </w:tcPr>
          <w:p w14:paraId="7A84396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3D9AF9F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7D75232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5" w:type="dxa"/>
            <w:shd w:val="clear" w:color="auto" w:fill="auto"/>
            <w:noWrap/>
            <w:vAlign w:val="bottom"/>
          </w:tcPr>
          <w:p w14:paraId="11D314A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r>
      <w:tr w:rsidR="00514F9C" w:rsidRPr="007420B3" w14:paraId="6E18BAD4" w14:textId="77777777" w:rsidTr="00514F9C">
        <w:trPr>
          <w:trHeight w:val="300"/>
        </w:trPr>
        <w:tc>
          <w:tcPr>
            <w:tcW w:w="1515" w:type="dxa"/>
            <w:shd w:val="clear" w:color="auto" w:fill="auto"/>
            <w:noWrap/>
            <w:vAlign w:val="bottom"/>
          </w:tcPr>
          <w:p w14:paraId="6E38DCB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ADIM</w:t>
            </w:r>
          </w:p>
        </w:tc>
        <w:tc>
          <w:tcPr>
            <w:tcW w:w="638" w:type="dxa"/>
            <w:shd w:val="clear" w:color="auto" w:fill="auto"/>
            <w:noWrap/>
            <w:vAlign w:val="bottom"/>
          </w:tcPr>
          <w:p w14:paraId="16776CF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0.67</w:t>
            </w:r>
          </w:p>
        </w:tc>
        <w:tc>
          <w:tcPr>
            <w:tcW w:w="638" w:type="dxa"/>
            <w:shd w:val="clear" w:color="auto" w:fill="auto"/>
            <w:noWrap/>
            <w:vAlign w:val="bottom"/>
          </w:tcPr>
          <w:p w14:paraId="7E9BDA2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0.80</w:t>
            </w:r>
          </w:p>
        </w:tc>
        <w:tc>
          <w:tcPr>
            <w:tcW w:w="639" w:type="dxa"/>
            <w:shd w:val="clear" w:color="auto" w:fill="auto"/>
            <w:noWrap/>
            <w:vAlign w:val="bottom"/>
          </w:tcPr>
          <w:p w14:paraId="3C0DF51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0.62</w:t>
            </w:r>
          </w:p>
        </w:tc>
        <w:tc>
          <w:tcPr>
            <w:tcW w:w="647" w:type="dxa"/>
            <w:shd w:val="clear" w:color="auto" w:fill="auto"/>
            <w:noWrap/>
            <w:tcMar>
              <w:left w:w="28" w:type="dxa"/>
              <w:right w:w="28" w:type="dxa"/>
            </w:tcMar>
            <w:vAlign w:val="bottom"/>
          </w:tcPr>
          <w:p w14:paraId="7E817B0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4858BFE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13.6</w:t>
            </w:r>
          </w:p>
        </w:tc>
        <w:tc>
          <w:tcPr>
            <w:tcW w:w="614" w:type="dxa"/>
            <w:shd w:val="clear" w:color="auto" w:fill="auto"/>
            <w:noWrap/>
            <w:vAlign w:val="bottom"/>
          </w:tcPr>
          <w:p w14:paraId="0FC732E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8.3</w:t>
            </w:r>
          </w:p>
        </w:tc>
        <w:tc>
          <w:tcPr>
            <w:tcW w:w="615" w:type="dxa"/>
            <w:shd w:val="clear" w:color="auto" w:fill="auto"/>
            <w:noWrap/>
            <w:vAlign w:val="bottom"/>
          </w:tcPr>
          <w:p w14:paraId="67F77E0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8.3</w:t>
            </w:r>
          </w:p>
        </w:tc>
        <w:tc>
          <w:tcPr>
            <w:tcW w:w="567" w:type="dxa"/>
            <w:shd w:val="clear" w:color="auto" w:fill="auto"/>
            <w:noWrap/>
            <w:tcMar>
              <w:left w:w="28" w:type="dxa"/>
              <w:right w:w="28" w:type="dxa"/>
            </w:tcMar>
            <w:vAlign w:val="bottom"/>
          </w:tcPr>
          <w:p w14:paraId="1CABF89E"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0C6D7FD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37.8</w:t>
            </w:r>
          </w:p>
        </w:tc>
        <w:tc>
          <w:tcPr>
            <w:tcW w:w="654" w:type="dxa"/>
            <w:shd w:val="clear" w:color="auto" w:fill="auto"/>
            <w:noWrap/>
            <w:vAlign w:val="bottom"/>
          </w:tcPr>
          <w:p w14:paraId="5FCE4F0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23.1</w:t>
            </w:r>
          </w:p>
        </w:tc>
        <w:tc>
          <w:tcPr>
            <w:tcW w:w="655" w:type="dxa"/>
            <w:shd w:val="clear" w:color="auto" w:fill="auto"/>
            <w:noWrap/>
            <w:vAlign w:val="bottom"/>
          </w:tcPr>
          <w:p w14:paraId="08BA4C9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23.0</w:t>
            </w:r>
          </w:p>
        </w:tc>
      </w:tr>
      <w:tr w:rsidR="00514F9C" w:rsidRPr="007420B3" w14:paraId="56B01C5D" w14:textId="77777777" w:rsidTr="00514F9C">
        <w:trPr>
          <w:trHeight w:val="300"/>
        </w:trPr>
        <w:tc>
          <w:tcPr>
            <w:tcW w:w="1515" w:type="dxa"/>
            <w:shd w:val="clear" w:color="auto" w:fill="auto"/>
            <w:noWrap/>
            <w:vAlign w:val="bottom"/>
          </w:tcPr>
          <w:p w14:paraId="45C45AE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ASLR</w:t>
            </w:r>
          </w:p>
        </w:tc>
        <w:tc>
          <w:tcPr>
            <w:tcW w:w="638" w:type="dxa"/>
            <w:shd w:val="clear" w:color="auto" w:fill="auto"/>
            <w:noWrap/>
            <w:vAlign w:val="bottom"/>
          </w:tcPr>
          <w:p w14:paraId="18DFAAA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0.88</w:t>
            </w:r>
          </w:p>
        </w:tc>
        <w:tc>
          <w:tcPr>
            <w:tcW w:w="638" w:type="dxa"/>
            <w:shd w:val="clear" w:color="auto" w:fill="auto"/>
            <w:noWrap/>
            <w:vAlign w:val="bottom"/>
          </w:tcPr>
          <w:p w14:paraId="57A3A47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39" w:type="dxa"/>
            <w:shd w:val="clear" w:color="auto" w:fill="auto"/>
            <w:noWrap/>
            <w:vAlign w:val="bottom"/>
          </w:tcPr>
          <w:p w14:paraId="3BEA09A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47" w:type="dxa"/>
            <w:shd w:val="clear" w:color="auto" w:fill="auto"/>
            <w:noWrap/>
            <w:tcMar>
              <w:left w:w="28" w:type="dxa"/>
              <w:right w:w="28" w:type="dxa"/>
            </w:tcMar>
            <w:vAlign w:val="bottom"/>
          </w:tcPr>
          <w:p w14:paraId="1C80448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7FD0A24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6.9</w:t>
            </w:r>
          </w:p>
        </w:tc>
        <w:tc>
          <w:tcPr>
            <w:tcW w:w="614" w:type="dxa"/>
            <w:shd w:val="clear" w:color="auto" w:fill="auto"/>
            <w:noWrap/>
            <w:vAlign w:val="bottom"/>
          </w:tcPr>
          <w:p w14:paraId="01EDD44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4.8</w:t>
            </w:r>
          </w:p>
        </w:tc>
        <w:tc>
          <w:tcPr>
            <w:tcW w:w="615" w:type="dxa"/>
            <w:shd w:val="clear" w:color="auto" w:fill="auto"/>
            <w:noWrap/>
            <w:vAlign w:val="bottom"/>
          </w:tcPr>
          <w:p w14:paraId="1BF5B66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5.2</w:t>
            </w:r>
          </w:p>
        </w:tc>
        <w:tc>
          <w:tcPr>
            <w:tcW w:w="567" w:type="dxa"/>
            <w:shd w:val="clear" w:color="auto" w:fill="auto"/>
            <w:noWrap/>
            <w:tcMar>
              <w:left w:w="28" w:type="dxa"/>
              <w:right w:w="28" w:type="dxa"/>
            </w:tcMar>
            <w:vAlign w:val="bottom"/>
          </w:tcPr>
          <w:p w14:paraId="3C629A7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2DCD391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19.1</w:t>
            </w:r>
          </w:p>
        </w:tc>
        <w:tc>
          <w:tcPr>
            <w:tcW w:w="654" w:type="dxa"/>
            <w:shd w:val="clear" w:color="auto" w:fill="auto"/>
            <w:noWrap/>
            <w:vAlign w:val="bottom"/>
          </w:tcPr>
          <w:p w14:paraId="35145AC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13.4</w:t>
            </w:r>
          </w:p>
        </w:tc>
        <w:tc>
          <w:tcPr>
            <w:tcW w:w="655" w:type="dxa"/>
            <w:shd w:val="clear" w:color="auto" w:fill="auto"/>
            <w:noWrap/>
            <w:vAlign w:val="bottom"/>
          </w:tcPr>
          <w:p w14:paraId="68EC922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14.4</w:t>
            </w:r>
          </w:p>
        </w:tc>
      </w:tr>
      <w:tr w:rsidR="00514F9C" w:rsidRPr="007420B3" w14:paraId="4D584D75" w14:textId="77777777" w:rsidTr="00514F9C">
        <w:trPr>
          <w:trHeight w:val="300"/>
        </w:trPr>
        <w:tc>
          <w:tcPr>
            <w:tcW w:w="1515" w:type="dxa"/>
            <w:shd w:val="clear" w:color="auto" w:fill="auto"/>
            <w:noWrap/>
            <w:vAlign w:val="bottom"/>
          </w:tcPr>
          <w:p w14:paraId="3D3D041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WALK</w:t>
            </w:r>
          </w:p>
        </w:tc>
        <w:tc>
          <w:tcPr>
            <w:tcW w:w="638" w:type="dxa"/>
            <w:shd w:val="clear" w:color="auto" w:fill="auto"/>
            <w:noWrap/>
            <w:vAlign w:val="bottom"/>
          </w:tcPr>
          <w:p w14:paraId="68D293D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0.70</w:t>
            </w:r>
          </w:p>
        </w:tc>
        <w:tc>
          <w:tcPr>
            <w:tcW w:w="638" w:type="dxa"/>
            <w:shd w:val="clear" w:color="auto" w:fill="auto"/>
            <w:noWrap/>
            <w:vAlign w:val="bottom"/>
          </w:tcPr>
          <w:p w14:paraId="717E5C6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0.83</w:t>
            </w:r>
          </w:p>
        </w:tc>
        <w:tc>
          <w:tcPr>
            <w:tcW w:w="639" w:type="dxa"/>
            <w:shd w:val="clear" w:color="auto" w:fill="auto"/>
            <w:noWrap/>
            <w:vAlign w:val="bottom"/>
          </w:tcPr>
          <w:p w14:paraId="17AB7ED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0.52</w:t>
            </w:r>
          </w:p>
        </w:tc>
        <w:tc>
          <w:tcPr>
            <w:tcW w:w="647" w:type="dxa"/>
            <w:shd w:val="clear" w:color="auto" w:fill="auto"/>
            <w:noWrap/>
            <w:tcMar>
              <w:left w:w="28" w:type="dxa"/>
              <w:right w:w="28" w:type="dxa"/>
            </w:tcMar>
            <w:vAlign w:val="bottom"/>
          </w:tcPr>
          <w:p w14:paraId="292E949E"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shd w:val="clear" w:color="auto" w:fill="auto"/>
            <w:noWrap/>
            <w:vAlign w:val="bottom"/>
          </w:tcPr>
          <w:p w14:paraId="7B082AF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11.1</w:t>
            </w:r>
          </w:p>
        </w:tc>
        <w:tc>
          <w:tcPr>
            <w:tcW w:w="614" w:type="dxa"/>
            <w:shd w:val="clear" w:color="auto" w:fill="auto"/>
            <w:noWrap/>
            <w:vAlign w:val="bottom"/>
          </w:tcPr>
          <w:p w14:paraId="03644C9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8.0</w:t>
            </w:r>
          </w:p>
        </w:tc>
        <w:tc>
          <w:tcPr>
            <w:tcW w:w="615" w:type="dxa"/>
            <w:shd w:val="clear" w:color="auto" w:fill="auto"/>
            <w:noWrap/>
            <w:vAlign w:val="bottom"/>
          </w:tcPr>
          <w:p w14:paraId="39DA61F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7.9</w:t>
            </w:r>
          </w:p>
        </w:tc>
        <w:tc>
          <w:tcPr>
            <w:tcW w:w="567" w:type="dxa"/>
            <w:shd w:val="clear" w:color="auto" w:fill="auto"/>
            <w:noWrap/>
            <w:tcMar>
              <w:left w:w="28" w:type="dxa"/>
              <w:right w:w="28" w:type="dxa"/>
            </w:tcMar>
            <w:vAlign w:val="bottom"/>
          </w:tcPr>
          <w:p w14:paraId="09ED344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shd w:val="clear" w:color="auto" w:fill="auto"/>
            <w:noWrap/>
            <w:vAlign w:val="bottom"/>
          </w:tcPr>
          <w:p w14:paraId="6BFB185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30.8</w:t>
            </w:r>
          </w:p>
        </w:tc>
        <w:tc>
          <w:tcPr>
            <w:tcW w:w="654" w:type="dxa"/>
            <w:shd w:val="clear" w:color="auto" w:fill="auto"/>
            <w:noWrap/>
            <w:vAlign w:val="bottom"/>
          </w:tcPr>
          <w:p w14:paraId="1AE2140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22.1</w:t>
            </w:r>
          </w:p>
        </w:tc>
        <w:tc>
          <w:tcPr>
            <w:tcW w:w="655" w:type="dxa"/>
            <w:shd w:val="clear" w:color="auto" w:fill="auto"/>
            <w:noWrap/>
            <w:vAlign w:val="bottom"/>
          </w:tcPr>
          <w:p w14:paraId="6E26460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21.9</w:t>
            </w:r>
          </w:p>
        </w:tc>
      </w:tr>
      <w:tr w:rsidR="00514F9C" w:rsidRPr="007420B3" w14:paraId="329A143E" w14:textId="77777777" w:rsidTr="00514F9C">
        <w:trPr>
          <w:trHeight w:val="300"/>
        </w:trPr>
        <w:tc>
          <w:tcPr>
            <w:tcW w:w="1515" w:type="dxa"/>
            <w:tcBorders>
              <w:bottom w:val="single" w:sz="4" w:space="0" w:color="auto"/>
            </w:tcBorders>
            <w:shd w:val="clear" w:color="auto" w:fill="auto"/>
            <w:noWrap/>
            <w:vAlign w:val="bottom"/>
          </w:tcPr>
          <w:p w14:paraId="4FA06B3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FRED</w:t>
            </w:r>
          </w:p>
        </w:tc>
        <w:tc>
          <w:tcPr>
            <w:tcW w:w="638" w:type="dxa"/>
            <w:tcBorders>
              <w:bottom w:val="single" w:sz="4" w:space="0" w:color="auto"/>
            </w:tcBorders>
            <w:shd w:val="clear" w:color="auto" w:fill="auto"/>
            <w:noWrap/>
            <w:vAlign w:val="bottom"/>
          </w:tcPr>
          <w:p w14:paraId="583E753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0.81</w:t>
            </w:r>
          </w:p>
        </w:tc>
        <w:tc>
          <w:tcPr>
            <w:tcW w:w="638" w:type="dxa"/>
            <w:tcBorders>
              <w:bottom w:val="single" w:sz="4" w:space="0" w:color="auto"/>
            </w:tcBorders>
            <w:shd w:val="clear" w:color="auto" w:fill="auto"/>
            <w:noWrap/>
            <w:vAlign w:val="bottom"/>
          </w:tcPr>
          <w:p w14:paraId="6F23EDC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0.89</w:t>
            </w:r>
          </w:p>
        </w:tc>
        <w:tc>
          <w:tcPr>
            <w:tcW w:w="639" w:type="dxa"/>
            <w:tcBorders>
              <w:bottom w:val="single" w:sz="4" w:space="0" w:color="auto"/>
            </w:tcBorders>
            <w:shd w:val="clear" w:color="auto" w:fill="auto"/>
            <w:noWrap/>
            <w:vAlign w:val="bottom"/>
          </w:tcPr>
          <w:p w14:paraId="50662F4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0.81</w:t>
            </w:r>
          </w:p>
        </w:tc>
        <w:tc>
          <w:tcPr>
            <w:tcW w:w="647" w:type="dxa"/>
            <w:tcBorders>
              <w:bottom w:val="single" w:sz="4" w:space="0" w:color="auto"/>
            </w:tcBorders>
            <w:shd w:val="clear" w:color="auto" w:fill="auto"/>
            <w:noWrap/>
            <w:tcMar>
              <w:left w:w="28" w:type="dxa"/>
              <w:right w:w="28" w:type="dxa"/>
            </w:tcMar>
            <w:vAlign w:val="bottom"/>
          </w:tcPr>
          <w:p w14:paraId="7B31A3C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14" w:type="dxa"/>
            <w:tcBorders>
              <w:bottom w:val="single" w:sz="4" w:space="0" w:color="auto"/>
            </w:tcBorders>
            <w:shd w:val="clear" w:color="auto" w:fill="auto"/>
            <w:noWrap/>
            <w:vAlign w:val="bottom"/>
          </w:tcPr>
          <w:p w14:paraId="3A648DA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6.4</w:t>
            </w:r>
          </w:p>
        </w:tc>
        <w:tc>
          <w:tcPr>
            <w:tcW w:w="614" w:type="dxa"/>
            <w:tcBorders>
              <w:bottom w:val="single" w:sz="4" w:space="0" w:color="auto"/>
            </w:tcBorders>
            <w:shd w:val="clear" w:color="auto" w:fill="auto"/>
            <w:noWrap/>
            <w:vAlign w:val="bottom"/>
          </w:tcPr>
          <w:p w14:paraId="3E9A94B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6.2</w:t>
            </w:r>
          </w:p>
        </w:tc>
        <w:tc>
          <w:tcPr>
            <w:tcW w:w="615" w:type="dxa"/>
            <w:tcBorders>
              <w:bottom w:val="single" w:sz="4" w:space="0" w:color="auto"/>
            </w:tcBorders>
            <w:shd w:val="clear" w:color="auto" w:fill="auto"/>
            <w:noWrap/>
            <w:vAlign w:val="bottom"/>
          </w:tcPr>
          <w:p w14:paraId="4B48C71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7.2</w:t>
            </w:r>
          </w:p>
        </w:tc>
        <w:tc>
          <w:tcPr>
            <w:tcW w:w="567" w:type="dxa"/>
            <w:tcBorders>
              <w:bottom w:val="single" w:sz="4" w:space="0" w:color="auto"/>
            </w:tcBorders>
            <w:shd w:val="clear" w:color="auto" w:fill="auto"/>
            <w:noWrap/>
            <w:tcMar>
              <w:left w:w="28" w:type="dxa"/>
              <w:right w:w="28" w:type="dxa"/>
            </w:tcMar>
            <w:vAlign w:val="bottom"/>
          </w:tcPr>
          <w:p w14:paraId="420997B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54" w:type="dxa"/>
            <w:tcBorders>
              <w:bottom w:val="single" w:sz="4" w:space="0" w:color="auto"/>
            </w:tcBorders>
            <w:shd w:val="clear" w:color="auto" w:fill="auto"/>
            <w:noWrap/>
            <w:vAlign w:val="bottom"/>
          </w:tcPr>
          <w:p w14:paraId="050D23D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17.8</w:t>
            </w:r>
          </w:p>
        </w:tc>
        <w:tc>
          <w:tcPr>
            <w:tcW w:w="654" w:type="dxa"/>
            <w:tcBorders>
              <w:bottom w:val="single" w:sz="4" w:space="0" w:color="auto"/>
            </w:tcBorders>
            <w:shd w:val="clear" w:color="auto" w:fill="auto"/>
            <w:noWrap/>
            <w:vAlign w:val="bottom"/>
          </w:tcPr>
          <w:p w14:paraId="6424ADF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17.2</w:t>
            </w:r>
          </w:p>
        </w:tc>
        <w:tc>
          <w:tcPr>
            <w:tcW w:w="655" w:type="dxa"/>
            <w:tcBorders>
              <w:bottom w:val="single" w:sz="4" w:space="0" w:color="auto"/>
            </w:tcBorders>
            <w:shd w:val="clear" w:color="auto" w:fill="auto"/>
            <w:noWrap/>
            <w:vAlign w:val="bottom"/>
          </w:tcPr>
          <w:p w14:paraId="6E32EC2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20.0</w:t>
            </w:r>
          </w:p>
        </w:tc>
      </w:tr>
      <w:tr w:rsidR="00514F9C" w:rsidRPr="007420B3" w14:paraId="2449BD4D" w14:textId="77777777" w:rsidTr="00514F9C">
        <w:trPr>
          <w:trHeight w:val="300"/>
        </w:trPr>
        <w:tc>
          <w:tcPr>
            <w:tcW w:w="8450" w:type="dxa"/>
            <w:gridSpan w:val="12"/>
            <w:tcBorders>
              <w:top w:val="single" w:sz="4" w:space="0" w:color="auto"/>
              <w:bottom w:val="single" w:sz="4" w:space="0" w:color="auto"/>
            </w:tcBorders>
            <w:shd w:val="clear" w:color="auto" w:fill="auto"/>
            <w:noWrap/>
            <w:vAlign w:val="bottom"/>
          </w:tcPr>
          <w:p w14:paraId="5C076F68" w14:textId="77777777" w:rsidR="00514F9C" w:rsidRPr="004B5B79" w:rsidRDefault="00514F9C" w:rsidP="00514F9C">
            <w:pPr>
              <w:spacing w:line="240" w:lineRule="auto"/>
              <w:jc w:val="both"/>
              <w:rPr>
                <w:rFonts w:ascii="Arial" w:eastAsia="Times New Roman" w:hAnsi="Arial" w:cs="Arial"/>
                <w:color w:val="000000"/>
                <w:sz w:val="20"/>
                <w:szCs w:val="20"/>
                <w:lang w:eastAsia="en-GB"/>
              </w:rPr>
            </w:pPr>
            <w:r w:rsidRPr="007420B3">
              <w:rPr>
                <w:rFonts w:ascii="Arial" w:hAnsi="Arial" w:cs="Arial"/>
                <w:sz w:val="20"/>
              </w:rPr>
              <w:t xml:space="preserve">Abbreviations: ICC, intraclass correlation coefficient; CI, confidence interval; SEM, standard error of measurement; MDC, minimum detectable change; ADIM, abdominal drawing-in manoeuvre; ASLR, active straight leg raise; CAL, contralateral arm lift; LCAL, loaded contralateral arm lift; FRED, Functional Re-adaptive Exercise Device. </w:t>
            </w:r>
          </w:p>
        </w:tc>
      </w:tr>
    </w:tbl>
    <w:p w14:paraId="3BF0089E" w14:textId="77777777" w:rsidR="00514F9C" w:rsidRPr="004B5B79" w:rsidRDefault="00514F9C" w:rsidP="00514F9C">
      <w:pPr>
        <w:rPr>
          <w:rFonts w:ascii="Arial" w:hAnsi="Arial" w:cs="Arial"/>
          <w:b/>
          <w:u w:val="single"/>
        </w:rPr>
      </w:pPr>
    </w:p>
    <w:p w14:paraId="0287607B" w14:textId="77777777" w:rsidR="00514F9C" w:rsidRPr="004B5B79" w:rsidRDefault="00514F9C" w:rsidP="00514F9C">
      <w:pPr>
        <w:rPr>
          <w:rFonts w:ascii="Arial" w:hAnsi="Arial" w:cs="Arial"/>
          <w:b/>
          <w:u w:val="single"/>
        </w:rPr>
      </w:pPr>
    </w:p>
    <w:p w14:paraId="1E8D0250" w14:textId="77777777" w:rsidR="00514F9C" w:rsidRPr="004B5B79" w:rsidRDefault="00514F9C" w:rsidP="00514F9C">
      <w:pPr>
        <w:rPr>
          <w:rFonts w:ascii="Arial" w:hAnsi="Arial" w:cs="Arial"/>
          <w:b/>
          <w:u w:val="single"/>
        </w:rPr>
      </w:pPr>
    </w:p>
    <w:p w14:paraId="229E7050" w14:textId="77777777" w:rsidR="00514F9C" w:rsidRDefault="00514F9C" w:rsidP="00514F9C">
      <w:pPr>
        <w:rPr>
          <w:b/>
          <w:u w:val="single"/>
        </w:rPr>
      </w:pPr>
      <w:r w:rsidRPr="004B5B79">
        <w:rPr>
          <w:rFonts w:ascii="Arial" w:hAnsi="Arial" w:cs="Arial"/>
          <w:b/>
          <w:u w:val="single"/>
        </w:rPr>
        <w:br w:type="page"/>
      </w:r>
      <w:r w:rsidRPr="00E2784A">
        <w:rPr>
          <w:b/>
          <w:u w:val="single"/>
        </w:rPr>
        <w:t xml:space="preserve">Table </w:t>
      </w:r>
      <w:r w:rsidR="0022749C">
        <w:rPr>
          <w:b/>
          <w:u w:val="single"/>
        </w:rPr>
        <w:t>3</w:t>
      </w:r>
    </w:p>
    <w:p w14:paraId="33476EDA" w14:textId="77777777" w:rsidR="00A27885" w:rsidRPr="00E2784A" w:rsidRDefault="00A27885" w:rsidP="00A27885">
      <w:pPr>
        <w:spacing w:line="240" w:lineRule="auto"/>
      </w:pPr>
      <w:r w:rsidRPr="00E2784A">
        <w:t xml:space="preserve">Table </w:t>
      </w:r>
      <w:r w:rsidR="0022749C">
        <w:t>3</w:t>
      </w:r>
      <w:r w:rsidRPr="00E2784A">
        <w:t>. Inter-day reliability and precision of absolute linear muscle thickness using a mean of three measures for each assessed conditions for each of the three days.</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2"/>
        <w:gridCol w:w="506"/>
        <w:gridCol w:w="598"/>
        <w:gridCol w:w="606"/>
        <w:gridCol w:w="181"/>
        <w:gridCol w:w="1984"/>
        <w:gridCol w:w="1985"/>
        <w:gridCol w:w="141"/>
        <w:gridCol w:w="567"/>
        <w:gridCol w:w="426"/>
        <w:gridCol w:w="141"/>
        <w:gridCol w:w="567"/>
        <w:gridCol w:w="426"/>
      </w:tblGrid>
      <w:tr w:rsidR="00514F9C" w:rsidRPr="007420B3" w14:paraId="1348B0F5" w14:textId="77777777" w:rsidTr="00514F9C">
        <w:trPr>
          <w:trHeight w:val="300"/>
        </w:trPr>
        <w:tc>
          <w:tcPr>
            <w:tcW w:w="1012" w:type="dxa"/>
            <w:tcBorders>
              <w:top w:val="double" w:sz="4" w:space="0" w:color="auto"/>
              <w:left w:val="nil"/>
              <w:bottom w:val="single" w:sz="4" w:space="0" w:color="auto"/>
              <w:right w:val="nil"/>
            </w:tcBorders>
            <w:shd w:val="clear" w:color="auto" w:fill="auto"/>
            <w:noWrap/>
            <w:vAlign w:val="center"/>
            <w:hideMark/>
          </w:tcPr>
          <w:p w14:paraId="5674671A"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1710" w:type="dxa"/>
            <w:gridSpan w:val="3"/>
            <w:tcBorders>
              <w:top w:val="double" w:sz="4" w:space="0" w:color="auto"/>
              <w:left w:val="nil"/>
              <w:bottom w:val="single" w:sz="4" w:space="0" w:color="auto"/>
              <w:right w:val="nil"/>
            </w:tcBorders>
            <w:shd w:val="clear" w:color="auto" w:fill="auto"/>
            <w:noWrap/>
            <w:vAlign w:val="center"/>
            <w:hideMark/>
          </w:tcPr>
          <w:p w14:paraId="4AA43C5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ICC</w:t>
            </w:r>
            <w:r w:rsidRPr="004B5B79">
              <w:rPr>
                <w:rFonts w:ascii="Arial" w:eastAsia="Times New Roman" w:hAnsi="Arial" w:cs="Arial"/>
                <w:color w:val="000000"/>
                <w:sz w:val="20"/>
                <w:szCs w:val="20"/>
                <w:vertAlign w:val="subscript"/>
                <w:lang w:eastAsia="en-GB"/>
              </w:rPr>
              <w:t>2,3</w:t>
            </w:r>
          </w:p>
        </w:tc>
        <w:tc>
          <w:tcPr>
            <w:tcW w:w="181" w:type="dxa"/>
            <w:tcBorders>
              <w:top w:val="double" w:sz="4" w:space="0" w:color="auto"/>
              <w:left w:val="nil"/>
              <w:bottom w:val="nil"/>
              <w:right w:val="nil"/>
            </w:tcBorders>
            <w:vAlign w:val="center"/>
          </w:tcPr>
          <w:p w14:paraId="19ABC507"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3969" w:type="dxa"/>
            <w:gridSpan w:val="2"/>
            <w:tcBorders>
              <w:top w:val="double" w:sz="4" w:space="0" w:color="auto"/>
              <w:left w:val="nil"/>
              <w:bottom w:val="single" w:sz="4" w:space="0" w:color="auto"/>
              <w:right w:val="nil"/>
            </w:tcBorders>
            <w:shd w:val="clear" w:color="auto" w:fill="auto"/>
            <w:noWrap/>
            <w:vAlign w:val="center"/>
          </w:tcPr>
          <w:p w14:paraId="6DB254D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Bias (95 CI) ± 95% LOA</w:t>
            </w:r>
          </w:p>
        </w:tc>
        <w:tc>
          <w:tcPr>
            <w:tcW w:w="141" w:type="dxa"/>
            <w:tcBorders>
              <w:top w:val="double" w:sz="4" w:space="0" w:color="auto"/>
              <w:left w:val="nil"/>
              <w:bottom w:val="nil"/>
              <w:right w:val="nil"/>
            </w:tcBorders>
            <w:vAlign w:val="center"/>
          </w:tcPr>
          <w:p w14:paraId="6D6D97E4"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993" w:type="dxa"/>
            <w:gridSpan w:val="2"/>
            <w:tcBorders>
              <w:top w:val="double" w:sz="4" w:space="0" w:color="auto"/>
              <w:left w:val="nil"/>
              <w:bottom w:val="single" w:sz="4" w:space="0" w:color="auto"/>
              <w:right w:val="nil"/>
            </w:tcBorders>
            <w:vAlign w:val="center"/>
          </w:tcPr>
          <w:p w14:paraId="2068F34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SEM </w:t>
            </w:r>
            <w:r w:rsidRPr="004B5B79">
              <w:rPr>
                <w:rFonts w:ascii="Arial" w:eastAsia="Times New Roman" w:hAnsi="Arial" w:cs="Arial"/>
                <w:color w:val="000000"/>
                <w:sz w:val="18"/>
                <w:szCs w:val="20"/>
                <w:lang w:eastAsia="en-GB"/>
              </w:rPr>
              <w:t>(mm)</w:t>
            </w:r>
          </w:p>
        </w:tc>
        <w:tc>
          <w:tcPr>
            <w:tcW w:w="141" w:type="dxa"/>
            <w:tcBorders>
              <w:top w:val="double" w:sz="4" w:space="0" w:color="auto"/>
              <w:left w:val="nil"/>
              <w:bottom w:val="nil"/>
              <w:right w:val="nil"/>
            </w:tcBorders>
            <w:vAlign w:val="center"/>
          </w:tcPr>
          <w:p w14:paraId="754A92FB"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993" w:type="dxa"/>
            <w:gridSpan w:val="2"/>
            <w:tcBorders>
              <w:top w:val="double" w:sz="4" w:space="0" w:color="auto"/>
              <w:left w:val="nil"/>
              <w:bottom w:val="single" w:sz="4" w:space="0" w:color="auto"/>
              <w:right w:val="nil"/>
            </w:tcBorders>
            <w:vAlign w:val="center"/>
          </w:tcPr>
          <w:p w14:paraId="48F5A85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MDC </w:t>
            </w:r>
            <w:r w:rsidRPr="004B5B79">
              <w:rPr>
                <w:rFonts w:ascii="Arial" w:eastAsia="Times New Roman" w:hAnsi="Arial" w:cs="Arial"/>
                <w:color w:val="000000"/>
                <w:sz w:val="18"/>
                <w:szCs w:val="20"/>
                <w:lang w:eastAsia="en-GB"/>
              </w:rPr>
              <w:t>(mm)</w:t>
            </w:r>
          </w:p>
        </w:tc>
      </w:tr>
      <w:tr w:rsidR="00514F9C" w:rsidRPr="007420B3" w14:paraId="53B05509" w14:textId="77777777" w:rsidTr="00514F9C">
        <w:trPr>
          <w:trHeight w:val="300"/>
        </w:trPr>
        <w:tc>
          <w:tcPr>
            <w:tcW w:w="1012" w:type="dxa"/>
            <w:tcBorders>
              <w:top w:val="single" w:sz="4" w:space="0" w:color="auto"/>
              <w:left w:val="nil"/>
              <w:bottom w:val="single" w:sz="4" w:space="0" w:color="auto"/>
              <w:right w:val="nil"/>
            </w:tcBorders>
            <w:shd w:val="clear" w:color="auto" w:fill="auto"/>
            <w:noWrap/>
            <w:vAlign w:val="center"/>
            <w:hideMark/>
          </w:tcPr>
          <w:p w14:paraId="66B9712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Condition</w:t>
            </w:r>
          </w:p>
        </w:tc>
        <w:tc>
          <w:tcPr>
            <w:tcW w:w="506" w:type="dxa"/>
            <w:tcBorders>
              <w:top w:val="nil"/>
              <w:left w:val="nil"/>
              <w:bottom w:val="single" w:sz="4" w:space="0" w:color="auto"/>
              <w:right w:val="nil"/>
            </w:tcBorders>
            <w:shd w:val="clear" w:color="auto" w:fill="auto"/>
            <w:noWrap/>
            <w:vAlign w:val="center"/>
            <w:hideMark/>
          </w:tcPr>
          <w:p w14:paraId="7337EB2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All</w:t>
            </w:r>
          </w:p>
        </w:tc>
        <w:tc>
          <w:tcPr>
            <w:tcW w:w="598" w:type="dxa"/>
            <w:tcBorders>
              <w:top w:val="nil"/>
              <w:left w:val="nil"/>
              <w:bottom w:val="single" w:sz="4" w:space="0" w:color="auto"/>
              <w:right w:val="nil"/>
            </w:tcBorders>
            <w:shd w:val="clear" w:color="auto" w:fill="auto"/>
            <w:noWrap/>
            <w:vAlign w:val="center"/>
            <w:hideMark/>
          </w:tcPr>
          <w:p w14:paraId="4345BB5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D1-D2</w:t>
            </w:r>
          </w:p>
        </w:tc>
        <w:tc>
          <w:tcPr>
            <w:tcW w:w="606" w:type="dxa"/>
            <w:tcBorders>
              <w:top w:val="nil"/>
              <w:left w:val="nil"/>
              <w:bottom w:val="single" w:sz="4" w:space="0" w:color="auto"/>
              <w:right w:val="nil"/>
            </w:tcBorders>
            <w:shd w:val="clear" w:color="auto" w:fill="auto"/>
            <w:noWrap/>
            <w:vAlign w:val="center"/>
            <w:hideMark/>
          </w:tcPr>
          <w:p w14:paraId="6530057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D2-D3</w:t>
            </w:r>
          </w:p>
        </w:tc>
        <w:tc>
          <w:tcPr>
            <w:tcW w:w="181" w:type="dxa"/>
            <w:tcBorders>
              <w:top w:val="nil"/>
              <w:left w:val="nil"/>
              <w:bottom w:val="nil"/>
              <w:right w:val="nil"/>
            </w:tcBorders>
            <w:vAlign w:val="center"/>
          </w:tcPr>
          <w:p w14:paraId="7E4D92E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single" w:sz="4" w:space="0" w:color="auto"/>
              <w:left w:val="nil"/>
              <w:bottom w:val="single" w:sz="4" w:space="0" w:color="auto"/>
              <w:right w:val="nil"/>
            </w:tcBorders>
            <w:shd w:val="clear" w:color="auto" w:fill="auto"/>
            <w:noWrap/>
            <w:vAlign w:val="center"/>
          </w:tcPr>
          <w:p w14:paraId="010A3D8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D1-D2</w:t>
            </w:r>
          </w:p>
        </w:tc>
        <w:tc>
          <w:tcPr>
            <w:tcW w:w="1985" w:type="dxa"/>
            <w:tcBorders>
              <w:top w:val="single" w:sz="4" w:space="0" w:color="auto"/>
              <w:left w:val="nil"/>
              <w:bottom w:val="single" w:sz="4" w:space="0" w:color="auto"/>
              <w:right w:val="nil"/>
            </w:tcBorders>
            <w:vAlign w:val="center"/>
          </w:tcPr>
          <w:p w14:paraId="00E73D2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D2-D3</w:t>
            </w:r>
          </w:p>
        </w:tc>
        <w:tc>
          <w:tcPr>
            <w:tcW w:w="141" w:type="dxa"/>
            <w:tcBorders>
              <w:top w:val="nil"/>
              <w:left w:val="nil"/>
              <w:bottom w:val="nil"/>
              <w:right w:val="nil"/>
            </w:tcBorders>
            <w:vAlign w:val="center"/>
          </w:tcPr>
          <w:p w14:paraId="42211A11"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single" w:sz="4" w:space="0" w:color="auto"/>
              <w:left w:val="nil"/>
              <w:bottom w:val="single" w:sz="4" w:space="0" w:color="auto"/>
              <w:right w:val="nil"/>
            </w:tcBorders>
            <w:vAlign w:val="center"/>
          </w:tcPr>
          <w:p w14:paraId="0AF1E5E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D1-D2</w:t>
            </w:r>
          </w:p>
        </w:tc>
        <w:tc>
          <w:tcPr>
            <w:tcW w:w="426" w:type="dxa"/>
            <w:tcBorders>
              <w:top w:val="single" w:sz="4" w:space="0" w:color="auto"/>
              <w:left w:val="nil"/>
              <w:bottom w:val="single" w:sz="4" w:space="0" w:color="auto"/>
              <w:right w:val="nil"/>
            </w:tcBorders>
            <w:vAlign w:val="center"/>
          </w:tcPr>
          <w:p w14:paraId="7D0E042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D2-D3</w:t>
            </w:r>
          </w:p>
        </w:tc>
        <w:tc>
          <w:tcPr>
            <w:tcW w:w="141" w:type="dxa"/>
            <w:tcBorders>
              <w:top w:val="nil"/>
              <w:left w:val="nil"/>
              <w:bottom w:val="nil"/>
              <w:right w:val="nil"/>
            </w:tcBorders>
            <w:vAlign w:val="center"/>
          </w:tcPr>
          <w:p w14:paraId="1DC2CE6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single" w:sz="4" w:space="0" w:color="auto"/>
              <w:left w:val="nil"/>
              <w:bottom w:val="single" w:sz="4" w:space="0" w:color="auto"/>
              <w:right w:val="nil"/>
            </w:tcBorders>
            <w:vAlign w:val="center"/>
          </w:tcPr>
          <w:p w14:paraId="5573E9F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D1-D2</w:t>
            </w:r>
          </w:p>
        </w:tc>
        <w:tc>
          <w:tcPr>
            <w:tcW w:w="426" w:type="dxa"/>
            <w:tcBorders>
              <w:top w:val="single" w:sz="4" w:space="0" w:color="auto"/>
              <w:left w:val="nil"/>
              <w:bottom w:val="single" w:sz="4" w:space="0" w:color="auto"/>
              <w:right w:val="nil"/>
            </w:tcBorders>
            <w:vAlign w:val="center"/>
          </w:tcPr>
          <w:p w14:paraId="5AE30E8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D2-D3</w:t>
            </w:r>
          </w:p>
        </w:tc>
      </w:tr>
      <w:tr w:rsidR="00514F9C" w:rsidRPr="007420B3" w14:paraId="56AF9F5D" w14:textId="77777777" w:rsidTr="00514F9C">
        <w:trPr>
          <w:trHeight w:val="300"/>
        </w:trPr>
        <w:tc>
          <w:tcPr>
            <w:tcW w:w="1012" w:type="dxa"/>
            <w:tcBorders>
              <w:top w:val="nil"/>
              <w:left w:val="nil"/>
              <w:bottom w:val="nil"/>
              <w:right w:val="nil"/>
            </w:tcBorders>
            <w:shd w:val="clear" w:color="auto" w:fill="auto"/>
            <w:noWrap/>
            <w:vAlign w:val="center"/>
          </w:tcPr>
          <w:p w14:paraId="2EBB22DF" w14:textId="77777777" w:rsidR="00514F9C" w:rsidRPr="004B5B79" w:rsidRDefault="00514F9C" w:rsidP="00514F9C">
            <w:pPr>
              <w:spacing w:after="0" w:line="240" w:lineRule="auto"/>
              <w:rPr>
                <w:rFonts w:ascii="Arial" w:eastAsia="Times New Roman" w:hAnsi="Arial" w:cs="Arial"/>
                <w:b/>
                <w:color w:val="000000"/>
                <w:sz w:val="20"/>
                <w:szCs w:val="20"/>
                <w:lang w:eastAsia="en-GB"/>
              </w:rPr>
            </w:pPr>
            <w:r w:rsidRPr="004B5B79">
              <w:rPr>
                <w:rFonts w:ascii="Arial" w:eastAsia="Times New Roman" w:hAnsi="Arial" w:cs="Arial"/>
                <w:b/>
                <w:color w:val="000000"/>
                <w:sz w:val="20"/>
                <w:szCs w:val="20"/>
                <w:lang w:eastAsia="en-GB"/>
              </w:rPr>
              <w:t>LM</w:t>
            </w:r>
          </w:p>
        </w:tc>
        <w:tc>
          <w:tcPr>
            <w:tcW w:w="506" w:type="dxa"/>
            <w:tcBorders>
              <w:top w:val="nil"/>
              <w:left w:val="nil"/>
              <w:bottom w:val="nil"/>
              <w:right w:val="nil"/>
            </w:tcBorders>
            <w:shd w:val="clear" w:color="auto" w:fill="auto"/>
            <w:noWrap/>
            <w:vAlign w:val="center"/>
          </w:tcPr>
          <w:p w14:paraId="5C358E5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98" w:type="dxa"/>
            <w:tcBorders>
              <w:top w:val="nil"/>
              <w:left w:val="nil"/>
              <w:bottom w:val="nil"/>
              <w:right w:val="nil"/>
            </w:tcBorders>
            <w:shd w:val="clear" w:color="auto" w:fill="auto"/>
            <w:noWrap/>
            <w:vAlign w:val="center"/>
          </w:tcPr>
          <w:p w14:paraId="0DA37F52"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06" w:type="dxa"/>
            <w:tcBorders>
              <w:top w:val="nil"/>
              <w:left w:val="nil"/>
              <w:bottom w:val="nil"/>
              <w:right w:val="nil"/>
            </w:tcBorders>
            <w:shd w:val="clear" w:color="auto" w:fill="auto"/>
            <w:noWrap/>
            <w:vAlign w:val="center"/>
          </w:tcPr>
          <w:p w14:paraId="5458381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81" w:type="dxa"/>
            <w:tcBorders>
              <w:top w:val="nil"/>
              <w:left w:val="nil"/>
              <w:bottom w:val="nil"/>
              <w:right w:val="nil"/>
            </w:tcBorders>
            <w:vAlign w:val="center"/>
          </w:tcPr>
          <w:p w14:paraId="576CB94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010B9F8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5" w:type="dxa"/>
            <w:tcBorders>
              <w:top w:val="nil"/>
              <w:left w:val="nil"/>
              <w:bottom w:val="nil"/>
              <w:right w:val="nil"/>
            </w:tcBorders>
            <w:vAlign w:val="center"/>
          </w:tcPr>
          <w:p w14:paraId="35F29D6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41" w:type="dxa"/>
            <w:tcBorders>
              <w:top w:val="nil"/>
              <w:left w:val="nil"/>
              <w:bottom w:val="nil"/>
              <w:right w:val="nil"/>
            </w:tcBorders>
            <w:vAlign w:val="center"/>
          </w:tcPr>
          <w:p w14:paraId="378D898E"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4BE2EBAB"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426" w:type="dxa"/>
            <w:tcBorders>
              <w:top w:val="nil"/>
              <w:left w:val="nil"/>
              <w:bottom w:val="nil"/>
              <w:right w:val="nil"/>
            </w:tcBorders>
            <w:vAlign w:val="center"/>
          </w:tcPr>
          <w:p w14:paraId="5B77EC3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41" w:type="dxa"/>
            <w:tcBorders>
              <w:top w:val="nil"/>
              <w:left w:val="nil"/>
              <w:bottom w:val="nil"/>
              <w:right w:val="nil"/>
            </w:tcBorders>
            <w:vAlign w:val="center"/>
          </w:tcPr>
          <w:p w14:paraId="22ADE5CE"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0455D1E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426" w:type="dxa"/>
            <w:tcBorders>
              <w:top w:val="nil"/>
              <w:left w:val="nil"/>
              <w:bottom w:val="nil"/>
              <w:right w:val="nil"/>
            </w:tcBorders>
            <w:vAlign w:val="center"/>
          </w:tcPr>
          <w:p w14:paraId="6B632C8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r>
      <w:tr w:rsidR="00514F9C" w:rsidRPr="007420B3" w14:paraId="7935BC96" w14:textId="77777777" w:rsidTr="00514F9C">
        <w:trPr>
          <w:trHeight w:val="300"/>
        </w:trPr>
        <w:tc>
          <w:tcPr>
            <w:tcW w:w="1012" w:type="dxa"/>
            <w:tcBorders>
              <w:top w:val="nil"/>
              <w:left w:val="nil"/>
              <w:bottom w:val="nil"/>
              <w:right w:val="nil"/>
            </w:tcBorders>
            <w:shd w:val="clear" w:color="auto" w:fill="auto"/>
            <w:noWrap/>
            <w:vAlign w:val="center"/>
          </w:tcPr>
          <w:p w14:paraId="2A81A3B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Rest</w:t>
            </w:r>
          </w:p>
        </w:tc>
        <w:tc>
          <w:tcPr>
            <w:tcW w:w="506" w:type="dxa"/>
            <w:tcBorders>
              <w:top w:val="nil"/>
              <w:left w:val="nil"/>
              <w:bottom w:val="nil"/>
              <w:right w:val="nil"/>
            </w:tcBorders>
            <w:shd w:val="clear" w:color="auto" w:fill="auto"/>
            <w:noWrap/>
            <w:vAlign w:val="center"/>
          </w:tcPr>
          <w:p w14:paraId="4A71FFF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0.99</w:t>
            </w:r>
          </w:p>
        </w:tc>
        <w:tc>
          <w:tcPr>
            <w:tcW w:w="598" w:type="dxa"/>
            <w:tcBorders>
              <w:top w:val="nil"/>
              <w:left w:val="nil"/>
              <w:bottom w:val="nil"/>
              <w:right w:val="nil"/>
            </w:tcBorders>
            <w:shd w:val="clear" w:color="auto" w:fill="auto"/>
            <w:noWrap/>
            <w:vAlign w:val="center"/>
          </w:tcPr>
          <w:p w14:paraId="12757CD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06" w:type="dxa"/>
            <w:tcBorders>
              <w:top w:val="nil"/>
              <w:left w:val="nil"/>
              <w:bottom w:val="nil"/>
              <w:right w:val="nil"/>
            </w:tcBorders>
            <w:shd w:val="clear" w:color="auto" w:fill="auto"/>
            <w:noWrap/>
            <w:vAlign w:val="center"/>
          </w:tcPr>
          <w:p w14:paraId="4042792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181" w:type="dxa"/>
            <w:tcBorders>
              <w:top w:val="nil"/>
              <w:left w:val="nil"/>
              <w:bottom w:val="nil"/>
              <w:right w:val="nil"/>
            </w:tcBorders>
            <w:vAlign w:val="center"/>
          </w:tcPr>
          <w:p w14:paraId="512F9AF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2A59245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 (-1.4-0.6) ± 3.5</w:t>
            </w:r>
          </w:p>
        </w:tc>
        <w:tc>
          <w:tcPr>
            <w:tcW w:w="1985" w:type="dxa"/>
            <w:tcBorders>
              <w:top w:val="nil"/>
              <w:left w:val="nil"/>
              <w:bottom w:val="nil"/>
              <w:right w:val="nil"/>
            </w:tcBorders>
            <w:vAlign w:val="center"/>
          </w:tcPr>
          <w:p w14:paraId="38D2F37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 (-0.5-1.4) ± 3.4</w:t>
            </w:r>
          </w:p>
        </w:tc>
        <w:tc>
          <w:tcPr>
            <w:tcW w:w="141" w:type="dxa"/>
            <w:tcBorders>
              <w:top w:val="nil"/>
              <w:left w:val="nil"/>
              <w:bottom w:val="nil"/>
              <w:right w:val="nil"/>
            </w:tcBorders>
            <w:vAlign w:val="center"/>
          </w:tcPr>
          <w:p w14:paraId="0FD222DA"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0B8FAEC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1.2</w:t>
            </w:r>
          </w:p>
        </w:tc>
        <w:tc>
          <w:tcPr>
            <w:tcW w:w="426" w:type="dxa"/>
            <w:tcBorders>
              <w:top w:val="nil"/>
              <w:left w:val="nil"/>
              <w:bottom w:val="nil"/>
              <w:right w:val="nil"/>
            </w:tcBorders>
            <w:vAlign w:val="center"/>
          </w:tcPr>
          <w:p w14:paraId="2231013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1.2</w:t>
            </w:r>
          </w:p>
        </w:tc>
        <w:tc>
          <w:tcPr>
            <w:tcW w:w="141" w:type="dxa"/>
            <w:tcBorders>
              <w:top w:val="nil"/>
              <w:left w:val="nil"/>
              <w:bottom w:val="nil"/>
              <w:right w:val="nil"/>
            </w:tcBorders>
            <w:vAlign w:val="center"/>
          </w:tcPr>
          <w:p w14:paraId="4D08EE5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6AACDC3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3.4</w:t>
            </w:r>
          </w:p>
        </w:tc>
        <w:tc>
          <w:tcPr>
            <w:tcW w:w="426" w:type="dxa"/>
            <w:tcBorders>
              <w:top w:val="nil"/>
              <w:left w:val="nil"/>
              <w:bottom w:val="nil"/>
              <w:right w:val="nil"/>
            </w:tcBorders>
            <w:vAlign w:val="center"/>
          </w:tcPr>
          <w:p w14:paraId="04883A6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3.4</w:t>
            </w:r>
          </w:p>
        </w:tc>
      </w:tr>
      <w:tr w:rsidR="00514F9C" w:rsidRPr="007420B3" w14:paraId="78DFD057" w14:textId="77777777" w:rsidTr="00514F9C">
        <w:trPr>
          <w:trHeight w:val="300"/>
        </w:trPr>
        <w:tc>
          <w:tcPr>
            <w:tcW w:w="1012" w:type="dxa"/>
            <w:tcBorders>
              <w:top w:val="nil"/>
              <w:left w:val="nil"/>
              <w:bottom w:val="nil"/>
              <w:right w:val="nil"/>
            </w:tcBorders>
            <w:shd w:val="clear" w:color="auto" w:fill="auto"/>
            <w:noWrap/>
            <w:vAlign w:val="center"/>
          </w:tcPr>
          <w:p w14:paraId="1D90BCA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CAL</w:t>
            </w:r>
          </w:p>
        </w:tc>
        <w:tc>
          <w:tcPr>
            <w:tcW w:w="506" w:type="dxa"/>
            <w:tcBorders>
              <w:top w:val="nil"/>
              <w:left w:val="nil"/>
              <w:bottom w:val="nil"/>
              <w:right w:val="nil"/>
            </w:tcBorders>
            <w:shd w:val="clear" w:color="auto" w:fill="auto"/>
            <w:noWrap/>
            <w:vAlign w:val="center"/>
          </w:tcPr>
          <w:p w14:paraId="54A23DB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598" w:type="dxa"/>
            <w:tcBorders>
              <w:top w:val="nil"/>
              <w:left w:val="nil"/>
              <w:bottom w:val="nil"/>
              <w:right w:val="nil"/>
            </w:tcBorders>
            <w:shd w:val="clear" w:color="auto" w:fill="auto"/>
            <w:noWrap/>
            <w:vAlign w:val="center"/>
          </w:tcPr>
          <w:p w14:paraId="6F276B2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0.95</w:t>
            </w:r>
          </w:p>
        </w:tc>
        <w:tc>
          <w:tcPr>
            <w:tcW w:w="606" w:type="dxa"/>
            <w:tcBorders>
              <w:top w:val="nil"/>
              <w:left w:val="nil"/>
              <w:bottom w:val="nil"/>
              <w:right w:val="nil"/>
            </w:tcBorders>
            <w:shd w:val="clear" w:color="auto" w:fill="auto"/>
            <w:noWrap/>
            <w:vAlign w:val="center"/>
          </w:tcPr>
          <w:p w14:paraId="56469BC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181" w:type="dxa"/>
            <w:tcBorders>
              <w:top w:val="nil"/>
              <w:left w:val="nil"/>
              <w:bottom w:val="nil"/>
              <w:right w:val="nil"/>
            </w:tcBorders>
            <w:vAlign w:val="center"/>
          </w:tcPr>
          <w:p w14:paraId="6DD3B8D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6E67519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 (-0.3-1.0) ± 2.3</w:t>
            </w:r>
          </w:p>
        </w:tc>
        <w:tc>
          <w:tcPr>
            <w:tcW w:w="1985" w:type="dxa"/>
            <w:tcBorders>
              <w:top w:val="nil"/>
              <w:left w:val="nil"/>
              <w:bottom w:val="nil"/>
              <w:right w:val="nil"/>
            </w:tcBorders>
            <w:vAlign w:val="center"/>
          </w:tcPr>
          <w:p w14:paraId="0CB127E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 (-1.7-0.1) ± 3.3</w:t>
            </w:r>
          </w:p>
        </w:tc>
        <w:tc>
          <w:tcPr>
            <w:tcW w:w="141" w:type="dxa"/>
            <w:tcBorders>
              <w:top w:val="nil"/>
              <w:left w:val="nil"/>
              <w:bottom w:val="nil"/>
              <w:right w:val="nil"/>
            </w:tcBorders>
            <w:vAlign w:val="center"/>
          </w:tcPr>
          <w:p w14:paraId="0353B47D"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3D3FD96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w:t>
            </w:r>
          </w:p>
        </w:tc>
        <w:tc>
          <w:tcPr>
            <w:tcW w:w="426" w:type="dxa"/>
            <w:tcBorders>
              <w:top w:val="nil"/>
              <w:left w:val="nil"/>
              <w:bottom w:val="nil"/>
              <w:right w:val="nil"/>
            </w:tcBorders>
            <w:vAlign w:val="center"/>
          </w:tcPr>
          <w:p w14:paraId="558434E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2.1</w:t>
            </w:r>
          </w:p>
        </w:tc>
        <w:tc>
          <w:tcPr>
            <w:tcW w:w="141" w:type="dxa"/>
            <w:tcBorders>
              <w:top w:val="nil"/>
              <w:left w:val="nil"/>
              <w:bottom w:val="nil"/>
              <w:right w:val="nil"/>
            </w:tcBorders>
            <w:vAlign w:val="center"/>
          </w:tcPr>
          <w:p w14:paraId="4BEDCB98"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7CA86BF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4.9</w:t>
            </w:r>
          </w:p>
        </w:tc>
        <w:tc>
          <w:tcPr>
            <w:tcW w:w="426" w:type="dxa"/>
            <w:tcBorders>
              <w:top w:val="nil"/>
              <w:left w:val="nil"/>
              <w:bottom w:val="nil"/>
              <w:right w:val="nil"/>
            </w:tcBorders>
            <w:vAlign w:val="center"/>
          </w:tcPr>
          <w:p w14:paraId="6442FC8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5.9</w:t>
            </w:r>
          </w:p>
        </w:tc>
      </w:tr>
      <w:tr w:rsidR="00514F9C" w:rsidRPr="007420B3" w14:paraId="6B6388AB" w14:textId="77777777" w:rsidTr="00514F9C">
        <w:trPr>
          <w:trHeight w:val="300"/>
        </w:trPr>
        <w:tc>
          <w:tcPr>
            <w:tcW w:w="1012" w:type="dxa"/>
            <w:tcBorders>
              <w:top w:val="nil"/>
              <w:left w:val="nil"/>
              <w:bottom w:val="nil"/>
              <w:right w:val="nil"/>
            </w:tcBorders>
            <w:shd w:val="clear" w:color="auto" w:fill="auto"/>
            <w:noWrap/>
            <w:vAlign w:val="center"/>
          </w:tcPr>
          <w:p w14:paraId="3D48840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LCAL</w:t>
            </w:r>
          </w:p>
        </w:tc>
        <w:tc>
          <w:tcPr>
            <w:tcW w:w="506" w:type="dxa"/>
            <w:tcBorders>
              <w:top w:val="nil"/>
              <w:left w:val="nil"/>
              <w:bottom w:val="nil"/>
              <w:right w:val="nil"/>
            </w:tcBorders>
            <w:shd w:val="clear" w:color="auto" w:fill="auto"/>
            <w:noWrap/>
            <w:vAlign w:val="center"/>
          </w:tcPr>
          <w:p w14:paraId="21FCF18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598" w:type="dxa"/>
            <w:tcBorders>
              <w:top w:val="nil"/>
              <w:left w:val="nil"/>
              <w:bottom w:val="nil"/>
              <w:right w:val="nil"/>
            </w:tcBorders>
            <w:shd w:val="clear" w:color="auto" w:fill="auto"/>
            <w:noWrap/>
            <w:vAlign w:val="center"/>
          </w:tcPr>
          <w:p w14:paraId="7FC9C53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606" w:type="dxa"/>
            <w:tcBorders>
              <w:top w:val="nil"/>
              <w:left w:val="nil"/>
              <w:bottom w:val="nil"/>
              <w:right w:val="nil"/>
            </w:tcBorders>
            <w:shd w:val="clear" w:color="auto" w:fill="auto"/>
            <w:noWrap/>
            <w:vAlign w:val="center"/>
          </w:tcPr>
          <w:p w14:paraId="7A9FC9A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0.96</w:t>
            </w:r>
          </w:p>
        </w:tc>
        <w:tc>
          <w:tcPr>
            <w:tcW w:w="181" w:type="dxa"/>
            <w:tcBorders>
              <w:top w:val="nil"/>
              <w:left w:val="nil"/>
              <w:bottom w:val="nil"/>
              <w:right w:val="nil"/>
            </w:tcBorders>
            <w:vAlign w:val="center"/>
          </w:tcPr>
          <w:p w14:paraId="5F07596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37FD2FD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(-0.6-0.4) ± 1.8</w:t>
            </w:r>
          </w:p>
        </w:tc>
        <w:tc>
          <w:tcPr>
            <w:tcW w:w="1985" w:type="dxa"/>
            <w:tcBorders>
              <w:top w:val="nil"/>
              <w:left w:val="nil"/>
              <w:bottom w:val="nil"/>
              <w:right w:val="nil"/>
            </w:tcBorders>
            <w:vAlign w:val="center"/>
          </w:tcPr>
          <w:p w14:paraId="07201A4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 (0.4-1.3) ± 1.6</w:t>
            </w:r>
          </w:p>
        </w:tc>
        <w:tc>
          <w:tcPr>
            <w:tcW w:w="141" w:type="dxa"/>
            <w:tcBorders>
              <w:top w:val="nil"/>
              <w:left w:val="nil"/>
              <w:bottom w:val="nil"/>
              <w:right w:val="nil"/>
            </w:tcBorders>
            <w:vAlign w:val="center"/>
          </w:tcPr>
          <w:p w14:paraId="759CD5DB"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1CC5180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w:t>
            </w:r>
          </w:p>
        </w:tc>
        <w:tc>
          <w:tcPr>
            <w:tcW w:w="426" w:type="dxa"/>
            <w:tcBorders>
              <w:top w:val="nil"/>
              <w:left w:val="nil"/>
              <w:bottom w:val="nil"/>
              <w:right w:val="nil"/>
            </w:tcBorders>
            <w:vAlign w:val="center"/>
          </w:tcPr>
          <w:p w14:paraId="503702D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1.8</w:t>
            </w:r>
          </w:p>
        </w:tc>
        <w:tc>
          <w:tcPr>
            <w:tcW w:w="141" w:type="dxa"/>
            <w:tcBorders>
              <w:top w:val="nil"/>
              <w:left w:val="nil"/>
              <w:bottom w:val="nil"/>
              <w:right w:val="nil"/>
            </w:tcBorders>
            <w:vAlign w:val="center"/>
          </w:tcPr>
          <w:p w14:paraId="697473C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33898CC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5.0</w:t>
            </w:r>
          </w:p>
        </w:tc>
        <w:tc>
          <w:tcPr>
            <w:tcW w:w="426" w:type="dxa"/>
            <w:tcBorders>
              <w:top w:val="nil"/>
              <w:left w:val="nil"/>
              <w:bottom w:val="nil"/>
              <w:right w:val="nil"/>
            </w:tcBorders>
            <w:vAlign w:val="center"/>
          </w:tcPr>
          <w:p w14:paraId="3EEB7E9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4.9</w:t>
            </w:r>
          </w:p>
        </w:tc>
      </w:tr>
      <w:tr w:rsidR="00514F9C" w:rsidRPr="007420B3" w14:paraId="12971F08" w14:textId="77777777" w:rsidTr="00514F9C">
        <w:trPr>
          <w:trHeight w:val="300"/>
        </w:trPr>
        <w:tc>
          <w:tcPr>
            <w:tcW w:w="1012" w:type="dxa"/>
            <w:tcBorders>
              <w:top w:val="nil"/>
              <w:left w:val="nil"/>
              <w:bottom w:val="nil"/>
              <w:right w:val="nil"/>
            </w:tcBorders>
            <w:shd w:val="clear" w:color="auto" w:fill="auto"/>
            <w:noWrap/>
            <w:vAlign w:val="center"/>
          </w:tcPr>
          <w:p w14:paraId="647EFBF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WALK</w:t>
            </w:r>
          </w:p>
        </w:tc>
        <w:tc>
          <w:tcPr>
            <w:tcW w:w="506" w:type="dxa"/>
            <w:tcBorders>
              <w:top w:val="nil"/>
              <w:left w:val="nil"/>
              <w:bottom w:val="nil"/>
              <w:right w:val="nil"/>
            </w:tcBorders>
            <w:shd w:val="clear" w:color="auto" w:fill="auto"/>
            <w:noWrap/>
            <w:vAlign w:val="center"/>
          </w:tcPr>
          <w:p w14:paraId="7694DF4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0.94</w:t>
            </w:r>
          </w:p>
        </w:tc>
        <w:tc>
          <w:tcPr>
            <w:tcW w:w="598" w:type="dxa"/>
            <w:tcBorders>
              <w:top w:val="nil"/>
              <w:left w:val="nil"/>
              <w:bottom w:val="nil"/>
              <w:right w:val="nil"/>
            </w:tcBorders>
            <w:shd w:val="clear" w:color="auto" w:fill="auto"/>
            <w:noWrap/>
            <w:vAlign w:val="center"/>
          </w:tcPr>
          <w:p w14:paraId="4847DCD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606" w:type="dxa"/>
            <w:tcBorders>
              <w:top w:val="nil"/>
              <w:left w:val="nil"/>
              <w:bottom w:val="nil"/>
              <w:right w:val="nil"/>
            </w:tcBorders>
            <w:shd w:val="clear" w:color="auto" w:fill="auto"/>
            <w:noWrap/>
            <w:vAlign w:val="center"/>
          </w:tcPr>
          <w:p w14:paraId="07EF5FB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181" w:type="dxa"/>
            <w:tcBorders>
              <w:top w:val="nil"/>
              <w:left w:val="nil"/>
              <w:bottom w:val="nil"/>
              <w:right w:val="nil"/>
            </w:tcBorders>
            <w:vAlign w:val="center"/>
          </w:tcPr>
          <w:p w14:paraId="05370FBA"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2C6300C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-1.7 (-3.4-0.1) ± 6.0</w:t>
            </w:r>
          </w:p>
        </w:tc>
        <w:tc>
          <w:tcPr>
            <w:tcW w:w="1985" w:type="dxa"/>
            <w:tcBorders>
              <w:top w:val="nil"/>
              <w:left w:val="nil"/>
              <w:bottom w:val="nil"/>
              <w:right w:val="nil"/>
            </w:tcBorders>
            <w:vAlign w:val="center"/>
          </w:tcPr>
          <w:p w14:paraId="6D22951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-1.9 (-3.7-0.0) ± 6.4</w:t>
            </w:r>
          </w:p>
        </w:tc>
        <w:tc>
          <w:tcPr>
            <w:tcW w:w="141" w:type="dxa"/>
            <w:tcBorders>
              <w:top w:val="nil"/>
              <w:left w:val="nil"/>
              <w:bottom w:val="nil"/>
              <w:right w:val="nil"/>
            </w:tcBorders>
            <w:vAlign w:val="center"/>
          </w:tcPr>
          <w:p w14:paraId="62BE33F3"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35DBCBB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2.3</w:t>
            </w:r>
          </w:p>
        </w:tc>
        <w:tc>
          <w:tcPr>
            <w:tcW w:w="426" w:type="dxa"/>
            <w:tcBorders>
              <w:top w:val="nil"/>
              <w:left w:val="nil"/>
              <w:bottom w:val="nil"/>
              <w:right w:val="nil"/>
            </w:tcBorders>
            <w:vAlign w:val="center"/>
          </w:tcPr>
          <w:p w14:paraId="4C230E8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2.1</w:t>
            </w:r>
          </w:p>
        </w:tc>
        <w:tc>
          <w:tcPr>
            <w:tcW w:w="141" w:type="dxa"/>
            <w:tcBorders>
              <w:top w:val="nil"/>
              <w:left w:val="nil"/>
              <w:bottom w:val="nil"/>
              <w:right w:val="nil"/>
            </w:tcBorders>
            <w:vAlign w:val="center"/>
          </w:tcPr>
          <w:p w14:paraId="77F17C8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064424D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6.2</w:t>
            </w:r>
          </w:p>
        </w:tc>
        <w:tc>
          <w:tcPr>
            <w:tcW w:w="426" w:type="dxa"/>
            <w:tcBorders>
              <w:top w:val="nil"/>
              <w:left w:val="nil"/>
              <w:bottom w:val="nil"/>
              <w:right w:val="nil"/>
            </w:tcBorders>
            <w:vAlign w:val="center"/>
          </w:tcPr>
          <w:p w14:paraId="7F44EF2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5.8</w:t>
            </w:r>
          </w:p>
        </w:tc>
      </w:tr>
      <w:tr w:rsidR="00514F9C" w:rsidRPr="007420B3" w14:paraId="3445ACEA" w14:textId="77777777" w:rsidTr="00514F9C">
        <w:trPr>
          <w:trHeight w:val="300"/>
        </w:trPr>
        <w:tc>
          <w:tcPr>
            <w:tcW w:w="1012" w:type="dxa"/>
            <w:tcBorders>
              <w:top w:val="nil"/>
              <w:left w:val="nil"/>
              <w:bottom w:val="nil"/>
              <w:right w:val="nil"/>
            </w:tcBorders>
            <w:shd w:val="clear" w:color="auto" w:fill="auto"/>
            <w:noWrap/>
            <w:vAlign w:val="center"/>
          </w:tcPr>
          <w:p w14:paraId="4A8E3F8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FRED</w:t>
            </w:r>
          </w:p>
        </w:tc>
        <w:tc>
          <w:tcPr>
            <w:tcW w:w="506" w:type="dxa"/>
            <w:tcBorders>
              <w:top w:val="nil"/>
              <w:left w:val="nil"/>
              <w:bottom w:val="nil"/>
              <w:right w:val="nil"/>
            </w:tcBorders>
            <w:shd w:val="clear" w:color="auto" w:fill="auto"/>
            <w:noWrap/>
            <w:vAlign w:val="center"/>
          </w:tcPr>
          <w:p w14:paraId="4E293FF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0.95</w:t>
            </w:r>
          </w:p>
        </w:tc>
        <w:tc>
          <w:tcPr>
            <w:tcW w:w="598" w:type="dxa"/>
            <w:tcBorders>
              <w:top w:val="nil"/>
              <w:left w:val="nil"/>
              <w:bottom w:val="nil"/>
              <w:right w:val="nil"/>
            </w:tcBorders>
            <w:shd w:val="clear" w:color="auto" w:fill="auto"/>
            <w:noWrap/>
            <w:vAlign w:val="center"/>
          </w:tcPr>
          <w:p w14:paraId="1F88D47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0.93</w:t>
            </w:r>
          </w:p>
        </w:tc>
        <w:tc>
          <w:tcPr>
            <w:tcW w:w="606" w:type="dxa"/>
            <w:tcBorders>
              <w:top w:val="nil"/>
              <w:left w:val="nil"/>
              <w:bottom w:val="nil"/>
              <w:right w:val="nil"/>
            </w:tcBorders>
            <w:shd w:val="clear" w:color="auto" w:fill="auto"/>
            <w:noWrap/>
            <w:vAlign w:val="center"/>
          </w:tcPr>
          <w:p w14:paraId="5F4B568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0.94</w:t>
            </w:r>
          </w:p>
        </w:tc>
        <w:tc>
          <w:tcPr>
            <w:tcW w:w="181" w:type="dxa"/>
            <w:tcBorders>
              <w:top w:val="nil"/>
              <w:left w:val="nil"/>
              <w:bottom w:val="nil"/>
              <w:right w:val="nil"/>
            </w:tcBorders>
            <w:vAlign w:val="center"/>
          </w:tcPr>
          <w:p w14:paraId="68438AE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0235990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2.4 (0.9-3.9) ± 1.4</w:t>
            </w:r>
          </w:p>
        </w:tc>
        <w:tc>
          <w:tcPr>
            <w:tcW w:w="1985" w:type="dxa"/>
            <w:tcBorders>
              <w:top w:val="nil"/>
              <w:left w:val="nil"/>
              <w:bottom w:val="nil"/>
              <w:right w:val="nil"/>
            </w:tcBorders>
            <w:vAlign w:val="center"/>
          </w:tcPr>
          <w:p w14:paraId="5D3CE08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 (-0.7-2.2) ± 5.1</w:t>
            </w:r>
          </w:p>
        </w:tc>
        <w:tc>
          <w:tcPr>
            <w:tcW w:w="141" w:type="dxa"/>
            <w:tcBorders>
              <w:top w:val="nil"/>
              <w:left w:val="nil"/>
              <w:bottom w:val="nil"/>
              <w:right w:val="nil"/>
            </w:tcBorders>
            <w:vAlign w:val="center"/>
          </w:tcPr>
          <w:p w14:paraId="037EC1B1"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30D9463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2.3</w:t>
            </w:r>
          </w:p>
        </w:tc>
        <w:tc>
          <w:tcPr>
            <w:tcW w:w="426" w:type="dxa"/>
            <w:tcBorders>
              <w:top w:val="nil"/>
              <w:left w:val="nil"/>
              <w:bottom w:val="nil"/>
              <w:right w:val="nil"/>
            </w:tcBorders>
            <w:vAlign w:val="center"/>
          </w:tcPr>
          <w:p w14:paraId="1A679E8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2.3</w:t>
            </w:r>
          </w:p>
        </w:tc>
        <w:tc>
          <w:tcPr>
            <w:tcW w:w="141" w:type="dxa"/>
            <w:tcBorders>
              <w:top w:val="nil"/>
              <w:left w:val="nil"/>
              <w:bottom w:val="nil"/>
              <w:right w:val="nil"/>
            </w:tcBorders>
            <w:vAlign w:val="center"/>
          </w:tcPr>
          <w:p w14:paraId="143A304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175B28A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6.5</w:t>
            </w:r>
          </w:p>
        </w:tc>
        <w:tc>
          <w:tcPr>
            <w:tcW w:w="426" w:type="dxa"/>
            <w:tcBorders>
              <w:top w:val="nil"/>
              <w:left w:val="nil"/>
              <w:bottom w:val="nil"/>
              <w:right w:val="nil"/>
            </w:tcBorders>
            <w:vAlign w:val="center"/>
          </w:tcPr>
          <w:p w14:paraId="1F344B9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6.2</w:t>
            </w:r>
          </w:p>
        </w:tc>
      </w:tr>
      <w:tr w:rsidR="00514F9C" w:rsidRPr="007420B3" w14:paraId="6D20369E" w14:textId="77777777" w:rsidTr="00514F9C">
        <w:trPr>
          <w:trHeight w:val="300"/>
        </w:trPr>
        <w:tc>
          <w:tcPr>
            <w:tcW w:w="1012" w:type="dxa"/>
            <w:tcBorders>
              <w:top w:val="nil"/>
              <w:left w:val="nil"/>
              <w:bottom w:val="nil"/>
              <w:right w:val="nil"/>
            </w:tcBorders>
            <w:shd w:val="clear" w:color="auto" w:fill="auto"/>
            <w:noWrap/>
            <w:vAlign w:val="center"/>
          </w:tcPr>
          <w:p w14:paraId="70074F8B" w14:textId="77777777" w:rsidR="00514F9C" w:rsidRPr="004B5B79" w:rsidRDefault="00514F9C" w:rsidP="00514F9C">
            <w:pPr>
              <w:spacing w:after="0" w:line="240" w:lineRule="auto"/>
              <w:rPr>
                <w:rFonts w:ascii="Arial" w:eastAsia="Times New Roman" w:hAnsi="Arial" w:cs="Arial"/>
                <w:b/>
                <w:color w:val="000000"/>
                <w:sz w:val="20"/>
                <w:szCs w:val="20"/>
                <w:lang w:eastAsia="en-GB"/>
              </w:rPr>
            </w:pPr>
            <w:r w:rsidRPr="004B5B79">
              <w:rPr>
                <w:rFonts w:ascii="Arial" w:eastAsia="Times New Roman" w:hAnsi="Arial" w:cs="Arial"/>
                <w:b/>
                <w:color w:val="000000"/>
                <w:sz w:val="20"/>
                <w:szCs w:val="20"/>
                <w:lang w:eastAsia="en-GB"/>
              </w:rPr>
              <w:t>TrA</w:t>
            </w:r>
          </w:p>
        </w:tc>
        <w:tc>
          <w:tcPr>
            <w:tcW w:w="506" w:type="dxa"/>
            <w:tcBorders>
              <w:top w:val="nil"/>
              <w:left w:val="nil"/>
              <w:bottom w:val="nil"/>
              <w:right w:val="nil"/>
            </w:tcBorders>
            <w:shd w:val="clear" w:color="auto" w:fill="auto"/>
            <w:noWrap/>
            <w:vAlign w:val="center"/>
          </w:tcPr>
          <w:p w14:paraId="63836CB9"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98" w:type="dxa"/>
            <w:tcBorders>
              <w:top w:val="nil"/>
              <w:left w:val="nil"/>
              <w:bottom w:val="nil"/>
              <w:right w:val="nil"/>
            </w:tcBorders>
            <w:shd w:val="clear" w:color="auto" w:fill="auto"/>
            <w:noWrap/>
            <w:vAlign w:val="center"/>
          </w:tcPr>
          <w:p w14:paraId="43EEDE5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606" w:type="dxa"/>
            <w:tcBorders>
              <w:top w:val="nil"/>
              <w:left w:val="nil"/>
              <w:bottom w:val="nil"/>
              <w:right w:val="nil"/>
            </w:tcBorders>
            <w:shd w:val="clear" w:color="auto" w:fill="auto"/>
            <w:noWrap/>
            <w:vAlign w:val="center"/>
          </w:tcPr>
          <w:p w14:paraId="3DD436A6"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81" w:type="dxa"/>
            <w:tcBorders>
              <w:top w:val="nil"/>
              <w:left w:val="nil"/>
              <w:bottom w:val="nil"/>
              <w:right w:val="nil"/>
            </w:tcBorders>
            <w:vAlign w:val="center"/>
          </w:tcPr>
          <w:p w14:paraId="11415AFF"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134C903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5" w:type="dxa"/>
            <w:tcBorders>
              <w:top w:val="nil"/>
              <w:left w:val="nil"/>
              <w:bottom w:val="nil"/>
              <w:right w:val="nil"/>
            </w:tcBorders>
            <w:vAlign w:val="center"/>
          </w:tcPr>
          <w:p w14:paraId="7B44CAC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41" w:type="dxa"/>
            <w:tcBorders>
              <w:top w:val="nil"/>
              <w:left w:val="nil"/>
              <w:bottom w:val="nil"/>
              <w:right w:val="nil"/>
            </w:tcBorders>
            <w:vAlign w:val="center"/>
          </w:tcPr>
          <w:p w14:paraId="1923C408"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0C24201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426" w:type="dxa"/>
            <w:tcBorders>
              <w:top w:val="nil"/>
              <w:left w:val="nil"/>
              <w:bottom w:val="nil"/>
              <w:right w:val="nil"/>
            </w:tcBorders>
            <w:vAlign w:val="center"/>
          </w:tcPr>
          <w:p w14:paraId="60EF697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41" w:type="dxa"/>
            <w:tcBorders>
              <w:top w:val="nil"/>
              <w:left w:val="nil"/>
              <w:bottom w:val="nil"/>
              <w:right w:val="nil"/>
            </w:tcBorders>
            <w:vAlign w:val="center"/>
          </w:tcPr>
          <w:p w14:paraId="5BAD0D82"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18EC1EE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426" w:type="dxa"/>
            <w:tcBorders>
              <w:top w:val="nil"/>
              <w:left w:val="nil"/>
              <w:bottom w:val="nil"/>
              <w:right w:val="nil"/>
            </w:tcBorders>
            <w:vAlign w:val="center"/>
          </w:tcPr>
          <w:p w14:paraId="356B36C0"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r>
      <w:tr w:rsidR="00514F9C" w:rsidRPr="007420B3" w14:paraId="441C7F07" w14:textId="77777777" w:rsidTr="00514F9C">
        <w:trPr>
          <w:trHeight w:val="300"/>
        </w:trPr>
        <w:tc>
          <w:tcPr>
            <w:tcW w:w="1012" w:type="dxa"/>
            <w:tcBorders>
              <w:top w:val="nil"/>
              <w:left w:val="nil"/>
              <w:bottom w:val="nil"/>
              <w:right w:val="nil"/>
            </w:tcBorders>
            <w:shd w:val="clear" w:color="auto" w:fill="auto"/>
            <w:noWrap/>
            <w:vAlign w:val="center"/>
          </w:tcPr>
          <w:p w14:paraId="07DC478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Rest</w:t>
            </w:r>
          </w:p>
        </w:tc>
        <w:tc>
          <w:tcPr>
            <w:tcW w:w="506" w:type="dxa"/>
            <w:tcBorders>
              <w:top w:val="nil"/>
              <w:left w:val="nil"/>
              <w:bottom w:val="nil"/>
              <w:right w:val="nil"/>
            </w:tcBorders>
            <w:shd w:val="clear" w:color="auto" w:fill="auto"/>
            <w:noWrap/>
            <w:vAlign w:val="center"/>
          </w:tcPr>
          <w:p w14:paraId="28B1EBA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0.99</w:t>
            </w:r>
          </w:p>
        </w:tc>
        <w:tc>
          <w:tcPr>
            <w:tcW w:w="598" w:type="dxa"/>
            <w:tcBorders>
              <w:top w:val="nil"/>
              <w:left w:val="nil"/>
              <w:bottom w:val="nil"/>
              <w:right w:val="nil"/>
            </w:tcBorders>
            <w:shd w:val="clear" w:color="auto" w:fill="auto"/>
            <w:noWrap/>
            <w:vAlign w:val="center"/>
          </w:tcPr>
          <w:p w14:paraId="4CAB249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0.99</w:t>
            </w:r>
          </w:p>
        </w:tc>
        <w:tc>
          <w:tcPr>
            <w:tcW w:w="606" w:type="dxa"/>
            <w:tcBorders>
              <w:top w:val="nil"/>
              <w:left w:val="nil"/>
              <w:bottom w:val="nil"/>
              <w:right w:val="nil"/>
            </w:tcBorders>
            <w:shd w:val="clear" w:color="auto" w:fill="auto"/>
            <w:noWrap/>
            <w:vAlign w:val="center"/>
          </w:tcPr>
          <w:p w14:paraId="5CA6848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0.99</w:t>
            </w:r>
          </w:p>
        </w:tc>
        <w:tc>
          <w:tcPr>
            <w:tcW w:w="181" w:type="dxa"/>
            <w:tcBorders>
              <w:top w:val="nil"/>
              <w:left w:val="nil"/>
              <w:bottom w:val="nil"/>
              <w:right w:val="nil"/>
            </w:tcBorders>
            <w:vAlign w:val="center"/>
          </w:tcPr>
          <w:p w14:paraId="7B37DFB3"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298DC4F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(0.0-0.3) ± 0.5</w:t>
            </w:r>
          </w:p>
        </w:tc>
        <w:tc>
          <w:tcPr>
            <w:tcW w:w="1985" w:type="dxa"/>
            <w:tcBorders>
              <w:top w:val="nil"/>
              <w:left w:val="nil"/>
              <w:bottom w:val="nil"/>
              <w:right w:val="nil"/>
            </w:tcBorders>
            <w:vAlign w:val="center"/>
          </w:tcPr>
          <w:p w14:paraId="3ECB44E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-0.2 (-0.3-0.0) ± 0.6</w:t>
            </w:r>
          </w:p>
        </w:tc>
        <w:tc>
          <w:tcPr>
            <w:tcW w:w="141" w:type="dxa"/>
            <w:tcBorders>
              <w:top w:val="nil"/>
              <w:left w:val="nil"/>
              <w:bottom w:val="nil"/>
              <w:right w:val="nil"/>
            </w:tcBorders>
            <w:vAlign w:val="center"/>
          </w:tcPr>
          <w:p w14:paraId="17200D38"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43A7DE0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0.2</w:t>
            </w:r>
          </w:p>
        </w:tc>
        <w:tc>
          <w:tcPr>
            <w:tcW w:w="426" w:type="dxa"/>
            <w:tcBorders>
              <w:top w:val="nil"/>
              <w:left w:val="nil"/>
              <w:bottom w:val="nil"/>
              <w:right w:val="nil"/>
            </w:tcBorders>
            <w:vAlign w:val="center"/>
          </w:tcPr>
          <w:p w14:paraId="19FCC33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0.2</w:t>
            </w:r>
          </w:p>
        </w:tc>
        <w:tc>
          <w:tcPr>
            <w:tcW w:w="141" w:type="dxa"/>
            <w:tcBorders>
              <w:top w:val="nil"/>
              <w:left w:val="nil"/>
              <w:bottom w:val="nil"/>
              <w:right w:val="nil"/>
            </w:tcBorders>
            <w:vAlign w:val="center"/>
          </w:tcPr>
          <w:p w14:paraId="10D9588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7D25836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426" w:type="dxa"/>
            <w:tcBorders>
              <w:top w:val="nil"/>
              <w:left w:val="nil"/>
              <w:bottom w:val="nil"/>
              <w:right w:val="nil"/>
            </w:tcBorders>
            <w:vAlign w:val="center"/>
          </w:tcPr>
          <w:p w14:paraId="232E591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r>
      <w:tr w:rsidR="00514F9C" w:rsidRPr="007420B3" w14:paraId="49DC3AC2" w14:textId="77777777" w:rsidTr="00514F9C">
        <w:trPr>
          <w:trHeight w:val="300"/>
        </w:trPr>
        <w:tc>
          <w:tcPr>
            <w:tcW w:w="1012" w:type="dxa"/>
            <w:tcBorders>
              <w:top w:val="nil"/>
              <w:left w:val="nil"/>
              <w:bottom w:val="nil"/>
              <w:right w:val="nil"/>
            </w:tcBorders>
            <w:shd w:val="clear" w:color="auto" w:fill="auto"/>
            <w:noWrap/>
            <w:vAlign w:val="center"/>
          </w:tcPr>
          <w:p w14:paraId="144207D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ADIM</w:t>
            </w:r>
          </w:p>
        </w:tc>
        <w:tc>
          <w:tcPr>
            <w:tcW w:w="506" w:type="dxa"/>
            <w:tcBorders>
              <w:top w:val="nil"/>
              <w:left w:val="nil"/>
              <w:bottom w:val="nil"/>
              <w:right w:val="nil"/>
            </w:tcBorders>
            <w:shd w:val="clear" w:color="auto" w:fill="auto"/>
            <w:noWrap/>
            <w:vAlign w:val="center"/>
          </w:tcPr>
          <w:p w14:paraId="443268F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598" w:type="dxa"/>
            <w:tcBorders>
              <w:top w:val="nil"/>
              <w:left w:val="nil"/>
              <w:bottom w:val="nil"/>
              <w:right w:val="nil"/>
            </w:tcBorders>
            <w:shd w:val="clear" w:color="auto" w:fill="auto"/>
            <w:noWrap/>
            <w:vAlign w:val="center"/>
          </w:tcPr>
          <w:p w14:paraId="5CF2951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06" w:type="dxa"/>
            <w:tcBorders>
              <w:top w:val="nil"/>
              <w:left w:val="nil"/>
              <w:bottom w:val="nil"/>
              <w:right w:val="nil"/>
            </w:tcBorders>
            <w:shd w:val="clear" w:color="auto" w:fill="auto"/>
            <w:noWrap/>
            <w:vAlign w:val="center"/>
          </w:tcPr>
          <w:p w14:paraId="614F664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181" w:type="dxa"/>
            <w:tcBorders>
              <w:top w:val="nil"/>
              <w:left w:val="nil"/>
              <w:bottom w:val="nil"/>
              <w:right w:val="nil"/>
            </w:tcBorders>
            <w:vAlign w:val="center"/>
          </w:tcPr>
          <w:p w14:paraId="3E12BAF5"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6F9B1FB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(-0.2-0.5) ± 1.4</w:t>
            </w:r>
          </w:p>
        </w:tc>
        <w:tc>
          <w:tcPr>
            <w:tcW w:w="1985" w:type="dxa"/>
            <w:tcBorders>
              <w:top w:val="nil"/>
              <w:left w:val="nil"/>
              <w:bottom w:val="nil"/>
              <w:right w:val="nil"/>
            </w:tcBorders>
            <w:vAlign w:val="center"/>
          </w:tcPr>
          <w:p w14:paraId="2D1BCF9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0.0 (-0.3-0.4) ± 1.1</w:t>
            </w:r>
          </w:p>
        </w:tc>
        <w:tc>
          <w:tcPr>
            <w:tcW w:w="141" w:type="dxa"/>
            <w:tcBorders>
              <w:top w:val="nil"/>
              <w:left w:val="nil"/>
              <w:bottom w:val="nil"/>
              <w:right w:val="nil"/>
            </w:tcBorders>
            <w:vAlign w:val="center"/>
          </w:tcPr>
          <w:p w14:paraId="1EF70110"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04F0814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426" w:type="dxa"/>
            <w:tcBorders>
              <w:top w:val="nil"/>
              <w:left w:val="nil"/>
              <w:bottom w:val="nil"/>
              <w:right w:val="nil"/>
            </w:tcBorders>
            <w:vAlign w:val="center"/>
          </w:tcPr>
          <w:p w14:paraId="199D538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141" w:type="dxa"/>
            <w:tcBorders>
              <w:top w:val="nil"/>
              <w:left w:val="nil"/>
              <w:bottom w:val="nil"/>
              <w:right w:val="nil"/>
            </w:tcBorders>
            <w:vAlign w:val="center"/>
          </w:tcPr>
          <w:p w14:paraId="439ADCE7"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271968D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w:t>
            </w:r>
          </w:p>
        </w:tc>
        <w:tc>
          <w:tcPr>
            <w:tcW w:w="426" w:type="dxa"/>
            <w:tcBorders>
              <w:top w:val="nil"/>
              <w:left w:val="nil"/>
              <w:bottom w:val="nil"/>
              <w:right w:val="nil"/>
            </w:tcBorders>
            <w:vAlign w:val="center"/>
          </w:tcPr>
          <w:p w14:paraId="14D8525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0.8</w:t>
            </w:r>
          </w:p>
        </w:tc>
      </w:tr>
      <w:tr w:rsidR="00514F9C" w:rsidRPr="007420B3" w14:paraId="3381BD88" w14:textId="77777777" w:rsidTr="00514F9C">
        <w:trPr>
          <w:trHeight w:val="300"/>
        </w:trPr>
        <w:tc>
          <w:tcPr>
            <w:tcW w:w="1012" w:type="dxa"/>
            <w:tcBorders>
              <w:top w:val="nil"/>
              <w:left w:val="nil"/>
              <w:bottom w:val="nil"/>
              <w:right w:val="nil"/>
            </w:tcBorders>
            <w:shd w:val="clear" w:color="auto" w:fill="auto"/>
            <w:noWrap/>
            <w:vAlign w:val="center"/>
          </w:tcPr>
          <w:p w14:paraId="20C70C2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ASLR</w:t>
            </w:r>
          </w:p>
        </w:tc>
        <w:tc>
          <w:tcPr>
            <w:tcW w:w="506" w:type="dxa"/>
            <w:tcBorders>
              <w:top w:val="nil"/>
              <w:left w:val="nil"/>
              <w:bottom w:val="nil"/>
              <w:right w:val="nil"/>
            </w:tcBorders>
            <w:shd w:val="clear" w:color="auto" w:fill="auto"/>
            <w:noWrap/>
            <w:vAlign w:val="center"/>
          </w:tcPr>
          <w:p w14:paraId="0F2B032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598" w:type="dxa"/>
            <w:tcBorders>
              <w:top w:val="nil"/>
              <w:left w:val="nil"/>
              <w:bottom w:val="nil"/>
              <w:right w:val="nil"/>
            </w:tcBorders>
            <w:shd w:val="clear" w:color="auto" w:fill="auto"/>
            <w:noWrap/>
            <w:vAlign w:val="center"/>
          </w:tcPr>
          <w:p w14:paraId="00258D4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06" w:type="dxa"/>
            <w:tcBorders>
              <w:top w:val="nil"/>
              <w:left w:val="nil"/>
              <w:bottom w:val="nil"/>
              <w:right w:val="nil"/>
            </w:tcBorders>
            <w:shd w:val="clear" w:color="auto" w:fill="auto"/>
            <w:noWrap/>
            <w:vAlign w:val="center"/>
          </w:tcPr>
          <w:p w14:paraId="3BA870B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0.99</w:t>
            </w:r>
          </w:p>
        </w:tc>
        <w:tc>
          <w:tcPr>
            <w:tcW w:w="181" w:type="dxa"/>
            <w:tcBorders>
              <w:top w:val="nil"/>
              <w:left w:val="nil"/>
              <w:bottom w:val="nil"/>
              <w:right w:val="nil"/>
            </w:tcBorders>
            <w:vAlign w:val="center"/>
          </w:tcPr>
          <w:p w14:paraId="47F82918"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164D4A1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(-0.4-0.2) ± 1.0</w:t>
            </w:r>
          </w:p>
        </w:tc>
        <w:tc>
          <w:tcPr>
            <w:tcW w:w="1985" w:type="dxa"/>
            <w:tcBorders>
              <w:top w:val="nil"/>
              <w:left w:val="nil"/>
              <w:bottom w:val="nil"/>
              <w:right w:val="nil"/>
            </w:tcBorders>
            <w:vAlign w:val="center"/>
          </w:tcPr>
          <w:p w14:paraId="2E1F71E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0.2 (0.1-0.3) ± 0.4</w:t>
            </w:r>
          </w:p>
        </w:tc>
        <w:tc>
          <w:tcPr>
            <w:tcW w:w="141" w:type="dxa"/>
            <w:tcBorders>
              <w:top w:val="nil"/>
              <w:left w:val="nil"/>
              <w:bottom w:val="nil"/>
              <w:right w:val="nil"/>
            </w:tcBorders>
            <w:vAlign w:val="center"/>
          </w:tcPr>
          <w:p w14:paraId="07616AD6"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3F4C44E5"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w:t>
            </w:r>
          </w:p>
        </w:tc>
        <w:tc>
          <w:tcPr>
            <w:tcW w:w="426" w:type="dxa"/>
            <w:tcBorders>
              <w:top w:val="nil"/>
              <w:left w:val="nil"/>
              <w:bottom w:val="nil"/>
              <w:right w:val="nil"/>
            </w:tcBorders>
            <w:vAlign w:val="center"/>
          </w:tcPr>
          <w:p w14:paraId="6BFBE506"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0.2</w:t>
            </w:r>
          </w:p>
        </w:tc>
        <w:tc>
          <w:tcPr>
            <w:tcW w:w="141" w:type="dxa"/>
            <w:tcBorders>
              <w:top w:val="nil"/>
              <w:left w:val="nil"/>
              <w:bottom w:val="nil"/>
              <w:right w:val="nil"/>
            </w:tcBorders>
            <w:vAlign w:val="center"/>
          </w:tcPr>
          <w:p w14:paraId="398DFD3C"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1738A99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w:t>
            </w:r>
          </w:p>
        </w:tc>
        <w:tc>
          <w:tcPr>
            <w:tcW w:w="426" w:type="dxa"/>
            <w:tcBorders>
              <w:top w:val="nil"/>
              <w:left w:val="nil"/>
              <w:bottom w:val="nil"/>
              <w:right w:val="nil"/>
            </w:tcBorders>
            <w:vAlign w:val="center"/>
          </w:tcPr>
          <w:p w14:paraId="73CDA6B7"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0.6</w:t>
            </w:r>
          </w:p>
        </w:tc>
      </w:tr>
      <w:tr w:rsidR="00514F9C" w:rsidRPr="007420B3" w14:paraId="1C31D5FF" w14:textId="77777777" w:rsidTr="00514F9C">
        <w:trPr>
          <w:trHeight w:val="300"/>
        </w:trPr>
        <w:tc>
          <w:tcPr>
            <w:tcW w:w="1012" w:type="dxa"/>
            <w:tcBorders>
              <w:top w:val="nil"/>
              <w:left w:val="nil"/>
              <w:bottom w:val="nil"/>
              <w:right w:val="nil"/>
            </w:tcBorders>
            <w:shd w:val="clear" w:color="auto" w:fill="auto"/>
            <w:noWrap/>
            <w:vAlign w:val="center"/>
          </w:tcPr>
          <w:p w14:paraId="1350D869"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WALK</w:t>
            </w:r>
          </w:p>
        </w:tc>
        <w:tc>
          <w:tcPr>
            <w:tcW w:w="506" w:type="dxa"/>
            <w:tcBorders>
              <w:top w:val="nil"/>
              <w:left w:val="nil"/>
              <w:bottom w:val="nil"/>
              <w:right w:val="nil"/>
            </w:tcBorders>
            <w:shd w:val="clear" w:color="auto" w:fill="auto"/>
            <w:noWrap/>
            <w:vAlign w:val="center"/>
          </w:tcPr>
          <w:p w14:paraId="1F8AEAFF"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0.94</w:t>
            </w:r>
          </w:p>
        </w:tc>
        <w:tc>
          <w:tcPr>
            <w:tcW w:w="598" w:type="dxa"/>
            <w:tcBorders>
              <w:top w:val="nil"/>
              <w:left w:val="nil"/>
              <w:bottom w:val="nil"/>
              <w:right w:val="nil"/>
            </w:tcBorders>
            <w:shd w:val="clear" w:color="auto" w:fill="auto"/>
            <w:noWrap/>
            <w:vAlign w:val="center"/>
          </w:tcPr>
          <w:p w14:paraId="2F65EA9D"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0.97</w:t>
            </w:r>
          </w:p>
        </w:tc>
        <w:tc>
          <w:tcPr>
            <w:tcW w:w="606" w:type="dxa"/>
            <w:tcBorders>
              <w:top w:val="nil"/>
              <w:left w:val="nil"/>
              <w:bottom w:val="nil"/>
              <w:right w:val="nil"/>
            </w:tcBorders>
            <w:shd w:val="clear" w:color="auto" w:fill="auto"/>
            <w:noWrap/>
            <w:vAlign w:val="center"/>
          </w:tcPr>
          <w:p w14:paraId="73E668CA"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0.94</w:t>
            </w:r>
          </w:p>
        </w:tc>
        <w:tc>
          <w:tcPr>
            <w:tcW w:w="181" w:type="dxa"/>
            <w:tcBorders>
              <w:top w:val="nil"/>
              <w:left w:val="nil"/>
              <w:bottom w:val="nil"/>
              <w:right w:val="nil"/>
            </w:tcBorders>
            <w:vAlign w:val="center"/>
          </w:tcPr>
          <w:p w14:paraId="694F12D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nil"/>
              <w:right w:val="nil"/>
            </w:tcBorders>
            <w:shd w:val="clear" w:color="auto" w:fill="auto"/>
            <w:noWrap/>
            <w:vAlign w:val="center"/>
          </w:tcPr>
          <w:p w14:paraId="19923C30"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(-0.6-0.3) ± 1.5</w:t>
            </w:r>
          </w:p>
        </w:tc>
        <w:tc>
          <w:tcPr>
            <w:tcW w:w="1985" w:type="dxa"/>
            <w:tcBorders>
              <w:top w:val="nil"/>
              <w:left w:val="nil"/>
              <w:bottom w:val="nil"/>
              <w:right w:val="nil"/>
            </w:tcBorders>
            <w:vAlign w:val="center"/>
          </w:tcPr>
          <w:p w14:paraId="1A1BC9D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0.0 (-0.3-0.3) ± 1.0</w:t>
            </w:r>
          </w:p>
        </w:tc>
        <w:tc>
          <w:tcPr>
            <w:tcW w:w="141" w:type="dxa"/>
            <w:tcBorders>
              <w:top w:val="nil"/>
              <w:left w:val="nil"/>
              <w:bottom w:val="nil"/>
              <w:right w:val="nil"/>
            </w:tcBorders>
            <w:vAlign w:val="center"/>
          </w:tcPr>
          <w:p w14:paraId="371C079D"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495CF431"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426" w:type="dxa"/>
            <w:tcBorders>
              <w:top w:val="nil"/>
              <w:left w:val="nil"/>
              <w:bottom w:val="nil"/>
              <w:right w:val="nil"/>
            </w:tcBorders>
            <w:vAlign w:val="center"/>
          </w:tcPr>
          <w:p w14:paraId="0E10D3B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0.5</w:t>
            </w:r>
          </w:p>
        </w:tc>
        <w:tc>
          <w:tcPr>
            <w:tcW w:w="141" w:type="dxa"/>
            <w:tcBorders>
              <w:top w:val="nil"/>
              <w:left w:val="nil"/>
              <w:bottom w:val="nil"/>
              <w:right w:val="nil"/>
            </w:tcBorders>
            <w:vAlign w:val="center"/>
          </w:tcPr>
          <w:p w14:paraId="3696099D"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nil"/>
              <w:right w:val="nil"/>
            </w:tcBorders>
            <w:vAlign w:val="center"/>
          </w:tcPr>
          <w:p w14:paraId="34FB9D7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w:t>
            </w:r>
          </w:p>
        </w:tc>
        <w:tc>
          <w:tcPr>
            <w:tcW w:w="426" w:type="dxa"/>
            <w:tcBorders>
              <w:top w:val="nil"/>
              <w:left w:val="nil"/>
              <w:bottom w:val="nil"/>
              <w:right w:val="nil"/>
            </w:tcBorders>
            <w:vAlign w:val="center"/>
          </w:tcPr>
          <w:p w14:paraId="33D56288"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1.4</w:t>
            </w:r>
          </w:p>
        </w:tc>
      </w:tr>
      <w:tr w:rsidR="00514F9C" w:rsidRPr="007420B3" w14:paraId="608544EB" w14:textId="77777777" w:rsidTr="00514F9C">
        <w:trPr>
          <w:trHeight w:val="300"/>
        </w:trPr>
        <w:tc>
          <w:tcPr>
            <w:tcW w:w="1012" w:type="dxa"/>
            <w:tcBorders>
              <w:top w:val="nil"/>
              <w:left w:val="nil"/>
              <w:bottom w:val="single" w:sz="4" w:space="0" w:color="auto"/>
              <w:right w:val="nil"/>
            </w:tcBorders>
            <w:shd w:val="clear" w:color="auto" w:fill="auto"/>
            <w:noWrap/>
            <w:vAlign w:val="center"/>
          </w:tcPr>
          <w:p w14:paraId="3EEB624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 xml:space="preserve">   FRED</w:t>
            </w:r>
          </w:p>
        </w:tc>
        <w:tc>
          <w:tcPr>
            <w:tcW w:w="506" w:type="dxa"/>
            <w:tcBorders>
              <w:top w:val="nil"/>
              <w:left w:val="nil"/>
              <w:bottom w:val="single" w:sz="4" w:space="0" w:color="auto"/>
              <w:right w:val="nil"/>
            </w:tcBorders>
            <w:shd w:val="clear" w:color="auto" w:fill="auto"/>
            <w:noWrap/>
            <w:vAlign w:val="center"/>
          </w:tcPr>
          <w:p w14:paraId="6725A13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598" w:type="dxa"/>
            <w:tcBorders>
              <w:top w:val="nil"/>
              <w:left w:val="nil"/>
              <w:bottom w:val="single" w:sz="4" w:space="0" w:color="auto"/>
              <w:right w:val="nil"/>
            </w:tcBorders>
            <w:shd w:val="clear" w:color="auto" w:fill="auto"/>
            <w:noWrap/>
            <w:vAlign w:val="center"/>
          </w:tcPr>
          <w:p w14:paraId="29A7BFD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606" w:type="dxa"/>
            <w:tcBorders>
              <w:top w:val="nil"/>
              <w:left w:val="nil"/>
              <w:bottom w:val="single" w:sz="4" w:space="0" w:color="auto"/>
              <w:right w:val="nil"/>
            </w:tcBorders>
            <w:shd w:val="clear" w:color="auto" w:fill="auto"/>
            <w:noWrap/>
            <w:vAlign w:val="center"/>
          </w:tcPr>
          <w:p w14:paraId="237829D3"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0.98</w:t>
            </w:r>
          </w:p>
        </w:tc>
        <w:tc>
          <w:tcPr>
            <w:tcW w:w="181" w:type="dxa"/>
            <w:tcBorders>
              <w:top w:val="nil"/>
              <w:left w:val="nil"/>
              <w:bottom w:val="single" w:sz="4" w:space="0" w:color="auto"/>
              <w:right w:val="nil"/>
            </w:tcBorders>
            <w:vAlign w:val="center"/>
          </w:tcPr>
          <w:p w14:paraId="53E94164"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1984" w:type="dxa"/>
            <w:tcBorders>
              <w:top w:val="nil"/>
              <w:left w:val="nil"/>
              <w:bottom w:val="single" w:sz="4" w:space="0" w:color="auto"/>
              <w:right w:val="nil"/>
            </w:tcBorders>
            <w:shd w:val="clear" w:color="auto" w:fill="auto"/>
            <w:noWrap/>
            <w:vAlign w:val="center"/>
          </w:tcPr>
          <w:p w14:paraId="367E8CF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(-0.2-0.3) ± 0.2</w:t>
            </w:r>
          </w:p>
        </w:tc>
        <w:tc>
          <w:tcPr>
            <w:tcW w:w="1985" w:type="dxa"/>
            <w:tcBorders>
              <w:top w:val="nil"/>
              <w:left w:val="nil"/>
              <w:bottom w:val="single" w:sz="4" w:space="0" w:color="auto"/>
              <w:right w:val="nil"/>
            </w:tcBorders>
            <w:vAlign w:val="center"/>
          </w:tcPr>
          <w:p w14:paraId="2FF1DDCE"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0.1 (-0.1-0.3) ± 0.7</w:t>
            </w:r>
          </w:p>
        </w:tc>
        <w:tc>
          <w:tcPr>
            <w:tcW w:w="141" w:type="dxa"/>
            <w:tcBorders>
              <w:top w:val="nil"/>
              <w:left w:val="nil"/>
              <w:bottom w:val="single" w:sz="4" w:space="0" w:color="auto"/>
              <w:right w:val="nil"/>
            </w:tcBorders>
            <w:vAlign w:val="center"/>
          </w:tcPr>
          <w:p w14:paraId="6CD70305" w14:textId="77777777" w:rsidR="00514F9C" w:rsidRPr="004B5B79" w:rsidRDefault="00514F9C" w:rsidP="00514F9C">
            <w:pPr>
              <w:spacing w:after="0" w:line="240" w:lineRule="auto"/>
              <w:jc w:val="center"/>
              <w:rPr>
                <w:rFonts w:ascii="Arial" w:eastAsia="Times New Roman" w:hAnsi="Arial" w:cs="Arial"/>
                <w:color w:val="000000"/>
                <w:sz w:val="20"/>
                <w:szCs w:val="20"/>
                <w:lang w:eastAsia="en-GB"/>
              </w:rPr>
            </w:pPr>
          </w:p>
        </w:tc>
        <w:tc>
          <w:tcPr>
            <w:tcW w:w="567" w:type="dxa"/>
            <w:tcBorders>
              <w:top w:val="nil"/>
              <w:left w:val="nil"/>
              <w:bottom w:val="single" w:sz="4" w:space="0" w:color="auto"/>
              <w:right w:val="nil"/>
            </w:tcBorders>
            <w:vAlign w:val="center"/>
          </w:tcPr>
          <w:p w14:paraId="0F9BD932"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0.4</w:t>
            </w:r>
          </w:p>
        </w:tc>
        <w:tc>
          <w:tcPr>
            <w:tcW w:w="426" w:type="dxa"/>
            <w:tcBorders>
              <w:top w:val="nil"/>
              <w:left w:val="nil"/>
              <w:bottom w:val="single" w:sz="4" w:space="0" w:color="auto"/>
              <w:right w:val="nil"/>
            </w:tcBorders>
            <w:vAlign w:val="center"/>
          </w:tcPr>
          <w:p w14:paraId="68E808BC"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0.3</w:t>
            </w:r>
          </w:p>
        </w:tc>
        <w:tc>
          <w:tcPr>
            <w:tcW w:w="141" w:type="dxa"/>
            <w:tcBorders>
              <w:top w:val="nil"/>
              <w:left w:val="nil"/>
              <w:bottom w:val="single" w:sz="4" w:space="0" w:color="auto"/>
              <w:right w:val="nil"/>
            </w:tcBorders>
            <w:vAlign w:val="center"/>
          </w:tcPr>
          <w:p w14:paraId="28A40FA1" w14:textId="77777777" w:rsidR="00514F9C" w:rsidRPr="004B5B79" w:rsidRDefault="00514F9C" w:rsidP="00514F9C">
            <w:pPr>
              <w:spacing w:after="0" w:line="240" w:lineRule="auto"/>
              <w:rPr>
                <w:rFonts w:ascii="Arial" w:eastAsia="Times New Roman" w:hAnsi="Arial" w:cs="Arial"/>
                <w:color w:val="000000"/>
                <w:sz w:val="20"/>
                <w:szCs w:val="20"/>
                <w:lang w:eastAsia="en-GB"/>
              </w:rPr>
            </w:pPr>
          </w:p>
        </w:tc>
        <w:tc>
          <w:tcPr>
            <w:tcW w:w="567" w:type="dxa"/>
            <w:tcBorders>
              <w:top w:val="nil"/>
              <w:left w:val="nil"/>
              <w:bottom w:val="single" w:sz="4" w:space="0" w:color="auto"/>
              <w:right w:val="nil"/>
            </w:tcBorders>
            <w:vAlign w:val="center"/>
          </w:tcPr>
          <w:p w14:paraId="38F86C94"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1.0</w:t>
            </w:r>
          </w:p>
        </w:tc>
        <w:tc>
          <w:tcPr>
            <w:tcW w:w="426" w:type="dxa"/>
            <w:tcBorders>
              <w:top w:val="nil"/>
              <w:left w:val="nil"/>
              <w:bottom w:val="single" w:sz="4" w:space="0" w:color="auto"/>
              <w:right w:val="nil"/>
            </w:tcBorders>
            <w:vAlign w:val="center"/>
          </w:tcPr>
          <w:p w14:paraId="2D6A427B" w14:textId="77777777" w:rsidR="00514F9C" w:rsidRPr="004B5B79" w:rsidRDefault="00514F9C" w:rsidP="00514F9C">
            <w:pPr>
              <w:spacing w:after="0" w:line="240" w:lineRule="auto"/>
              <w:rPr>
                <w:rFonts w:ascii="Arial" w:eastAsia="Times New Roman" w:hAnsi="Arial" w:cs="Arial"/>
                <w:color w:val="000000"/>
                <w:sz w:val="20"/>
                <w:szCs w:val="20"/>
                <w:lang w:eastAsia="en-GB"/>
              </w:rPr>
            </w:pPr>
            <w:r w:rsidRPr="004B5B79">
              <w:rPr>
                <w:rFonts w:ascii="Arial" w:eastAsia="Times New Roman" w:hAnsi="Arial" w:cs="Arial"/>
                <w:color w:val="000000"/>
                <w:sz w:val="20"/>
                <w:szCs w:val="20"/>
                <w:lang w:eastAsia="en-GB"/>
              </w:rPr>
              <w:t>0.9</w:t>
            </w:r>
          </w:p>
        </w:tc>
      </w:tr>
      <w:tr w:rsidR="00514F9C" w:rsidRPr="007420B3" w14:paraId="0959F297" w14:textId="77777777" w:rsidTr="00514F9C">
        <w:trPr>
          <w:trHeight w:val="300"/>
        </w:trPr>
        <w:tc>
          <w:tcPr>
            <w:tcW w:w="9140" w:type="dxa"/>
            <w:gridSpan w:val="13"/>
            <w:tcBorders>
              <w:top w:val="single" w:sz="4" w:space="0" w:color="auto"/>
              <w:left w:val="nil"/>
              <w:right w:val="nil"/>
            </w:tcBorders>
            <w:shd w:val="clear" w:color="auto" w:fill="auto"/>
            <w:noWrap/>
            <w:vAlign w:val="center"/>
          </w:tcPr>
          <w:p w14:paraId="73B1DC36" w14:textId="77777777" w:rsidR="00514F9C" w:rsidRPr="004B5B79" w:rsidRDefault="00514F9C" w:rsidP="00514F9C">
            <w:pPr>
              <w:spacing w:line="240" w:lineRule="auto"/>
              <w:jc w:val="both"/>
              <w:rPr>
                <w:rFonts w:ascii="Arial" w:eastAsia="Times New Roman" w:hAnsi="Arial" w:cs="Arial"/>
                <w:color w:val="000000"/>
                <w:sz w:val="20"/>
                <w:szCs w:val="20"/>
                <w:lang w:eastAsia="en-GB"/>
              </w:rPr>
            </w:pPr>
            <w:r w:rsidRPr="007420B3">
              <w:rPr>
                <w:rFonts w:ascii="Arial" w:hAnsi="Arial" w:cs="Arial"/>
                <w:sz w:val="20"/>
                <w:szCs w:val="20"/>
              </w:rPr>
              <w:t>Abbreviations: ICC, intraclass correlation coefficient; CI, confidence interval; LOA, limits of agreement; SEM, standard error of measurement; MDC, minimum detectable change; D1-3, Day 1-3, ADIM, abdominal drawing-in manoeuvre; ASLR, active straight leg raise; CAL, contralateral arm lift; FRED, Functional Re-adaptive Exercise Device.</w:t>
            </w:r>
          </w:p>
        </w:tc>
      </w:tr>
    </w:tbl>
    <w:p w14:paraId="5ABC3EC8" w14:textId="77777777" w:rsidR="00514F9C" w:rsidRPr="004B5B79" w:rsidRDefault="00514F9C" w:rsidP="00514F9C">
      <w:pPr>
        <w:rPr>
          <w:rFonts w:ascii="Arial" w:hAnsi="Arial" w:cs="Arial"/>
          <w:b/>
          <w:u w:val="single"/>
        </w:rPr>
      </w:pPr>
    </w:p>
    <w:p w14:paraId="02C153C7" w14:textId="77777777" w:rsidR="00514F9C" w:rsidRPr="004B5B79" w:rsidRDefault="00514F9C" w:rsidP="00514F9C">
      <w:pPr>
        <w:rPr>
          <w:rFonts w:ascii="Arial" w:hAnsi="Arial" w:cs="Arial"/>
          <w:b/>
          <w:u w:val="single"/>
        </w:rPr>
      </w:pPr>
    </w:p>
    <w:p w14:paraId="4DB7B9F5" w14:textId="77777777" w:rsidR="00514F9C" w:rsidRDefault="00514F9C" w:rsidP="00514F9C">
      <w:pPr>
        <w:rPr>
          <w:b/>
          <w:u w:val="single"/>
        </w:rPr>
      </w:pPr>
      <w:r w:rsidRPr="004B5B79">
        <w:rPr>
          <w:rFonts w:ascii="Arial" w:hAnsi="Arial" w:cs="Arial"/>
          <w:b/>
          <w:u w:val="single"/>
        </w:rPr>
        <w:br w:type="page"/>
      </w:r>
      <w:r w:rsidRPr="00E2784A">
        <w:rPr>
          <w:b/>
          <w:u w:val="single"/>
        </w:rPr>
        <w:t xml:space="preserve">Table </w:t>
      </w:r>
      <w:r w:rsidR="0022749C">
        <w:rPr>
          <w:b/>
          <w:u w:val="single"/>
        </w:rPr>
        <w:t>4</w:t>
      </w:r>
    </w:p>
    <w:p w14:paraId="1C65BC7B" w14:textId="77777777" w:rsidR="00A27885" w:rsidRPr="00A27885" w:rsidRDefault="00A27885" w:rsidP="00A27885">
      <w:pPr>
        <w:spacing w:line="240" w:lineRule="auto"/>
      </w:pPr>
      <w:r w:rsidRPr="00E2784A">
        <w:t xml:space="preserve">Table </w:t>
      </w:r>
      <w:r w:rsidR="0022749C">
        <w:t>4</w:t>
      </w:r>
      <w:r w:rsidRPr="00E2784A">
        <w:t>. Inter-day reliability and precision of linear muscle thickness change (normalised to resting thickness) using a mean of three measures for each assessed conditions f</w:t>
      </w:r>
      <w:r>
        <w:t>or each of the three days.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2"/>
        <w:gridCol w:w="506"/>
        <w:gridCol w:w="598"/>
        <w:gridCol w:w="567"/>
        <w:gridCol w:w="76"/>
        <w:gridCol w:w="2014"/>
        <w:gridCol w:w="2201"/>
        <w:gridCol w:w="76"/>
        <w:gridCol w:w="495"/>
        <w:gridCol w:w="426"/>
        <w:gridCol w:w="141"/>
        <w:gridCol w:w="567"/>
        <w:gridCol w:w="563"/>
      </w:tblGrid>
      <w:tr w:rsidR="00514F9C" w:rsidRPr="007420B3" w14:paraId="28A4EBA7" w14:textId="77777777" w:rsidTr="00514F9C">
        <w:trPr>
          <w:trHeight w:val="300"/>
        </w:trPr>
        <w:tc>
          <w:tcPr>
            <w:tcW w:w="1012" w:type="dxa"/>
            <w:tcBorders>
              <w:top w:val="double" w:sz="4" w:space="0" w:color="auto"/>
              <w:left w:val="nil"/>
              <w:bottom w:val="single" w:sz="4" w:space="0" w:color="auto"/>
              <w:right w:val="nil"/>
            </w:tcBorders>
            <w:shd w:val="clear" w:color="auto" w:fill="auto"/>
            <w:noWrap/>
            <w:vAlign w:val="center"/>
            <w:hideMark/>
          </w:tcPr>
          <w:p w14:paraId="05FC8850"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1671" w:type="dxa"/>
            <w:gridSpan w:val="3"/>
            <w:tcBorders>
              <w:top w:val="double" w:sz="4" w:space="0" w:color="auto"/>
              <w:left w:val="nil"/>
              <w:bottom w:val="single" w:sz="4" w:space="0" w:color="auto"/>
              <w:right w:val="nil"/>
            </w:tcBorders>
            <w:shd w:val="clear" w:color="auto" w:fill="auto"/>
            <w:noWrap/>
            <w:vAlign w:val="center"/>
            <w:hideMark/>
          </w:tcPr>
          <w:p w14:paraId="44061F6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ICC</w:t>
            </w:r>
            <w:r w:rsidRPr="004B5B79">
              <w:rPr>
                <w:rFonts w:ascii="Arial" w:eastAsia="Times New Roman" w:hAnsi="Arial" w:cs="Arial"/>
                <w:sz w:val="20"/>
                <w:szCs w:val="20"/>
                <w:vertAlign w:val="subscript"/>
                <w:lang w:eastAsia="en-GB"/>
              </w:rPr>
              <w:t>2,3</w:t>
            </w:r>
          </w:p>
        </w:tc>
        <w:tc>
          <w:tcPr>
            <w:tcW w:w="76" w:type="dxa"/>
            <w:tcBorders>
              <w:top w:val="double" w:sz="4" w:space="0" w:color="auto"/>
              <w:left w:val="nil"/>
              <w:bottom w:val="nil"/>
              <w:right w:val="nil"/>
            </w:tcBorders>
            <w:vAlign w:val="center"/>
          </w:tcPr>
          <w:p w14:paraId="39F0ABE8"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215" w:type="dxa"/>
            <w:gridSpan w:val="2"/>
            <w:tcBorders>
              <w:top w:val="double" w:sz="4" w:space="0" w:color="auto"/>
              <w:left w:val="nil"/>
              <w:bottom w:val="single" w:sz="4" w:space="0" w:color="auto"/>
              <w:right w:val="nil"/>
            </w:tcBorders>
            <w:shd w:val="clear" w:color="auto" w:fill="auto"/>
            <w:noWrap/>
            <w:vAlign w:val="center"/>
          </w:tcPr>
          <w:p w14:paraId="60FFC12A"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Bias (95 CI) ± 95% LOA</w:t>
            </w:r>
          </w:p>
        </w:tc>
        <w:tc>
          <w:tcPr>
            <w:tcW w:w="76" w:type="dxa"/>
            <w:tcBorders>
              <w:top w:val="double" w:sz="4" w:space="0" w:color="auto"/>
              <w:left w:val="nil"/>
              <w:bottom w:val="nil"/>
              <w:right w:val="nil"/>
            </w:tcBorders>
            <w:vAlign w:val="center"/>
          </w:tcPr>
          <w:p w14:paraId="4EA258F3"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921" w:type="dxa"/>
            <w:gridSpan w:val="2"/>
            <w:tcBorders>
              <w:top w:val="double" w:sz="4" w:space="0" w:color="auto"/>
              <w:left w:val="nil"/>
              <w:bottom w:val="single" w:sz="4" w:space="0" w:color="auto"/>
              <w:right w:val="nil"/>
            </w:tcBorders>
            <w:vAlign w:val="center"/>
          </w:tcPr>
          <w:p w14:paraId="453B434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SEM </w:t>
            </w:r>
            <w:r w:rsidRPr="004B5B79">
              <w:rPr>
                <w:rFonts w:ascii="Arial" w:eastAsia="Times New Roman" w:hAnsi="Arial" w:cs="Arial"/>
                <w:sz w:val="18"/>
                <w:szCs w:val="20"/>
                <w:lang w:eastAsia="en-GB"/>
              </w:rPr>
              <w:t>(%)</w:t>
            </w:r>
          </w:p>
        </w:tc>
        <w:tc>
          <w:tcPr>
            <w:tcW w:w="141" w:type="dxa"/>
            <w:tcBorders>
              <w:top w:val="double" w:sz="4" w:space="0" w:color="auto"/>
              <w:left w:val="nil"/>
              <w:bottom w:val="nil"/>
              <w:right w:val="nil"/>
            </w:tcBorders>
            <w:vAlign w:val="center"/>
          </w:tcPr>
          <w:p w14:paraId="0D921029"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1130" w:type="dxa"/>
            <w:gridSpan w:val="2"/>
            <w:tcBorders>
              <w:top w:val="double" w:sz="4" w:space="0" w:color="auto"/>
              <w:left w:val="nil"/>
              <w:bottom w:val="single" w:sz="4" w:space="0" w:color="auto"/>
              <w:right w:val="nil"/>
            </w:tcBorders>
            <w:vAlign w:val="center"/>
          </w:tcPr>
          <w:p w14:paraId="37829BE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MDC </w:t>
            </w:r>
            <w:r w:rsidRPr="004B5B79">
              <w:rPr>
                <w:rFonts w:ascii="Arial" w:eastAsia="Times New Roman" w:hAnsi="Arial" w:cs="Arial"/>
                <w:sz w:val="18"/>
                <w:szCs w:val="20"/>
                <w:lang w:eastAsia="en-GB"/>
              </w:rPr>
              <w:t>(%)</w:t>
            </w:r>
          </w:p>
        </w:tc>
      </w:tr>
      <w:tr w:rsidR="00514F9C" w:rsidRPr="007420B3" w14:paraId="2FDE1AB0" w14:textId="77777777" w:rsidTr="00514F9C">
        <w:trPr>
          <w:trHeight w:val="300"/>
        </w:trPr>
        <w:tc>
          <w:tcPr>
            <w:tcW w:w="1012" w:type="dxa"/>
            <w:tcBorders>
              <w:top w:val="single" w:sz="4" w:space="0" w:color="auto"/>
              <w:left w:val="nil"/>
              <w:bottom w:val="single" w:sz="4" w:space="0" w:color="auto"/>
              <w:right w:val="nil"/>
            </w:tcBorders>
            <w:shd w:val="clear" w:color="auto" w:fill="auto"/>
            <w:noWrap/>
            <w:vAlign w:val="center"/>
            <w:hideMark/>
          </w:tcPr>
          <w:p w14:paraId="59F1389D"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Condition</w:t>
            </w:r>
          </w:p>
        </w:tc>
        <w:tc>
          <w:tcPr>
            <w:tcW w:w="506" w:type="dxa"/>
            <w:tcBorders>
              <w:top w:val="nil"/>
              <w:left w:val="nil"/>
              <w:bottom w:val="single" w:sz="4" w:space="0" w:color="auto"/>
              <w:right w:val="nil"/>
            </w:tcBorders>
            <w:shd w:val="clear" w:color="auto" w:fill="auto"/>
            <w:noWrap/>
            <w:vAlign w:val="center"/>
            <w:hideMark/>
          </w:tcPr>
          <w:p w14:paraId="1615BBCD"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All</w:t>
            </w:r>
          </w:p>
        </w:tc>
        <w:tc>
          <w:tcPr>
            <w:tcW w:w="598" w:type="dxa"/>
            <w:tcBorders>
              <w:top w:val="nil"/>
              <w:left w:val="nil"/>
              <w:bottom w:val="single" w:sz="4" w:space="0" w:color="auto"/>
              <w:right w:val="nil"/>
            </w:tcBorders>
            <w:shd w:val="clear" w:color="auto" w:fill="auto"/>
            <w:noWrap/>
            <w:vAlign w:val="center"/>
            <w:hideMark/>
          </w:tcPr>
          <w:p w14:paraId="5AD25600"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D1-D2</w:t>
            </w:r>
          </w:p>
        </w:tc>
        <w:tc>
          <w:tcPr>
            <w:tcW w:w="567" w:type="dxa"/>
            <w:tcBorders>
              <w:top w:val="nil"/>
              <w:left w:val="nil"/>
              <w:bottom w:val="single" w:sz="4" w:space="0" w:color="auto"/>
              <w:right w:val="nil"/>
            </w:tcBorders>
            <w:shd w:val="clear" w:color="auto" w:fill="auto"/>
            <w:noWrap/>
            <w:vAlign w:val="center"/>
            <w:hideMark/>
          </w:tcPr>
          <w:p w14:paraId="523A367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D2-D3</w:t>
            </w:r>
          </w:p>
        </w:tc>
        <w:tc>
          <w:tcPr>
            <w:tcW w:w="76" w:type="dxa"/>
            <w:tcBorders>
              <w:top w:val="nil"/>
              <w:left w:val="nil"/>
              <w:bottom w:val="nil"/>
              <w:right w:val="nil"/>
            </w:tcBorders>
            <w:vAlign w:val="center"/>
          </w:tcPr>
          <w:p w14:paraId="1E490FE3"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single" w:sz="4" w:space="0" w:color="auto"/>
              <w:left w:val="nil"/>
              <w:bottom w:val="single" w:sz="4" w:space="0" w:color="auto"/>
              <w:right w:val="nil"/>
            </w:tcBorders>
            <w:shd w:val="clear" w:color="auto" w:fill="auto"/>
            <w:noWrap/>
            <w:vAlign w:val="center"/>
          </w:tcPr>
          <w:p w14:paraId="73F32CF6"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D1-D2</w:t>
            </w:r>
          </w:p>
        </w:tc>
        <w:tc>
          <w:tcPr>
            <w:tcW w:w="2201" w:type="dxa"/>
            <w:tcBorders>
              <w:top w:val="single" w:sz="4" w:space="0" w:color="auto"/>
              <w:left w:val="nil"/>
              <w:bottom w:val="single" w:sz="4" w:space="0" w:color="auto"/>
              <w:right w:val="nil"/>
            </w:tcBorders>
            <w:vAlign w:val="center"/>
          </w:tcPr>
          <w:p w14:paraId="5310CDBB"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D2-D3</w:t>
            </w:r>
          </w:p>
        </w:tc>
        <w:tc>
          <w:tcPr>
            <w:tcW w:w="76" w:type="dxa"/>
            <w:tcBorders>
              <w:top w:val="nil"/>
              <w:left w:val="nil"/>
              <w:bottom w:val="nil"/>
              <w:right w:val="nil"/>
            </w:tcBorders>
            <w:vAlign w:val="center"/>
          </w:tcPr>
          <w:p w14:paraId="46B15C38"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single" w:sz="4" w:space="0" w:color="auto"/>
              <w:left w:val="nil"/>
              <w:bottom w:val="single" w:sz="4" w:space="0" w:color="auto"/>
              <w:right w:val="nil"/>
            </w:tcBorders>
            <w:vAlign w:val="center"/>
          </w:tcPr>
          <w:p w14:paraId="1D2BAFA8"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D1-D2</w:t>
            </w:r>
          </w:p>
        </w:tc>
        <w:tc>
          <w:tcPr>
            <w:tcW w:w="426" w:type="dxa"/>
            <w:tcBorders>
              <w:top w:val="single" w:sz="4" w:space="0" w:color="auto"/>
              <w:left w:val="nil"/>
              <w:bottom w:val="single" w:sz="4" w:space="0" w:color="auto"/>
              <w:right w:val="nil"/>
            </w:tcBorders>
            <w:vAlign w:val="center"/>
          </w:tcPr>
          <w:p w14:paraId="2FFE754E"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D2-D3</w:t>
            </w:r>
          </w:p>
        </w:tc>
        <w:tc>
          <w:tcPr>
            <w:tcW w:w="141" w:type="dxa"/>
            <w:tcBorders>
              <w:top w:val="nil"/>
              <w:left w:val="nil"/>
              <w:bottom w:val="nil"/>
              <w:right w:val="nil"/>
            </w:tcBorders>
            <w:vAlign w:val="center"/>
          </w:tcPr>
          <w:p w14:paraId="4FE710CB"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67" w:type="dxa"/>
            <w:tcBorders>
              <w:top w:val="single" w:sz="4" w:space="0" w:color="auto"/>
              <w:left w:val="nil"/>
              <w:bottom w:val="single" w:sz="4" w:space="0" w:color="auto"/>
              <w:right w:val="nil"/>
            </w:tcBorders>
            <w:vAlign w:val="center"/>
          </w:tcPr>
          <w:p w14:paraId="6E7C2551"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D1-D2</w:t>
            </w:r>
          </w:p>
        </w:tc>
        <w:tc>
          <w:tcPr>
            <w:tcW w:w="563" w:type="dxa"/>
            <w:tcBorders>
              <w:top w:val="single" w:sz="4" w:space="0" w:color="auto"/>
              <w:left w:val="nil"/>
              <w:bottom w:val="single" w:sz="4" w:space="0" w:color="auto"/>
              <w:right w:val="nil"/>
            </w:tcBorders>
            <w:vAlign w:val="center"/>
          </w:tcPr>
          <w:p w14:paraId="2BB09202"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D2-D3</w:t>
            </w:r>
          </w:p>
        </w:tc>
      </w:tr>
      <w:tr w:rsidR="00514F9C" w:rsidRPr="007420B3" w14:paraId="12E0DF89" w14:textId="77777777" w:rsidTr="00514F9C">
        <w:trPr>
          <w:trHeight w:val="300"/>
        </w:trPr>
        <w:tc>
          <w:tcPr>
            <w:tcW w:w="1012" w:type="dxa"/>
            <w:tcBorders>
              <w:top w:val="nil"/>
              <w:left w:val="nil"/>
              <w:bottom w:val="nil"/>
              <w:right w:val="nil"/>
            </w:tcBorders>
            <w:shd w:val="clear" w:color="auto" w:fill="auto"/>
            <w:noWrap/>
            <w:vAlign w:val="center"/>
            <w:hideMark/>
          </w:tcPr>
          <w:p w14:paraId="76B2A21C" w14:textId="77777777" w:rsidR="00514F9C" w:rsidRPr="004B5B79" w:rsidRDefault="00514F9C" w:rsidP="00514F9C">
            <w:pPr>
              <w:spacing w:after="0" w:line="240" w:lineRule="auto"/>
              <w:rPr>
                <w:rFonts w:ascii="Arial" w:eastAsia="Times New Roman" w:hAnsi="Arial" w:cs="Arial"/>
                <w:b/>
                <w:sz w:val="20"/>
                <w:szCs w:val="20"/>
                <w:lang w:eastAsia="en-GB"/>
              </w:rPr>
            </w:pPr>
            <w:r w:rsidRPr="004B5B79">
              <w:rPr>
                <w:rFonts w:ascii="Arial" w:eastAsia="Times New Roman" w:hAnsi="Arial" w:cs="Arial"/>
                <w:b/>
                <w:sz w:val="20"/>
                <w:szCs w:val="20"/>
                <w:lang w:eastAsia="en-GB"/>
              </w:rPr>
              <w:t>LM</w:t>
            </w:r>
          </w:p>
        </w:tc>
        <w:tc>
          <w:tcPr>
            <w:tcW w:w="506" w:type="dxa"/>
            <w:tcBorders>
              <w:top w:val="nil"/>
              <w:left w:val="nil"/>
              <w:bottom w:val="nil"/>
              <w:right w:val="nil"/>
            </w:tcBorders>
            <w:shd w:val="clear" w:color="auto" w:fill="auto"/>
            <w:noWrap/>
            <w:vAlign w:val="center"/>
          </w:tcPr>
          <w:p w14:paraId="3E01F3A6"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98" w:type="dxa"/>
            <w:tcBorders>
              <w:top w:val="nil"/>
              <w:left w:val="nil"/>
              <w:bottom w:val="nil"/>
              <w:right w:val="nil"/>
            </w:tcBorders>
            <w:shd w:val="clear" w:color="auto" w:fill="auto"/>
            <w:noWrap/>
            <w:vAlign w:val="center"/>
          </w:tcPr>
          <w:p w14:paraId="6BECFB4C"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67" w:type="dxa"/>
            <w:tcBorders>
              <w:top w:val="nil"/>
              <w:left w:val="nil"/>
              <w:bottom w:val="nil"/>
              <w:right w:val="nil"/>
            </w:tcBorders>
            <w:shd w:val="clear" w:color="auto" w:fill="auto"/>
            <w:noWrap/>
            <w:vAlign w:val="center"/>
          </w:tcPr>
          <w:p w14:paraId="7D718432"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76" w:type="dxa"/>
            <w:tcBorders>
              <w:top w:val="nil"/>
              <w:left w:val="nil"/>
              <w:bottom w:val="nil"/>
              <w:right w:val="nil"/>
            </w:tcBorders>
            <w:vAlign w:val="center"/>
          </w:tcPr>
          <w:p w14:paraId="06E98075"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46F1B995"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201" w:type="dxa"/>
            <w:tcBorders>
              <w:top w:val="nil"/>
              <w:left w:val="nil"/>
              <w:bottom w:val="nil"/>
              <w:right w:val="nil"/>
            </w:tcBorders>
            <w:vAlign w:val="center"/>
          </w:tcPr>
          <w:p w14:paraId="426961FE"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76" w:type="dxa"/>
            <w:tcBorders>
              <w:top w:val="nil"/>
              <w:left w:val="nil"/>
              <w:bottom w:val="nil"/>
              <w:right w:val="nil"/>
            </w:tcBorders>
            <w:vAlign w:val="center"/>
          </w:tcPr>
          <w:p w14:paraId="5FE13772"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5E18F903"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426" w:type="dxa"/>
            <w:tcBorders>
              <w:top w:val="nil"/>
              <w:left w:val="nil"/>
              <w:bottom w:val="nil"/>
              <w:right w:val="nil"/>
            </w:tcBorders>
            <w:vAlign w:val="center"/>
          </w:tcPr>
          <w:p w14:paraId="7F15D7CE"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141" w:type="dxa"/>
            <w:tcBorders>
              <w:top w:val="nil"/>
              <w:left w:val="nil"/>
              <w:bottom w:val="nil"/>
              <w:right w:val="nil"/>
            </w:tcBorders>
            <w:vAlign w:val="center"/>
          </w:tcPr>
          <w:p w14:paraId="0404F360"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4CF94EF7"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63" w:type="dxa"/>
            <w:tcBorders>
              <w:top w:val="nil"/>
              <w:left w:val="nil"/>
              <w:bottom w:val="nil"/>
              <w:right w:val="nil"/>
            </w:tcBorders>
            <w:vAlign w:val="center"/>
          </w:tcPr>
          <w:p w14:paraId="13573033" w14:textId="77777777" w:rsidR="00514F9C" w:rsidRPr="004B5B79" w:rsidRDefault="00514F9C" w:rsidP="00514F9C">
            <w:pPr>
              <w:spacing w:after="0" w:line="240" w:lineRule="auto"/>
              <w:rPr>
                <w:rFonts w:ascii="Arial" w:eastAsia="Times New Roman" w:hAnsi="Arial" w:cs="Arial"/>
                <w:sz w:val="20"/>
                <w:szCs w:val="20"/>
                <w:lang w:eastAsia="en-GB"/>
              </w:rPr>
            </w:pPr>
          </w:p>
        </w:tc>
      </w:tr>
      <w:tr w:rsidR="00514F9C" w:rsidRPr="007420B3" w14:paraId="7F328063" w14:textId="77777777" w:rsidTr="00514F9C">
        <w:trPr>
          <w:trHeight w:val="300"/>
        </w:trPr>
        <w:tc>
          <w:tcPr>
            <w:tcW w:w="1012" w:type="dxa"/>
            <w:tcBorders>
              <w:top w:val="nil"/>
              <w:left w:val="nil"/>
              <w:bottom w:val="nil"/>
              <w:right w:val="nil"/>
            </w:tcBorders>
            <w:shd w:val="clear" w:color="auto" w:fill="auto"/>
            <w:noWrap/>
            <w:vAlign w:val="center"/>
            <w:hideMark/>
          </w:tcPr>
          <w:p w14:paraId="57EC376D"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CAL</w:t>
            </w:r>
          </w:p>
        </w:tc>
        <w:tc>
          <w:tcPr>
            <w:tcW w:w="506" w:type="dxa"/>
            <w:tcBorders>
              <w:top w:val="nil"/>
              <w:left w:val="nil"/>
              <w:bottom w:val="nil"/>
              <w:right w:val="nil"/>
            </w:tcBorders>
            <w:shd w:val="clear" w:color="auto" w:fill="auto"/>
            <w:noWrap/>
            <w:vAlign w:val="center"/>
          </w:tcPr>
          <w:p w14:paraId="1C173454"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0.79</w:t>
            </w:r>
          </w:p>
        </w:tc>
        <w:tc>
          <w:tcPr>
            <w:tcW w:w="598" w:type="dxa"/>
            <w:tcBorders>
              <w:top w:val="nil"/>
              <w:left w:val="nil"/>
              <w:bottom w:val="nil"/>
              <w:right w:val="nil"/>
            </w:tcBorders>
            <w:shd w:val="clear" w:color="auto" w:fill="auto"/>
            <w:noWrap/>
            <w:vAlign w:val="center"/>
          </w:tcPr>
          <w:p w14:paraId="413F4B4A"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0.77</w:t>
            </w:r>
          </w:p>
        </w:tc>
        <w:tc>
          <w:tcPr>
            <w:tcW w:w="567" w:type="dxa"/>
            <w:tcBorders>
              <w:top w:val="nil"/>
              <w:left w:val="nil"/>
              <w:bottom w:val="nil"/>
              <w:right w:val="nil"/>
            </w:tcBorders>
            <w:shd w:val="clear" w:color="auto" w:fill="auto"/>
            <w:noWrap/>
            <w:vAlign w:val="center"/>
          </w:tcPr>
          <w:p w14:paraId="34382861"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0.76</w:t>
            </w:r>
          </w:p>
        </w:tc>
        <w:tc>
          <w:tcPr>
            <w:tcW w:w="76" w:type="dxa"/>
            <w:tcBorders>
              <w:top w:val="nil"/>
              <w:left w:val="nil"/>
              <w:bottom w:val="nil"/>
              <w:right w:val="nil"/>
            </w:tcBorders>
            <w:vAlign w:val="center"/>
          </w:tcPr>
          <w:p w14:paraId="6971EA8D"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524010D8"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2.4 (-1.9-6.8) ± 15.5</w:t>
            </w:r>
          </w:p>
        </w:tc>
        <w:tc>
          <w:tcPr>
            <w:tcW w:w="2201" w:type="dxa"/>
            <w:tcBorders>
              <w:top w:val="nil"/>
              <w:left w:val="nil"/>
              <w:bottom w:val="nil"/>
              <w:right w:val="nil"/>
            </w:tcBorders>
            <w:vAlign w:val="center"/>
          </w:tcPr>
          <w:p w14:paraId="7ED2FE57"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-4.6 (-8.7--0.6) ± 14.4</w:t>
            </w:r>
          </w:p>
        </w:tc>
        <w:tc>
          <w:tcPr>
            <w:tcW w:w="76" w:type="dxa"/>
            <w:tcBorders>
              <w:top w:val="nil"/>
              <w:left w:val="nil"/>
              <w:bottom w:val="nil"/>
              <w:right w:val="nil"/>
            </w:tcBorders>
            <w:vAlign w:val="center"/>
          </w:tcPr>
          <w:p w14:paraId="7F744191"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2A046285"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4.3</w:t>
            </w:r>
          </w:p>
        </w:tc>
        <w:tc>
          <w:tcPr>
            <w:tcW w:w="426" w:type="dxa"/>
            <w:tcBorders>
              <w:top w:val="nil"/>
              <w:left w:val="nil"/>
              <w:bottom w:val="nil"/>
              <w:right w:val="nil"/>
            </w:tcBorders>
            <w:vAlign w:val="center"/>
          </w:tcPr>
          <w:p w14:paraId="05445220"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3.9</w:t>
            </w:r>
          </w:p>
        </w:tc>
        <w:tc>
          <w:tcPr>
            <w:tcW w:w="141" w:type="dxa"/>
            <w:tcBorders>
              <w:top w:val="nil"/>
              <w:left w:val="nil"/>
              <w:bottom w:val="nil"/>
              <w:right w:val="nil"/>
            </w:tcBorders>
            <w:vAlign w:val="center"/>
          </w:tcPr>
          <w:p w14:paraId="290F45E1"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49F8A1AE"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12.0</w:t>
            </w:r>
          </w:p>
        </w:tc>
        <w:tc>
          <w:tcPr>
            <w:tcW w:w="563" w:type="dxa"/>
            <w:tcBorders>
              <w:top w:val="nil"/>
              <w:left w:val="nil"/>
              <w:bottom w:val="nil"/>
              <w:right w:val="nil"/>
            </w:tcBorders>
            <w:vAlign w:val="center"/>
          </w:tcPr>
          <w:p w14:paraId="625F5AFD"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10.8</w:t>
            </w:r>
          </w:p>
        </w:tc>
      </w:tr>
      <w:tr w:rsidR="00514F9C" w:rsidRPr="007420B3" w14:paraId="40FC471A" w14:textId="77777777" w:rsidTr="00514F9C">
        <w:trPr>
          <w:trHeight w:val="300"/>
        </w:trPr>
        <w:tc>
          <w:tcPr>
            <w:tcW w:w="1012" w:type="dxa"/>
            <w:tcBorders>
              <w:top w:val="nil"/>
              <w:left w:val="nil"/>
              <w:bottom w:val="nil"/>
              <w:right w:val="nil"/>
            </w:tcBorders>
            <w:shd w:val="clear" w:color="auto" w:fill="auto"/>
            <w:noWrap/>
            <w:vAlign w:val="center"/>
            <w:hideMark/>
          </w:tcPr>
          <w:p w14:paraId="4F74460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LCAL</w:t>
            </w:r>
          </w:p>
        </w:tc>
        <w:tc>
          <w:tcPr>
            <w:tcW w:w="506" w:type="dxa"/>
            <w:tcBorders>
              <w:top w:val="nil"/>
              <w:left w:val="nil"/>
              <w:bottom w:val="nil"/>
              <w:right w:val="nil"/>
            </w:tcBorders>
            <w:shd w:val="clear" w:color="auto" w:fill="auto"/>
            <w:noWrap/>
            <w:vAlign w:val="center"/>
          </w:tcPr>
          <w:p w14:paraId="3AB07D19"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0.90</w:t>
            </w:r>
          </w:p>
        </w:tc>
        <w:tc>
          <w:tcPr>
            <w:tcW w:w="598" w:type="dxa"/>
            <w:tcBorders>
              <w:top w:val="nil"/>
              <w:left w:val="nil"/>
              <w:bottom w:val="nil"/>
              <w:right w:val="nil"/>
            </w:tcBorders>
            <w:shd w:val="clear" w:color="auto" w:fill="auto"/>
            <w:noWrap/>
            <w:vAlign w:val="center"/>
          </w:tcPr>
          <w:p w14:paraId="1FBC0525"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0.89</w:t>
            </w:r>
          </w:p>
        </w:tc>
        <w:tc>
          <w:tcPr>
            <w:tcW w:w="567" w:type="dxa"/>
            <w:tcBorders>
              <w:top w:val="nil"/>
              <w:left w:val="nil"/>
              <w:bottom w:val="nil"/>
              <w:right w:val="nil"/>
            </w:tcBorders>
            <w:shd w:val="clear" w:color="auto" w:fill="auto"/>
            <w:noWrap/>
            <w:vAlign w:val="center"/>
          </w:tcPr>
          <w:p w14:paraId="0B1E26D9"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0.82</w:t>
            </w:r>
          </w:p>
        </w:tc>
        <w:tc>
          <w:tcPr>
            <w:tcW w:w="76" w:type="dxa"/>
            <w:tcBorders>
              <w:top w:val="nil"/>
              <w:left w:val="nil"/>
              <w:bottom w:val="nil"/>
              <w:right w:val="nil"/>
            </w:tcBorders>
            <w:vAlign w:val="center"/>
          </w:tcPr>
          <w:p w14:paraId="1EC51479"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09AF1DE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1.0 (-3.4-5.5) ± 15.8</w:t>
            </w:r>
          </w:p>
        </w:tc>
        <w:tc>
          <w:tcPr>
            <w:tcW w:w="2201" w:type="dxa"/>
            <w:tcBorders>
              <w:top w:val="nil"/>
              <w:left w:val="nil"/>
              <w:bottom w:val="nil"/>
              <w:right w:val="nil"/>
            </w:tcBorders>
            <w:vAlign w:val="center"/>
          </w:tcPr>
          <w:p w14:paraId="1E1C013D"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1.0 (-4.2-6.3) ± 18.6</w:t>
            </w:r>
          </w:p>
        </w:tc>
        <w:tc>
          <w:tcPr>
            <w:tcW w:w="76" w:type="dxa"/>
            <w:tcBorders>
              <w:top w:val="nil"/>
              <w:left w:val="nil"/>
              <w:bottom w:val="nil"/>
              <w:right w:val="nil"/>
            </w:tcBorders>
            <w:vAlign w:val="center"/>
          </w:tcPr>
          <w:p w14:paraId="33684978"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42D73EEF"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4.3</w:t>
            </w:r>
          </w:p>
        </w:tc>
        <w:tc>
          <w:tcPr>
            <w:tcW w:w="426" w:type="dxa"/>
            <w:tcBorders>
              <w:top w:val="nil"/>
              <w:left w:val="nil"/>
              <w:bottom w:val="nil"/>
              <w:right w:val="nil"/>
            </w:tcBorders>
            <w:vAlign w:val="center"/>
          </w:tcPr>
          <w:p w14:paraId="56963575"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3.4</w:t>
            </w:r>
          </w:p>
        </w:tc>
        <w:tc>
          <w:tcPr>
            <w:tcW w:w="141" w:type="dxa"/>
            <w:tcBorders>
              <w:top w:val="nil"/>
              <w:left w:val="nil"/>
              <w:bottom w:val="nil"/>
              <w:right w:val="nil"/>
            </w:tcBorders>
            <w:vAlign w:val="center"/>
          </w:tcPr>
          <w:p w14:paraId="5B8DB327"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661EBD5A"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11.8</w:t>
            </w:r>
          </w:p>
        </w:tc>
        <w:tc>
          <w:tcPr>
            <w:tcW w:w="563" w:type="dxa"/>
            <w:tcBorders>
              <w:top w:val="nil"/>
              <w:left w:val="nil"/>
              <w:bottom w:val="nil"/>
              <w:right w:val="nil"/>
            </w:tcBorders>
            <w:vAlign w:val="center"/>
          </w:tcPr>
          <w:p w14:paraId="44530BE6"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9.5</w:t>
            </w:r>
          </w:p>
        </w:tc>
      </w:tr>
      <w:tr w:rsidR="00514F9C" w:rsidRPr="007420B3" w14:paraId="3F38BE0C" w14:textId="77777777" w:rsidTr="00514F9C">
        <w:trPr>
          <w:trHeight w:val="300"/>
        </w:trPr>
        <w:tc>
          <w:tcPr>
            <w:tcW w:w="1012" w:type="dxa"/>
            <w:tcBorders>
              <w:top w:val="nil"/>
              <w:left w:val="nil"/>
              <w:bottom w:val="nil"/>
              <w:right w:val="nil"/>
            </w:tcBorders>
            <w:shd w:val="clear" w:color="auto" w:fill="auto"/>
            <w:noWrap/>
            <w:vAlign w:val="center"/>
            <w:hideMark/>
          </w:tcPr>
          <w:p w14:paraId="29409467"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WALK</w:t>
            </w:r>
          </w:p>
        </w:tc>
        <w:tc>
          <w:tcPr>
            <w:tcW w:w="506" w:type="dxa"/>
            <w:tcBorders>
              <w:top w:val="nil"/>
              <w:left w:val="nil"/>
              <w:bottom w:val="nil"/>
              <w:right w:val="nil"/>
            </w:tcBorders>
            <w:shd w:val="clear" w:color="auto" w:fill="auto"/>
            <w:noWrap/>
            <w:vAlign w:val="center"/>
          </w:tcPr>
          <w:p w14:paraId="2D89F2B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0.84</w:t>
            </w:r>
          </w:p>
        </w:tc>
        <w:tc>
          <w:tcPr>
            <w:tcW w:w="598" w:type="dxa"/>
            <w:tcBorders>
              <w:top w:val="nil"/>
              <w:left w:val="nil"/>
              <w:bottom w:val="nil"/>
              <w:right w:val="nil"/>
            </w:tcBorders>
            <w:shd w:val="clear" w:color="auto" w:fill="auto"/>
            <w:noWrap/>
            <w:vAlign w:val="center"/>
          </w:tcPr>
          <w:p w14:paraId="2031DC6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0.85</w:t>
            </w:r>
          </w:p>
        </w:tc>
        <w:tc>
          <w:tcPr>
            <w:tcW w:w="567" w:type="dxa"/>
            <w:tcBorders>
              <w:top w:val="nil"/>
              <w:left w:val="nil"/>
              <w:bottom w:val="nil"/>
              <w:right w:val="nil"/>
            </w:tcBorders>
            <w:shd w:val="clear" w:color="auto" w:fill="auto"/>
            <w:noWrap/>
            <w:vAlign w:val="center"/>
          </w:tcPr>
          <w:p w14:paraId="33E24267"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0.82</w:t>
            </w:r>
          </w:p>
        </w:tc>
        <w:tc>
          <w:tcPr>
            <w:tcW w:w="76" w:type="dxa"/>
            <w:tcBorders>
              <w:top w:val="nil"/>
              <w:left w:val="nil"/>
              <w:bottom w:val="nil"/>
              <w:right w:val="nil"/>
            </w:tcBorders>
            <w:vAlign w:val="center"/>
          </w:tcPr>
          <w:p w14:paraId="0A1A261D"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2834DEF5"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-3.2 (-9.8-3.4) ± 23.3</w:t>
            </w:r>
          </w:p>
        </w:tc>
        <w:tc>
          <w:tcPr>
            <w:tcW w:w="2201" w:type="dxa"/>
            <w:tcBorders>
              <w:top w:val="nil"/>
              <w:left w:val="nil"/>
              <w:bottom w:val="nil"/>
              <w:right w:val="nil"/>
            </w:tcBorders>
            <w:vAlign w:val="center"/>
          </w:tcPr>
          <w:p w14:paraId="0F5A2E3B"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-9.0 (-17.0--0.7) ± 29.5</w:t>
            </w:r>
          </w:p>
        </w:tc>
        <w:tc>
          <w:tcPr>
            <w:tcW w:w="76" w:type="dxa"/>
            <w:tcBorders>
              <w:top w:val="nil"/>
              <w:left w:val="nil"/>
              <w:bottom w:val="nil"/>
              <w:right w:val="nil"/>
            </w:tcBorders>
            <w:vAlign w:val="center"/>
          </w:tcPr>
          <w:p w14:paraId="11AC3D04"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17AD830B"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6.4</w:t>
            </w:r>
          </w:p>
        </w:tc>
        <w:tc>
          <w:tcPr>
            <w:tcW w:w="426" w:type="dxa"/>
            <w:tcBorders>
              <w:top w:val="nil"/>
              <w:left w:val="nil"/>
              <w:bottom w:val="nil"/>
              <w:right w:val="nil"/>
            </w:tcBorders>
            <w:vAlign w:val="center"/>
          </w:tcPr>
          <w:p w14:paraId="7689067F"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5.1</w:t>
            </w:r>
          </w:p>
        </w:tc>
        <w:tc>
          <w:tcPr>
            <w:tcW w:w="141" w:type="dxa"/>
            <w:tcBorders>
              <w:top w:val="nil"/>
              <w:left w:val="nil"/>
              <w:bottom w:val="nil"/>
              <w:right w:val="nil"/>
            </w:tcBorders>
            <w:vAlign w:val="center"/>
          </w:tcPr>
          <w:p w14:paraId="01CB3D9C"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6D074CBB"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17.7</w:t>
            </w:r>
          </w:p>
        </w:tc>
        <w:tc>
          <w:tcPr>
            <w:tcW w:w="563" w:type="dxa"/>
            <w:tcBorders>
              <w:top w:val="nil"/>
              <w:left w:val="nil"/>
              <w:bottom w:val="nil"/>
              <w:right w:val="nil"/>
            </w:tcBorders>
            <w:vAlign w:val="center"/>
          </w:tcPr>
          <w:p w14:paraId="4C179194"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14.0</w:t>
            </w:r>
          </w:p>
        </w:tc>
      </w:tr>
      <w:tr w:rsidR="00514F9C" w:rsidRPr="007420B3" w14:paraId="3E198DCB" w14:textId="77777777" w:rsidTr="00514F9C">
        <w:trPr>
          <w:trHeight w:val="300"/>
        </w:trPr>
        <w:tc>
          <w:tcPr>
            <w:tcW w:w="1012" w:type="dxa"/>
            <w:tcBorders>
              <w:top w:val="nil"/>
              <w:left w:val="nil"/>
              <w:bottom w:val="nil"/>
              <w:right w:val="nil"/>
            </w:tcBorders>
            <w:shd w:val="clear" w:color="auto" w:fill="auto"/>
            <w:noWrap/>
            <w:vAlign w:val="center"/>
            <w:hideMark/>
          </w:tcPr>
          <w:p w14:paraId="7EDF9FA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FRED</w:t>
            </w:r>
          </w:p>
        </w:tc>
        <w:tc>
          <w:tcPr>
            <w:tcW w:w="506" w:type="dxa"/>
            <w:tcBorders>
              <w:top w:val="nil"/>
              <w:left w:val="nil"/>
              <w:bottom w:val="nil"/>
              <w:right w:val="nil"/>
            </w:tcBorders>
            <w:shd w:val="clear" w:color="auto" w:fill="auto"/>
            <w:noWrap/>
            <w:vAlign w:val="center"/>
          </w:tcPr>
          <w:p w14:paraId="63FDE7CB"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0.84</w:t>
            </w:r>
          </w:p>
        </w:tc>
        <w:tc>
          <w:tcPr>
            <w:tcW w:w="598" w:type="dxa"/>
            <w:tcBorders>
              <w:top w:val="nil"/>
              <w:left w:val="nil"/>
              <w:bottom w:val="nil"/>
              <w:right w:val="nil"/>
            </w:tcBorders>
            <w:shd w:val="clear" w:color="auto" w:fill="auto"/>
            <w:noWrap/>
            <w:vAlign w:val="center"/>
          </w:tcPr>
          <w:p w14:paraId="1EB25441"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0.78</w:t>
            </w:r>
          </w:p>
        </w:tc>
        <w:tc>
          <w:tcPr>
            <w:tcW w:w="567" w:type="dxa"/>
            <w:tcBorders>
              <w:top w:val="nil"/>
              <w:left w:val="nil"/>
              <w:bottom w:val="nil"/>
              <w:right w:val="nil"/>
            </w:tcBorders>
            <w:shd w:val="clear" w:color="auto" w:fill="auto"/>
            <w:noWrap/>
            <w:vAlign w:val="center"/>
          </w:tcPr>
          <w:p w14:paraId="3A56FE9B"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0.79</w:t>
            </w:r>
          </w:p>
        </w:tc>
        <w:tc>
          <w:tcPr>
            <w:tcW w:w="76" w:type="dxa"/>
            <w:tcBorders>
              <w:top w:val="nil"/>
              <w:left w:val="nil"/>
              <w:bottom w:val="nil"/>
              <w:right w:val="nil"/>
            </w:tcBorders>
            <w:vAlign w:val="center"/>
          </w:tcPr>
          <w:p w14:paraId="3672549B"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5B247F0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10.6 (4.2--7.2) ± 22.8</w:t>
            </w:r>
          </w:p>
        </w:tc>
        <w:tc>
          <w:tcPr>
            <w:tcW w:w="2201" w:type="dxa"/>
            <w:tcBorders>
              <w:top w:val="nil"/>
              <w:left w:val="nil"/>
              <w:bottom w:val="nil"/>
              <w:right w:val="nil"/>
            </w:tcBorders>
            <w:vAlign w:val="center"/>
          </w:tcPr>
          <w:p w14:paraId="222AC6CE"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-0.2 (-7.7-7.2) ± 26.2</w:t>
            </w:r>
          </w:p>
        </w:tc>
        <w:tc>
          <w:tcPr>
            <w:tcW w:w="76" w:type="dxa"/>
            <w:tcBorders>
              <w:top w:val="nil"/>
              <w:left w:val="nil"/>
              <w:bottom w:val="nil"/>
              <w:right w:val="nil"/>
            </w:tcBorders>
            <w:vAlign w:val="center"/>
          </w:tcPr>
          <w:p w14:paraId="5E197F56"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1336F06B"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6.4</w:t>
            </w:r>
          </w:p>
        </w:tc>
        <w:tc>
          <w:tcPr>
            <w:tcW w:w="426" w:type="dxa"/>
            <w:tcBorders>
              <w:top w:val="nil"/>
              <w:left w:val="nil"/>
              <w:bottom w:val="nil"/>
              <w:right w:val="nil"/>
            </w:tcBorders>
            <w:vAlign w:val="center"/>
          </w:tcPr>
          <w:p w14:paraId="3DB1FB1C"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5.3</w:t>
            </w:r>
          </w:p>
        </w:tc>
        <w:tc>
          <w:tcPr>
            <w:tcW w:w="141" w:type="dxa"/>
            <w:tcBorders>
              <w:top w:val="nil"/>
              <w:left w:val="nil"/>
              <w:bottom w:val="nil"/>
              <w:right w:val="nil"/>
            </w:tcBorders>
            <w:vAlign w:val="center"/>
          </w:tcPr>
          <w:p w14:paraId="6FFB2A86"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119B5037"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17.7</w:t>
            </w:r>
          </w:p>
        </w:tc>
        <w:tc>
          <w:tcPr>
            <w:tcW w:w="563" w:type="dxa"/>
            <w:tcBorders>
              <w:top w:val="nil"/>
              <w:left w:val="nil"/>
              <w:bottom w:val="nil"/>
              <w:right w:val="nil"/>
            </w:tcBorders>
            <w:vAlign w:val="center"/>
          </w:tcPr>
          <w:p w14:paraId="0E611970"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14.8</w:t>
            </w:r>
          </w:p>
        </w:tc>
      </w:tr>
      <w:tr w:rsidR="00514F9C" w:rsidRPr="007420B3" w14:paraId="48034DD6" w14:textId="77777777" w:rsidTr="00514F9C">
        <w:trPr>
          <w:trHeight w:val="300"/>
        </w:trPr>
        <w:tc>
          <w:tcPr>
            <w:tcW w:w="1012" w:type="dxa"/>
            <w:tcBorders>
              <w:top w:val="nil"/>
              <w:left w:val="nil"/>
              <w:bottom w:val="nil"/>
              <w:right w:val="nil"/>
            </w:tcBorders>
            <w:shd w:val="clear" w:color="auto" w:fill="auto"/>
            <w:noWrap/>
            <w:vAlign w:val="center"/>
          </w:tcPr>
          <w:p w14:paraId="75616FBF" w14:textId="77777777" w:rsidR="00514F9C" w:rsidRPr="004B5B79" w:rsidRDefault="00514F9C" w:rsidP="00514F9C">
            <w:pPr>
              <w:spacing w:after="0" w:line="240" w:lineRule="auto"/>
              <w:rPr>
                <w:rFonts w:ascii="Arial" w:eastAsia="Times New Roman" w:hAnsi="Arial" w:cs="Arial"/>
                <w:b/>
                <w:sz w:val="20"/>
                <w:szCs w:val="20"/>
                <w:lang w:eastAsia="en-GB"/>
              </w:rPr>
            </w:pPr>
            <w:r w:rsidRPr="004B5B79">
              <w:rPr>
                <w:rFonts w:ascii="Arial" w:eastAsia="Times New Roman" w:hAnsi="Arial" w:cs="Arial"/>
                <w:b/>
                <w:sz w:val="20"/>
                <w:szCs w:val="20"/>
                <w:lang w:eastAsia="en-GB"/>
              </w:rPr>
              <w:t>TrA</w:t>
            </w:r>
          </w:p>
        </w:tc>
        <w:tc>
          <w:tcPr>
            <w:tcW w:w="506" w:type="dxa"/>
            <w:tcBorders>
              <w:top w:val="nil"/>
              <w:left w:val="nil"/>
              <w:bottom w:val="nil"/>
              <w:right w:val="nil"/>
            </w:tcBorders>
            <w:shd w:val="clear" w:color="auto" w:fill="auto"/>
            <w:noWrap/>
            <w:vAlign w:val="center"/>
          </w:tcPr>
          <w:p w14:paraId="3608EBC5"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98" w:type="dxa"/>
            <w:tcBorders>
              <w:top w:val="nil"/>
              <w:left w:val="nil"/>
              <w:bottom w:val="nil"/>
              <w:right w:val="nil"/>
            </w:tcBorders>
            <w:shd w:val="clear" w:color="auto" w:fill="auto"/>
            <w:noWrap/>
            <w:vAlign w:val="center"/>
          </w:tcPr>
          <w:p w14:paraId="0F49C84D"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567" w:type="dxa"/>
            <w:tcBorders>
              <w:top w:val="nil"/>
              <w:left w:val="nil"/>
              <w:bottom w:val="nil"/>
              <w:right w:val="nil"/>
            </w:tcBorders>
            <w:shd w:val="clear" w:color="auto" w:fill="auto"/>
            <w:noWrap/>
            <w:vAlign w:val="center"/>
          </w:tcPr>
          <w:p w14:paraId="1C95DC62"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76" w:type="dxa"/>
            <w:tcBorders>
              <w:top w:val="nil"/>
              <w:left w:val="nil"/>
              <w:bottom w:val="nil"/>
              <w:right w:val="nil"/>
            </w:tcBorders>
            <w:vAlign w:val="center"/>
          </w:tcPr>
          <w:p w14:paraId="3C346E19"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42708E66"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201" w:type="dxa"/>
            <w:tcBorders>
              <w:top w:val="nil"/>
              <w:left w:val="nil"/>
              <w:bottom w:val="nil"/>
              <w:right w:val="nil"/>
            </w:tcBorders>
            <w:vAlign w:val="center"/>
          </w:tcPr>
          <w:p w14:paraId="7313A64F"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76" w:type="dxa"/>
            <w:tcBorders>
              <w:top w:val="nil"/>
              <w:left w:val="nil"/>
              <w:bottom w:val="nil"/>
              <w:right w:val="nil"/>
            </w:tcBorders>
            <w:vAlign w:val="center"/>
          </w:tcPr>
          <w:p w14:paraId="53E01AEF"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577634F0"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426" w:type="dxa"/>
            <w:tcBorders>
              <w:top w:val="nil"/>
              <w:left w:val="nil"/>
              <w:bottom w:val="nil"/>
              <w:right w:val="nil"/>
            </w:tcBorders>
            <w:vAlign w:val="center"/>
          </w:tcPr>
          <w:p w14:paraId="6CD9CD87"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141" w:type="dxa"/>
            <w:tcBorders>
              <w:top w:val="nil"/>
              <w:left w:val="nil"/>
              <w:bottom w:val="nil"/>
              <w:right w:val="nil"/>
            </w:tcBorders>
            <w:vAlign w:val="center"/>
          </w:tcPr>
          <w:p w14:paraId="7AAE94EC"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16941CB2"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3" w:type="dxa"/>
            <w:tcBorders>
              <w:top w:val="nil"/>
              <w:left w:val="nil"/>
              <w:bottom w:val="nil"/>
              <w:right w:val="nil"/>
            </w:tcBorders>
            <w:vAlign w:val="center"/>
          </w:tcPr>
          <w:p w14:paraId="4B1D8EFD"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r>
      <w:tr w:rsidR="00514F9C" w:rsidRPr="007420B3" w14:paraId="2C38BB31" w14:textId="77777777" w:rsidTr="00514F9C">
        <w:trPr>
          <w:trHeight w:val="300"/>
        </w:trPr>
        <w:tc>
          <w:tcPr>
            <w:tcW w:w="1012" w:type="dxa"/>
            <w:tcBorders>
              <w:top w:val="nil"/>
              <w:left w:val="nil"/>
              <w:bottom w:val="nil"/>
              <w:right w:val="nil"/>
            </w:tcBorders>
            <w:shd w:val="clear" w:color="auto" w:fill="auto"/>
            <w:noWrap/>
            <w:vAlign w:val="center"/>
          </w:tcPr>
          <w:p w14:paraId="41CDE0F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ADIM</w:t>
            </w:r>
          </w:p>
        </w:tc>
        <w:tc>
          <w:tcPr>
            <w:tcW w:w="506" w:type="dxa"/>
            <w:tcBorders>
              <w:top w:val="nil"/>
              <w:left w:val="nil"/>
              <w:bottom w:val="nil"/>
              <w:right w:val="nil"/>
            </w:tcBorders>
            <w:shd w:val="clear" w:color="auto" w:fill="auto"/>
            <w:noWrap/>
            <w:vAlign w:val="center"/>
          </w:tcPr>
          <w:p w14:paraId="123D0003"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0.87</w:t>
            </w:r>
          </w:p>
        </w:tc>
        <w:tc>
          <w:tcPr>
            <w:tcW w:w="598" w:type="dxa"/>
            <w:tcBorders>
              <w:top w:val="nil"/>
              <w:left w:val="nil"/>
              <w:bottom w:val="nil"/>
              <w:right w:val="nil"/>
            </w:tcBorders>
            <w:shd w:val="clear" w:color="auto" w:fill="auto"/>
            <w:noWrap/>
            <w:vAlign w:val="center"/>
          </w:tcPr>
          <w:p w14:paraId="49362C1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0.82</w:t>
            </w:r>
          </w:p>
        </w:tc>
        <w:tc>
          <w:tcPr>
            <w:tcW w:w="567" w:type="dxa"/>
            <w:tcBorders>
              <w:top w:val="nil"/>
              <w:left w:val="nil"/>
              <w:bottom w:val="nil"/>
              <w:right w:val="nil"/>
            </w:tcBorders>
            <w:shd w:val="clear" w:color="auto" w:fill="auto"/>
            <w:noWrap/>
            <w:vAlign w:val="center"/>
          </w:tcPr>
          <w:p w14:paraId="3E4710C7"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0.89</w:t>
            </w:r>
          </w:p>
        </w:tc>
        <w:tc>
          <w:tcPr>
            <w:tcW w:w="76" w:type="dxa"/>
            <w:tcBorders>
              <w:top w:val="nil"/>
              <w:left w:val="nil"/>
              <w:bottom w:val="nil"/>
              <w:right w:val="nil"/>
            </w:tcBorders>
            <w:vAlign w:val="center"/>
          </w:tcPr>
          <w:p w14:paraId="475B7DA1"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1BEF7370"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-1.1 (-8.7-6.55) ± 27.0</w:t>
            </w:r>
          </w:p>
        </w:tc>
        <w:tc>
          <w:tcPr>
            <w:tcW w:w="2201" w:type="dxa"/>
            <w:tcBorders>
              <w:top w:val="nil"/>
              <w:left w:val="nil"/>
              <w:bottom w:val="nil"/>
              <w:right w:val="nil"/>
            </w:tcBorders>
            <w:vAlign w:val="center"/>
          </w:tcPr>
          <w:p w14:paraId="4C2C6362"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4.7 (-0.8-10) ± 19.8</w:t>
            </w:r>
          </w:p>
        </w:tc>
        <w:tc>
          <w:tcPr>
            <w:tcW w:w="76" w:type="dxa"/>
            <w:tcBorders>
              <w:top w:val="nil"/>
              <w:left w:val="nil"/>
              <w:bottom w:val="nil"/>
              <w:right w:val="nil"/>
            </w:tcBorders>
            <w:vAlign w:val="center"/>
          </w:tcPr>
          <w:p w14:paraId="5DED7C51"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7AC727D5"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7.5</w:t>
            </w:r>
          </w:p>
        </w:tc>
        <w:tc>
          <w:tcPr>
            <w:tcW w:w="426" w:type="dxa"/>
            <w:tcBorders>
              <w:top w:val="nil"/>
              <w:left w:val="nil"/>
              <w:bottom w:val="nil"/>
              <w:right w:val="nil"/>
            </w:tcBorders>
            <w:vAlign w:val="center"/>
          </w:tcPr>
          <w:p w14:paraId="4550129C"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4.6</w:t>
            </w:r>
          </w:p>
        </w:tc>
        <w:tc>
          <w:tcPr>
            <w:tcW w:w="141" w:type="dxa"/>
            <w:tcBorders>
              <w:top w:val="nil"/>
              <w:left w:val="nil"/>
              <w:bottom w:val="nil"/>
              <w:right w:val="nil"/>
            </w:tcBorders>
            <w:vAlign w:val="center"/>
          </w:tcPr>
          <w:p w14:paraId="2BE6CACE"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4FFF1C66"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20.7</w:t>
            </w:r>
          </w:p>
        </w:tc>
        <w:tc>
          <w:tcPr>
            <w:tcW w:w="563" w:type="dxa"/>
            <w:tcBorders>
              <w:top w:val="nil"/>
              <w:left w:val="nil"/>
              <w:bottom w:val="nil"/>
              <w:right w:val="nil"/>
            </w:tcBorders>
            <w:vAlign w:val="center"/>
          </w:tcPr>
          <w:p w14:paraId="08F14D8C"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12.7</w:t>
            </w:r>
          </w:p>
        </w:tc>
      </w:tr>
      <w:tr w:rsidR="00514F9C" w:rsidRPr="007420B3" w14:paraId="5F3B0043" w14:textId="77777777" w:rsidTr="00514F9C">
        <w:trPr>
          <w:trHeight w:val="300"/>
        </w:trPr>
        <w:tc>
          <w:tcPr>
            <w:tcW w:w="1012" w:type="dxa"/>
            <w:tcBorders>
              <w:top w:val="nil"/>
              <w:left w:val="nil"/>
              <w:bottom w:val="nil"/>
              <w:right w:val="nil"/>
            </w:tcBorders>
            <w:shd w:val="clear" w:color="auto" w:fill="auto"/>
            <w:noWrap/>
            <w:vAlign w:val="center"/>
          </w:tcPr>
          <w:p w14:paraId="17721DA5"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ASLR</w:t>
            </w:r>
          </w:p>
        </w:tc>
        <w:tc>
          <w:tcPr>
            <w:tcW w:w="506" w:type="dxa"/>
            <w:tcBorders>
              <w:top w:val="nil"/>
              <w:left w:val="nil"/>
              <w:bottom w:val="nil"/>
              <w:right w:val="nil"/>
            </w:tcBorders>
            <w:shd w:val="clear" w:color="auto" w:fill="auto"/>
            <w:noWrap/>
            <w:vAlign w:val="center"/>
          </w:tcPr>
          <w:p w14:paraId="0FE80A6D"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0.9</w:t>
            </w:r>
          </w:p>
        </w:tc>
        <w:tc>
          <w:tcPr>
            <w:tcW w:w="598" w:type="dxa"/>
            <w:tcBorders>
              <w:top w:val="nil"/>
              <w:left w:val="nil"/>
              <w:bottom w:val="nil"/>
              <w:right w:val="nil"/>
            </w:tcBorders>
            <w:shd w:val="clear" w:color="auto" w:fill="auto"/>
            <w:noWrap/>
            <w:vAlign w:val="center"/>
          </w:tcPr>
          <w:p w14:paraId="53E4B603"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0.84</w:t>
            </w:r>
          </w:p>
        </w:tc>
        <w:tc>
          <w:tcPr>
            <w:tcW w:w="567" w:type="dxa"/>
            <w:tcBorders>
              <w:top w:val="nil"/>
              <w:left w:val="nil"/>
              <w:bottom w:val="nil"/>
              <w:right w:val="nil"/>
            </w:tcBorders>
            <w:shd w:val="clear" w:color="auto" w:fill="auto"/>
            <w:noWrap/>
            <w:vAlign w:val="center"/>
          </w:tcPr>
          <w:p w14:paraId="082776B2"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0.91</w:t>
            </w:r>
          </w:p>
        </w:tc>
        <w:tc>
          <w:tcPr>
            <w:tcW w:w="76" w:type="dxa"/>
            <w:tcBorders>
              <w:top w:val="nil"/>
              <w:left w:val="nil"/>
              <w:bottom w:val="nil"/>
              <w:right w:val="nil"/>
            </w:tcBorders>
            <w:vAlign w:val="center"/>
          </w:tcPr>
          <w:p w14:paraId="6D0149D4"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657A2893"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-4.7 (-12.0-2.8) ± 26.5</w:t>
            </w:r>
          </w:p>
        </w:tc>
        <w:tc>
          <w:tcPr>
            <w:tcW w:w="2201" w:type="dxa"/>
            <w:tcBorders>
              <w:top w:val="nil"/>
              <w:left w:val="nil"/>
              <w:bottom w:val="nil"/>
              <w:right w:val="nil"/>
            </w:tcBorders>
            <w:vAlign w:val="center"/>
          </w:tcPr>
          <w:p w14:paraId="1A73723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7.5 (3.0-11.9) ± 15.8</w:t>
            </w:r>
          </w:p>
        </w:tc>
        <w:tc>
          <w:tcPr>
            <w:tcW w:w="76" w:type="dxa"/>
            <w:tcBorders>
              <w:top w:val="nil"/>
              <w:left w:val="nil"/>
              <w:bottom w:val="nil"/>
              <w:right w:val="nil"/>
            </w:tcBorders>
            <w:vAlign w:val="center"/>
          </w:tcPr>
          <w:p w14:paraId="59F231AD"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3B68976F"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9.3</w:t>
            </w:r>
          </w:p>
        </w:tc>
        <w:tc>
          <w:tcPr>
            <w:tcW w:w="426" w:type="dxa"/>
            <w:tcBorders>
              <w:top w:val="nil"/>
              <w:left w:val="nil"/>
              <w:bottom w:val="nil"/>
              <w:right w:val="nil"/>
            </w:tcBorders>
            <w:vAlign w:val="center"/>
          </w:tcPr>
          <w:p w14:paraId="36865225"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4.1</w:t>
            </w:r>
          </w:p>
        </w:tc>
        <w:tc>
          <w:tcPr>
            <w:tcW w:w="141" w:type="dxa"/>
            <w:tcBorders>
              <w:top w:val="nil"/>
              <w:left w:val="nil"/>
              <w:bottom w:val="nil"/>
              <w:right w:val="nil"/>
            </w:tcBorders>
            <w:vAlign w:val="center"/>
          </w:tcPr>
          <w:p w14:paraId="5A0A2098"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5191482D"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25.8</w:t>
            </w:r>
          </w:p>
        </w:tc>
        <w:tc>
          <w:tcPr>
            <w:tcW w:w="563" w:type="dxa"/>
            <w:tcBorders>
              <w:top w:val="nil"/>
              <w:left w:val="nil"/>
              <w:bottom w:val="nil"/>
              <w:right w:val="nil"/>
            </w:tcBorders>
            <w:vAlign w:val="center"/>
          </w:tcPr>
          <w:p w14:paraId="4D8AC1D6"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11.3</w:t>
            </w:r>
          </w:p>
        </w:tc>
      </w:tr>
      <w:tr w:rsidR="00514F9C" w:rsidRPr="007420B3" w14:paraId="6D39FC43" w14:textId="77777777" w:rsidTr="00514F9C">
        <w:trPr>
          <w:trHeight w:val="300"/>
        </w:trPr>
        <w:tc>
          <w:tcPr>
            <w:tcW w:w="1012" w:type="dxa"/>
            <w:tcBorders>
              <w:top w:val="nil"/>
              <w:left w:val="nil"/>
              <w:bottom w:val="nil"/>
              <w:right w:val="nil"/>
            </w:tcBorders>
            <w:shd w:val="clear" w:color="auto" w:fill="auto"/>
            <w:noWrap/>
            <w:vAlign w:val="center"/>
          </w:tcPr>
          <w:p w14:paraId="7585FC27"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WALK</w:t>
            </w:r>
          </w:p>
        </w:tc>
        <w:tc>
          <w:tcPr>
            <w:tcW w:w="506" w:type="dxa"/>
            <w:tcBorders>
              <w:top w:val="nil"/>
              <w:left w:val="nil"/>
              <w:bottom w:val="nil"/>
              <w:right w:val="nil"/>
            </w:tcBorders>
            <w:shd w:val="clear" w:color="auto" w:fill="auto"/>
            <w:noWrap/>
            <w:vAlign w:val="center"/>
          </w:tcPr>
          <w:p w14:paraId="30276100"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0.79</w:t>
            </w:r>
          </w:p>
        </w:tc>
        <w:tc>
          <w:tcPr>
            <w:tcW w:w="598" w:type="dxa"/>
            <w:tcBorders>
              <w:top w:val="nil"/>
              <w:left w:val="nil"/>
              <w:bottom w:val="nil"/>
              <w:right w:val="nil"/>
            </w:tcBorders>
            <w:shd w:val="clear" w:color="auto" w:fill="auto"/>
            <w:noWrap/>
            <w:vAlign w:val="center"/>
          </w:tcPr>
          <w:p w14:paraId="71C10826"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0.74</w:t>
            </w:r>
          </w:p>
        </w:tc>
        <w:tc>
          <w:tcPr>
            <w:tcW w:w="567" w:type="dxa"/>
            <w:tcBorders>
              <w:top w:val="nil"/>
              <w:left w:val="nil"/>
              <w:bottom w:val="nil"/>
              <w:right w:val="nil"/>
            </w:tcBorders>
            <w:shd w:val="clear" w:color="auto" w:fill="auto"/>
            <w:noWrap/>
            <w:vAlign w:val="center"/>
          </w:tcPr>
          <w:p w14:paraId="1562A121"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0.77</w:t>
            </w:r>
          </w:p>
        </w:tc>
        <w:tc>
          <w:tcPr>
            <w:tcW w:w="76" w:type="dxa"/>
            <w:tcBorders>
              <w:top w:val="nil"/>
              <w:left w:val="nil"/>
              <w:bottom w:val="nil"/>
              <w:right w:val="nil"/>
            </w:tcBorders>
            <w:vAlign w:val="center"/>
          </w:tcPr>
          <w:p w14:paraId="03CC2444"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nil"/>
              <w:right w:val="nil"/>
            </w:tcBorders>
            <w:shd w:val="clear" w:color="auto" w:fill="auto"/>
            <w:noWrap/>
            <w:vAlign w:val="center"/>
          </w:tcPr>
          <w:p w14:paraId="4997FDCC"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-8.4 (-19-1.6) ± 35.7</w:t>
            </w:r>
          </w:p>
        </w:tc>
        <w:tc>
          <w:tcPr>
            <w:tcW w:w="2201" w:type="dxa"/>
            <w:tcBorders>
              <w:top w:val="nil"/>
              <w:left w:val="nil"/>
              <w:bottom w:val="nil"/>
              <w:right w:val="nil"/>
            </w:tcBorders>
            <w:vAlign w:val="center"/>
          </w:tcPr>
          <w:p w14:paraId="66F064AE"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3.2 (-4.5-10.8) ± 27.1</w:t>
            </w:r>
          </w:p>
        </w:tc>
        <w:tc>
          <w:tcPr>
            <w:tcW w:w="76" w:type="dxa"/>
            <w:tcBorders>
              <w:top w:val="nil"/>
              <w:left w:val="nil"/>
              <w:bottom w:val="nil"/>
              <w:right w:val="nil"/>
            </w:tcBorders>
            <w:vAlign w:val="center"/>
          </w:tcPr>
          <w:p w14:paraId="2F5364CB"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nil"/>
              <w:right w:val="nil"/>
            </w:tcBorders>
            <w:vAlign w:val="center"/>
          </w:tcPr>
          <w:p w14:paraId="2D4E83B5"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10.1</w:t>
            </w:r>
          </w:p>
        </w:tc>
        <w:tc>
          <w:tcPr>
            <w:tcW w:w="426" w:type="dxa"/>
            <w:tcBorders>
              <w:top w:val="nil"/>
              <w:left w:val="nil"/>
              <w:bottom w:val="nil"/>
              <w:right w:val="nil"/>
            </w:tcBorders>
            <w:vAlign w:val="center"/>
          </w:tcPr>
          <w:p w14:paraId="381F86EE"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8.7</w:t>
            </w:r>
          </w:p>
        </w:tc>
        <w:tc>
          <w:tcPr>
            <w:tcW w:w="141" w:type="dxa"/>
            <w:tcBorders>
              <w:top w:val="nil"/>
              <w:left w:val="nil"/>
              <w:bottom w:val="nil"/>
              <w:right w:val="nil"/>
            </w:tcBorders>
            <w:vAlign w:val="center"/>
          </w:tcPr>
          <w:p w14:paraId="2C881993"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nil"/>
              <w:right w:val="nil"/>
            </w:tcBorders>
            <w:vAlign w:val="center"/>
          </w:tcPr>
          <w:p w14:paraId="7C49F052"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28.1</w:t>
            </w:r>
          </w:p>
        </w:tc>
        <w:tc>
          <w:tcPr>
            <w:tcW w:w="563" w:type="dxa"/>
            <w:tcBorders>
              <w:top w:val="nil"/>
              <w:left w:val="nil"/>
              <w:bottom w:val="nil"/>
              <w:right w:val="nil"/>
            </w:tcBorders>
            <w:vAlign w:val="center"/>
          </w:tcPr>
          <w:p w14:paraId="3B95646A"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24.2</w:t>
            </w:r>
          </w:p>
        </w:tc>
      </w:tr>
      <w:tr w:rsidR="00514F9C" w:rsidRPr="007420B3" w14:paraId="5CDE2D48" w14:textId="77777777" w:rsidTr="00514F9C">
        <w:trPr>
          <w:trHeight w:val="300"/>
        </w:trPr>
        <w:tc>
          <w:tcPr>
            <w:tcW w:w="1012" w:type="dxa"/>
            <w:tcBorders>
              <w:top w:val="nil"/>
              <w:left w:val="nil"/>
              <w:bottom w:val="single" w:sz="4" w:space="0" w:color="auto"/>
              <w:right w:val="nil"/>
            </w:tcBorders>
            <w:shd w:val="clear" w:color="auto" w:fill="auto"/>
            <w:noWrap/>
            <w:vAlign w:val="center"/>
          </w:tcPr>
          <w:p w14:paraId="648F9AA9"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 xml:space="preserve">   FRED</w:t>
            </w:r>
          </w:p>
        </w:tc>
        <w:tc>
          <w:tcPr>
            <w:tcW w:w="506" w:type="dxa"/>
            <w:tcBorders>
              <w:top w:val="nil"/>
              <w:left w:val="nil"/>
              <w:bottom w:val="single" w:sz="4" w:space="0" w:color="auto"/>
              <w:right w:val="nil"/>
            </w:tcBorders>
            <w:shd w:val="clear" w:color="auto" w:fill="auto"/>
            <w:noWrap/>
            <w:vAlign w:val="center"/>
          </w:tcPr>
          <w:p w14:paraId="742D3D34"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0.88</w:t>
            </w:r>
          </w:p>
        </w:tc>
        <w:tc>
          <w:tcPr>
            <w:tcW w:w="598" w:type="dxa"/>
            <w:tcBorders>
              <w:top w:val="nil"/>
              <w:left w:val="nil"/>
              <w:bottom w:val="single" w:sz="4" w:space="0" w:color="auto"/>
              <w:right w:val="nil"/>
            </w:tcBorders>
            <w:shd w:val="clear" w:color="auto" w:fill="auto"/>
            <w:noWrap/>
            <w:vAlign w:val="center"/>
          </w:tcPr>
          <w:p w14:paraId="0691DEBE"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0.81</w:t>
            </w:r>
          </w:p>
        </w:tc>
        <w:tc>
          <w:tcPr>
            <w:tcW w:w="567" w:type="dxa"/>
            <w:tcBorders>
              <w:top w:val="nil"/>
              <w:left w:val="nil"/>
              <w:bottom w:val="single" w:sz="4" w:space="0" w:color="auto"/>
              <w:right w:val="nil"/>
            </w:tcBorders>
            <w:shd w:val="clear" w:color="auto" w:fill="auto"/>
            <w:noWrap/>
            <w:vAlign w:val="center"/>
          </w:tcPr>
          <w:p w14:paraId="251AD366"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0.93</w:t>
            </w:r>
          </w:p>
        </w:tc>
        <w:tc>
          <w:tcPr>
            <w:tcW w:w="76" w:type="dxa"/>
            <w:tcBorders>
              <w:top w:val="nil"/>
              <w:left w:val="nil"/>
              <w:bottom w:val="single" w:sz="4" w:space="0" w:color="auto"/>
              <w:right w:val="nil"/>
            </w:tcBorders>
            <w:vAlign w:val="center"/>
          </w:tcPr>
          <w:p w14:paraId="112CC8A0" w14:textId="77777777" w:rsidR="00514F9C" w:rsidRPr="004B5B79" w:rsidRDefault="00514F9C" w:rsidP="00514F9C">
            <w:pPr>
              <w:spacing w:after="0" w:line="240" w:lineRule="auto"/>
              <w:rPr>
                <w:rFonts w:ascii="Arial" w:eastAsia="Times New Roman" w:hAnsi="Arial" w:cs="Arial"/>
                <w:sz w:val="20"/>
                <w:szCs w:val="20"/>
                <w:lang w:eastAsia="en-GB"/>
              </w:rPr>
            </w:pPr>
          </w:p>
        </w:tc>
        <w:tc>
          <w:tcPr>
            <w:tcW w:w="2014" w:type="dxa"/>
            <w:tcBorders>
              <w:top w:val="nil"/>
              <w:left w:val="nil"/>
              <w:bottom w:val="single" w:sz="4" w:space="0" w:color="auto"/>
              <w:right w:val="nil"/>
            </w:tcBorders>
            <w:shd w:val="clear" w:color="auto" w:fill="auto"/>
            <w:noWrap/>
            <w:vAlign w:val="center"/>
          </w:tcPr>
          <w:p w14:paraId="7E194A0F"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-3.1 (-11.0-4.4) ± 26.5</w:t>
            </w:r>
          </w:p>
        </w:tc>
        <w:tc>
          <w:tcPr>
            <w:tcW w:w="2201" w:type="dxa"/>
            <w:tcBorders>
              <w:top w:val="nil"/>
              <w:left w:val="nil"/>
              <w:bottom w:val="single" w:sz="4" w:space="0" w:color="auto"/>
              <w:right w:val="nil"/>
            </w:tcBorders>
            <w:vAlign w:val="center"/>
          </w:tcPr>
          <w:p w14:paraId="2B3B1A89" w14:textId="77777777" w:rsidR="00514F9C" w:rsidRPr="004B5B79" w:rsidRDefault="00514F9C" w:rsidP="00514F9C">
            <w:pPr>
              <w:spacing w:after="0" w:line="240" w:lineRule="auto"/>
              <w:rPr>
                <w:rFonts w:ascii="Arial" w:eastAsia="Times New Roman" w:hAnsi="Arial" w:cs="Arial"/>
                <w:sz w:val="20"/>
                <w:szCs w:val="20"/>
                <w:lang w:eastAsia="en-GB"/>
              </w:rPr>
            </w:pPr>
            <w:r w:rsidRPr="004B5B79">
              <w:rPr>
                <w:rFonts w:ascii="Arial" w:eastAsia="Times New Roman" w:hAnsi="Arial" w:cs="Arial"/>
                <w:sz w:val="20"/>
                <w:szCs w:val="20"/>
                <w:lang w:eastAsia="en-GB"/>
              </w:rPr>
              <w:t>7.5 (2.4-13) ± 18.2</w:t>
            </w:r>
          </w:p>
        </w:tc>
        <w:tc>
          <w:tcPr>
            <w:tcW w:w="76" w:type="dxa"/>
            <w:tcBorders>
              <w:top w:val="nil"/>
              <w:left w:val="nil"/>
              <w:bottom w:val="single" w:sz="4" w:space="0" w:color="auto"/>
              <w:right w:val="nil"/>
            </w:tcBorders>
            <w:vAlign w:val="center"/>
          </w:tcPr>
          <w:p w14:paraId="1575C1A1" w14:textId="77777777" w:rsidR="00514F9C" w:rsidRPr="004B5B79" w:rsidRDefault="00514F9C" w:rsidP="00514F9C">
            <w:pPr>
              <w:spacing w:after="0" w:line="240" w:lineRule="auto"/>
              <w:jc w:val="center"/>
              <w:rPr>
                <w:rFonts w:ascii="Arial" w:eastAsia="Times New Roman" w:hAnsi="Arial" w:cs="Arial"/>
                <w:sz w:val="20"/>
                <w:szCs w:val="20"/>
                <w:lang w:eastAsia="en-GB"/>
              </w:rPr>
            </w:pPr>
          </w:p>
        </w:tc>
        <w:tc>
          <w:tcPr>
            <w:tcW w:w="495" w:type="dxa"/>
            <w:tcBorders>
              <w:top w:val="nil"/>
              <w:left w:val="nil"/>
              <w:bottom w:val="single" w:sz="4" w:space="0" w:color="auto"/>
              <w:right w:val="nil"/>
            </w:tcBorders>
            <w:vAlign w:val="center"/>
          </w:tcPr>
          <w:p w14:paraId="6191F861"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7.4</w:t>
            </w:r>
          </w:p>
        </w:tc>
        <w:tc>
          <w:tcPr>
            <w:tcW w:w="426" w:type="dxa"/>
            <w:tcBorders>
              <w:top w:val="nil"/>
              <w:left w:val="nil"/>
              <w:bottom w:val="single" w:sz="4" w:space="0" w:color="auto"/>
              <w:right w:val="nil"/>
            </w:tcBorders>
            <w:vAlign w:val="center"/>
          </w:tcPr>
          <w:p w14:paraId="37F2989A"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3.6</w:t>
            </w:r>
          </w:p>
        </w:tc>
        <w:tc>
          <w:tcPr>
            <w:tcW w:w="141" w:type="dxa"/>
            <w:tcBorders>
              <w:top w:val="nil"/>
              <w:left w:val="nil"/>
              <w:bottom w:val="single" w:sz="4" w:space="0" w:color="auto"/>
              <w:right w:val="nil"/>
            </w:tcBorders>
            <w:vAlign w:val="center"/>
          </w:tcPr>
          <w:p w14:paraId="70D50CFB" w14:textId="77777777" w:rsidR="00514F9C" w:rsidRPr="004B5B79" w:rsidRDefault="00514F9C" w:rsidP="00514F9C">
            <w:pPr>
              <w:spacing w:after="0" w:line="240" w:lineRule="auto"/>
              <w:jc w:val="right"/>
              <w:rPr>
                <w:rFonts w:ascii="Arial" w:eastAsia="Times New Roman" w:hAnsi="Arial" w:cs="Arial"/>
                <w:sz w:val="20"/>
                <w:szCs w:val="20"/>
                <w:lang w:eastAsia="en-GB"/>
              </w:rPr>
            </w:pPr>
          </w:p>
        </w:tc>
        <w:tc>
          <w:tcPr>
            <w:tcW w:w="567" w:type="dxa"/>
            <w:tcBorders>
              <w:top w:val="nil"/>
              <w:left w:val="nil"/>
              <w:bottom w:val="single" w:sz="4" w:space="0" w:color="auto"/>
              <w:right w:val="nil"/>
            </w:tcBorders>
            <w:vAlign w:val="center"/>
          </w:tcPr>
          <w:p w14:paraId="385FEC80"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20.4</w:t>
            </w:r>
          </w:p>
        </w:tc>
        <w:tc>
          <w:tcPr>
            <w:tcW w:w="563" w:type="dxa"/>
            <w:tcBorders>
              <w:top w:val="nil"/>
              <w:left w:val="nil"/>
              <w:bottom w:val="single" w:sz="4" w:space="0" w:color="auto"/>
              <w:right w:val="nil"/>
            </w:tcBorders>
            <w:vAlign w:val="center"/>
          </w:tcPr>
          <w:p w14:paraId="5300B2F4" w14:textId="77777777" w:rsidR="00514F9C" w:rsidRPr="004B5B79" w:rsidRDefault="00514F9C" w:rsidP="00514F9C">
            <w:pPr>
              <w:spacing w:after="0" w:line="240" w:lineRule="auto"/>
              <w:jc w:val="right"/>
              <w:rPr>
                <w:rFonts w:ascii="Arial" w:eastAsia="Times New Roman" w:hAnsi="Arial" w:cs="Arial"/>
                <w:sz w:val="20"/>
                <w:szCs w:val="20"/>
                <w:lang w:eastAsia="en-GB"/>
              </w:rPr>
            </w:pPr>
            <w:r w:rsidRPr="004B5B79">
              <w:rPr>
                <w:rFonts w:ascii="Arial" w:eastAsia="Times New Roman" w:hAnsi="Arial" w:cs="Arial"/>
                <w:sz w:val="20"/>
                <w:szCs w:val="20"/>
                <w:lang w:eastAsia="en-GB"/>
              </w:rPr>
              <w:t>9.9</w:t>
            </w:r>
          </w:p>
        </w:tc>
      </w:tr>
      <w:tr w:rsidR="00514F9C" w:rsidRPr="007420B3" w14:paraId="79215A41" w14:textId="77777777" w:rsidTr="00514F9C">
        <w:trPr>
          <w:trHeight w:val="300"/>
        </w:trPr>
        <w:tc>
          <w:tcPr>
            <w:tcW w:w="9242" w:type="dxa"/>
            <w:gridSpan w:val="13"/>
            <w:tcBorders>
              <w:top w:val="single" w:sz="4" w:space="0" w:color="auto"/>
              <w:left w:val="nil"/>
              <w:right w:val="nil"/>
            </w:tcBorders>
            <w:shd w:val="clear" w:color="auto" w:fill="auto"/>
            <w:noWrap/>
            <w:vAlign w:val="center"/>
          </w:tcPr>
          <w:p w14:paraId="527BF98C" w14:textId="77777777" w:rsidR="00514F9C" w:rsidRPr="004B5B79" w:rsidRDefault="00514F9C" w:rsidP="00514F9C">
            <w:pPr>
              <w:spacing w:line="240" w:lineRule="auto"/>
              <w:rPr>
                <w:rFonts w:ascii="Arial" w:eastAsia="Times New Roman" w:hAnsi="Arial" w:cs="Arial"/>
                <w:sz w:val="20"/>
                <w:szCs w:val="20"/>
                <w:lang w:eastAsia="en-GB"/>
              </w:rPr>
            </w:pPr>
            <w:r w:rsidRPr="007420B3">
              <w:rPr>
                <w:rFonts w:ascii="Arial" w:hAnsi="Arial" w:cs="Arial"/>
                <w:sz w:val="20"/>
                <w:szCs w:val="20"/>
              </w:rPr>
              <w:t>Abbreviations: ICC, intraclass correlation coefficient; CI, confidence interval; LOA, limits of agreement; SEM, standard error of measurement; MDC, minimum detectable change; D1-3, Day 1-3, ADIM, abdominal drawing-in manoeuvre; ASLR, active straight leg raise; CAL, contralateral arm lift; FRED, Functional Re-adaptive Exercise Device.</w:t>
            </w:r>
          </w:p>
        </w:tc>
      </w:tr>
    </w:tbl>
    <w:p w14:paraId="0F906D1F" w14:textId="77777777" w:rsidR="00514F9C" w:rsidRPr="004B5B79" w:rsidRDefault="00514F9C" w:rsidP="00514F9C">
      <w:pPr>
        <w:rPr>
          <w:rFonts w:ascii="Arial" w:hAnsi="Arial" w:cs="Arial"/>
          <w:b/>
          <w:u w:val="single"/>
        </w:rPr>
      </w:pPr>
    </w:p>
    <w:p w14:paraId="32B6FB54" w14:textId="77777777" w:rsidR="001C78A3" w:rsidRPr="002614EF" w:rsidRDefault="001C78A3" w:rsidP="00A5061A"/>
    <w:sectPr w:rsidR="001C78A3" w:rsidRPr="002614EF" w:rsidSect="00D86107">
      <w:footerReference w:type="default" r:id="rId22"/>
      <w:pgSz w:w="11906" w:h="16838"/>
      <w:pgMar w:top="284"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FB95B" w14:textId="77777777" w:rsidR="00D86107" w:rsidRDefault="00D86107" w:rsidP="00A50326">
      <w:pPr>
        <w:spacing w:after="0" w:line="240" w:lineRule="auto"/>
      </w:pPr>
      <w:r>
        <w:separator/>
      </w:r>
    </w:p>
  </w:endnote>
  <w:endnote w:type="continuationSeparator" w:id="0">
    <w:p w14:paraId="4A53B755" w14:textId="77777777" w:rsidR="00D86107" w:rsidRDefault="00D86107" w:rsidP="00A50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C312E" w14:textId="77777777" w:rsidR="00D86107" w:rsidRDefault="00D86107">
    <w:pPr>
      <w:pStyle w:val="Footer"/>
      <w:jc w:val="center"/>
    </w:pPr>
    <w:r>
      <w:fldChar w:fldCharType="begin"/>
    </w:r>
    <w:r>
      <w:instrText xml:space="preserve"> PAGE   \* MERGEFORMAT </w:instrText>
    </w:r>
    <w:r>
      <w:fldChar w:fldCharType="separate"/>
    </w:r>
    <w:r w:rsidR="00C44252">
      <w:rPr>
        <w:noProof/>
      </w:rPr>
      <w:t>21</w:t>
    </w:r>
    <w:r>
      <w:rPr>
        <w:noProof/>
      </w:rPr>
      <w:fldChar w:fldCharType="end"/>
    </w:r>
  </w:p>
  <w:p w14:paraId="6CD7B702" w14:textId="77777777" w:rsidR="00D86107" w:rsidRDefault="00D86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29C65" w14:textId="77777777" w:rsidR="00D86107" w:rsidRDefault="00D86107" w:rsidP="00A50326">
      <w:pPr>
        <w:spacing w:after="0" w:line="240" w:lineRule="auto"/>
      </w:pPr>
      <w:r>
        <w:separator/>
      </w:r>
    </w:p>
  </w:footnote>
  <w:footnote w:type="continuationSeparator" w:id="0">
    <w:p w14:paraId="14409A7E" w14:textId="77777777" w:rsidR="00D86107" w:rsidRDefault="00D86107" w:rsidP="00A503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51A47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6160DE"/>
    <w:multiLevelType w:val="multilevel"/>
    <w:tmpl w:val="D754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A41C4"/>
    <w:multiLevelType w:val="hybridMultilevel"/>
    <w:tmpl w:val="1C30E4D6"/>
    <w:lvl w:ilvl="0" w:tplc="C2D29B2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1026EEE"/>
    <w:multiLevelType w:val="multilevel"/>
    <w:tmpl w:val="CB70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44719"/>
    <w:multiLevelType w:val="hybridMultilevel"/>
    <w:tmpl w:val="7894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637397"/>
    <w:multiLevelType w:val="hybridMultilevel"/>
    <w:tmpl w:val="F87A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2E274A"/>
    <w:multiLevelType w:val="hybridMultilevel"/>
    <w:tmpl w:val="DA84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Journal of Ultrasound in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zav25v3s0peeeepsxx0etjatvtz5x295ds&quot;&gt;Untitled4&lt;record-ids&gt;&lt;item&gt;5&lt;/item&gt;&lt;item&gt;7&lt;/item&gt;&lt;item&gt;9&lt;/item&gt;&lt;item&gt;21&lt;/item&gt;&lt;item&gt;22&lt;/item&gt;&lt;item&gt;31&lt;/item&gt;&lt;item&gt;32&lt;/item&gt;&lt;item&gt;34&lt;/item&gt;&lt;/record-ids&gt;&lt;/item&gt;&lt;/Libraries&gt;"/>
  </w:docVars>
  <w:rsids>
    <w:rsidRoot w:val="006D2C1C"/>
    <w:rsid w:val="00027F33"/>
    <w:rsid w:val="000419E1"/>
    <w:rsid w:val="00042116"/>
    <w:rsid w:val="0007013A"/>
    <w:rsid w:val="00072939"/>
    <w:rsid w:val="00082737"/>
    <w:rsid w:val="000D63CC"/>
    <w:rsid w:val="000E1327"/>
    <w:rsid w:val="001068EB"/>
    <w:rsid w:val="00111AE6"/>
    <w:rsid w:val="00130338"/>
    <w:rsid w:val="00144275"/>
    <w:rsid w:val="00147BB2"/>
    <w:rsid w:val="0016254B"/>
    <w:rsid w:val="001847F8"/>
    <w:rsid w:val="001927C8"/>
    <w:rsid w:val="00194B85"/>
    <w:rsid w:val="001A3084"/>
    <w:rsid w:val="001B0C3D"/>
    <w:rsid w:val="001C78A3"/>
    <w:rsid w:val="001D050D"/>
    <w:rsid w:val="001E1CB5"/>
    <w:rsid w:val="001F7F64"/>
    <w:rsid w:val="0020110D"/>
    <w:rsid w:val="00207364"/>
    <w:rsid w:val="00211617"/>
    <w:rsid w:val="0022749C"/>
    <w:rsid w:val="00246BA3"/>
    <w:rsid w:val="002614EF"/>
    <w:rsid w:val="002662CE"/>
    <w:rsid w:val="002703B2"/>
    <w:rsid w:val="00273896"/>
    <w:rsid w:val="002745D7"/>
    <w:rsid w:val="00286406"/>
    <w:rsid w:val="002B6E86"/>
    <w:rsid w:val="002C0F48"/>
    <w:rsid w:val="002C4EF9"/>
    <w:rsid w:val="003031B1"/>
    <w:rsid w:val="003033F3"/>
    <w:rsid w:val="0031086A"/>
    <w:rsid w:val="00360F07"/>
    <w:rsid w:val="0037518B"/>
    <w:rsid w:val="0038160E"/>
    <w:rsid w:val="00381A6F"/>
    <w:rsid w:val="003855DE"/>
    <w:rsid w:val="003B39F2"/>
    <w:rsid w:val="003C1BC0"/>
    <w:rsid w:val="003E2D75"/>
    <w:rsid w:val="003E6CB6"/>
    <w:rsid w:val="003F1693"/>
    <w:rsid w:val="00402FF5"/>
    <w:rsid w:val="00425973"/>
    <w:rsid w:val="0043308E"/>
    <w:rsid w:val="00433AB4"/>
    <w:rsid w:val="00461851"/>
    <w:rsid w:val="00461D3C"/>
    <w:rsid w:val="00466559"/>
    <w:rsid w:val="00514F9C"/>
    <w:rsid w:val="00533D55"/>
    <w:rsid w:val="005471E9"/>
    <w:rsid w:val="00560EFF"/>
    <w:rsid w:val="00567649"/>
    <w:rsid w:val="005856B6"/>
    <w:rsid w:val="0059038C"/>
    <w:rsid w:val="005A5BBF"/>
    <w:rsid w:val="005B0F91"/>
    <w:rsid w:val="005C1C7A"/>
    <w:rsid w:val="005C3E92"/>
    <w:rsid w:val="005E378F"/>
    <w:rsid w:val="005F4142"/>
    <w:rsid w:val="00610D08"/>
    <w:rsid w:val="0062768F"/>
    <w:rsid w:val="006315DE"/>
    <w:rsid w:val="006316D4"/>
    <w:rsid w:val="00634C91"/>
    <w:rsid w:val="00664A5A"/>
    <w:rsid w:val="006816E1"/>
    <w:rsid w:val="006956C6"/>
    <w:rsid w:val="006B7963"/>
    <w:rsid w:val="006D2C1C"/>
    <w:rsid w:val="006D5594"/>
    <w:rsid w:val="006E191D"/>
    <w:rsid w:val="00721174"/>
    <w:rsid w:val="00723228"/>
    <w:rsid w:val="00733885"/>
    <w:rsid w:val="00742965"/>
    <w:rsid w:val="0076059A"/>
    <w:rsid w:val="00766E7B"/>
    <w:rsid w:val="007813AA"/>
    <w:rsid w:val="00793420"/>
    <w:rsid w:val="007A0737"/>
    <w:rsid w:val="007B5EA4"/>
    <w:rsid w:val="007C6FD0"/>
    <w:rsid w:val="007D5632"/>
    <w:rsid w:val="007E3F26"/>
    <w:rsid w:val="007E48FF"/>
    <w:rsid w:val="007F0622"/>
    <w:rsid w:val="007F4DD8"/>
    <w:rsid w:val="00825F00"/>
    <w:rsid w:val="00831D86"/>
    <w:rsid w:val="00846C53"/>
    <w:rsid w:val="00861078"/>
    <w:rsid w:val="008622F5"/>
    <w:rsid w:val="00866A61"/>
    <w:rsid w:val="00895835"/>
    <w:rsid w:val="008A4F3F"/>
    <w:rsid w:val="008D4D5E"/>
    <w:rsid w:val="008E2BA3"/>
    <w:rsid w:val="00900F99"/>
    <w:rsid w:val="009110F9"/>
    <w:rsid w:val="009306D7"/>
    <w:rsid w:val="00943F0A"/>
    <w:rsid w:val="00951AF3"/>
    <w:rsid w:val="009560A7"/>
    <w:rsid w:val="00984764"/>
    <w:rsid w:val="009872DD"/>
    <w:rsid w:val="00994627"/>
    <w:rsid w:val="009B005C"/>
    <w:rsid w:val="009B5755"/>
    <w:rsid w:val="009B7207"/>
    <w:rsid w:val="00A1342B"/>
    <w:rsid w:val="00A138C8"/>
    <w:rsid w:val="00A14A45"/>
    <w:rsid w:val="00A27885"/>
    <w:rsid w:val="00A37D3E"/>
    <w:rsid w:val="00A50326"/>
    <w:rsid w:val="00A5061A"/>
    <w:rsid w:val="00A51F0A"/>
    <w:rsid w:val="00A90F7A"/>
    <w:rsid w:val="00AB4789"/>
    <w:rsid w:val="00AC397B"/>
    <w:rsid w:val="00AC5C1A"/>
    <w:rsid w:val="00AE1A02"/>
    <w:rsid w:val="00B076E7"/>
    <w:rsid w:val="00B21ACA"/>
    <w:rsid w:val="00B236FB"/>
    <w:rsid w:val="00B83AEB"/>
    <w:rsid w:val="00B873E0"/>
    <w:rsid w:val="00BB5E90"/>
    <w:rsid w:val="00BF7D70"/>
    <w:rsid w:val="00C04E16"/>
    <w:rsid w:val="00C41AA8"/>
    <w:rsid w:val="00C44252"/>
    <w:rsid w:val="00C540A1"/>
    <w:rsid w:val="00C87E7F"/>
    <w:rsid w:val="00C92959"/>
    <w:rsid w:val="00C94878"/>
    <w:rsid w:val="00CA2E47"/>
    <w:rsid w:val="00CB13B3"/>
    <w:rsid w:val="00D3641F"/>
    <w:rsid w:val="00D407B7"/>
    <w:rsid w:val="00D47042"/>
    <w:rsid w:val="00D66116"/>
    <w:rsid w:val="00D8322C"/>
    <w:rsid w:val="00D86107"/>
    <w:rsid w:val="00DC3599"/>
    <w:rsid w:val="00DC459C"/>
    <w:rsid w:val="00DD3E82"/>
    <w:rsid w:val="00DD6476"/>
    <w:rsid w:val="00DE1393"/>
    <w:rsid w:val="00DE27C8"/>
    <w:rsid w:val="00DF1695"/>
    <w:rsid w:val="00DF2BDD"/>
    <w:rsid w:val="00E00D90"/>
    <w:rsid w:val="00E04AEF"/>
    <w:rsid w:val="00E26242"/>
    <w:rsid w:val="00E45D0C"/>
    <w:rsid w:val="00E46EDC"/>
    <w:rsid w:val="00E46F20"/>
    <w:rsid w:val="00E6533F"/>
    <w:rsid w:val="00E75F73"/>
    <w:rsid w:val="00E92644"/>
    <w:rsid w:val="00EB04CB"/>
    <w:rsid w:val="00EB2C54"/>
    <w:rsid w:val="00EB49C4"/>
    <w:rsid w:val="00EC0243"/>
    <w:rsid w:val="00EC3671"/>
    <w:rsid w:val="00EC3766"/>
    <w:rsid w:val="00EC3D95"/>
    <w:rsid w:val="00EC3DF9"/>
    <w:rsid w:val="00EC7EC7"/>
    <w:rsid w:val="00ED2E93"/>
    <w:rsid w:val="00EE03D3"/>
    <w:rsid w:val="00F049D6"/>
    <w:rsid w:val="00F11A53"/>
    <w:rsid w:val="00F80E38"/>
    <w:rsid w:val="00FA30B9"/>
    <w:rsid w:val="00FF095B"/>
    <w:rsid w:val="00FF2338"/>
    <w:rsid w:val="00FF7A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8DA3ED"/>
  <w15:docId w15:val="{959AA6DD-484F-4517-8200-B002F85B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C1C"/>
    <w:pPr>
      <w:spacing w:after="200" w:line="360" w:lineRule="auto"/>
    </w:pPr>
    <w:rPr>
      <w:rFonts w:ascii="Times New Roman" w:eastAsia="Calibri" w:hAnsi="Times New Roman"/>
      <w:sz w:val="24"/>
      <w:szCs w:val="22"/>
    </w:rPr>
  </w:style>
  <w:style w:type="paragraph" w:styleId="Heading1">
    <w:name w:val="heading 1"/>
    <w:aliases w:val="Main Heading - Chapter Title"/>
    <w:basedOn w:val="Normal"/>
    <w:next w:val="Normal"/>
    <w:link w:val="Heading1Char"/>
    <w:uiPriority w:val="9"/>
    <w:qFormat/>
    <w:rsid w:val="006D2C1C"/>
    <w:pPr>
      <w:spacing w:after="0"/>
      <w:jc w:val="center"/>
      <w:outlineLvl w:val="0"/>
    </w:pPr>
    <w:rPr>
      <w:szCs w:val="24"/>
    </w:rPr>
  </w:style>
  <w:style w:type="paragraph" w:styleId="Heading2">
    <w:name w:val="heading 2"/>
    <w:aliases w:val="Sub Heading - Intro,Meth etc."/>
    <w:basedOn w:val="Normal"/>
    <w:next w:val="Normal"/>
    <w:link w:val="Heading2Char"/>
    <w:uiPriority w:val="9"/>
    <w:qFormat/>
    <w:rsid w:val="006D2C1C"/>
    <w:pPr>
      <w:keepNext/>
      <w:keepLines/>
      <w:spacing w:after="0" w:line="480" w:lineRule="auto"/>
      <w:outlineLvl w:val="1"/>
    </w:pPr>
    <w:rPr>
      <w:rFonts w:eastAsia="SimSun"/>
      <w:bCs/>
      <w:i/>
      <w:szCs w:val="26"/>
      <w:u w:val="single"/>
    </w:rPr>
  </w:style>
  <w:style w:type="paragraph" w:styleId="Heading3">
    <w:name w:val="heading 3"/>
    <w:aliases w:val="Sub-Sub Heading - 3.1.1"/>
    <w:basedOn w:val="Normal"/>
    <w:next w:val="Normal"/>
    <w:link w:val="Heading3Char"/>
    <w:uiPriority w:val="9"/>
    <w:qFormat/>
    <w:rsid w:val="006D2C1C"/>
    <w:pPr>
      <w:keepNext/>
      <w:keepLines/>
      <w:spacing w:after="0" w:line="480" w:lineRule="auto"/>
      <w:outlineLvl w:val="2"/>
    </w:pPr>
    <w:rPr>
      <w:rFonts w:eastAsia="SimSun"/>
      <w:bCs/>
      <w:i/>
    </w:rPr>
  </w:style>
  <w:style w:type="paragraph" w:styleId="Heading4">
    <w:name w:val="heading 4"/>
    <w:aliases w:val="Sub-Sub-Sub Heading - 3.1.1.1"/>
    <w:basedOn w:val="Normal"/>
    <w:next w:val="Normal"/>
    <w:link w:val="Heading4Char"/>
    <w:uiPriority w:val="9"/>
    <w:qFormat/>
    <w:rsid w:val="006D2C1C"/>
    <w:pPr>
      <w:keepNext/>
      <w:keepLines/>
      <w:spacing w:after="0" w:line="480" w:lineRule="auto"/>
      <w:outlineLvl w:val="3"/>
    </w:pPr>
    <w:rPr>
      <w:rFonts w:eastAsia="SimSu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 Chapter Title Char"/>
    <w:link w:val="Heading1"/>
    <w:uiPriority w:val="9"/>
    <w:rsid w:val="006D2C1C"/>
    <w:rPr>
      <w:rFonts w:ascii="Times New Roman" w:eastAsia="Calibri" w:hAnsi="Times New Roman" w:cs="Times New Roman"/>
      <w:sz w:val="24"/>
      <w:szCs w:val="24"/>
      <w:lang w:eastAsia="en-US"/>
    </w:rPr>
  </w:style>
  <w:style w:type="character" w:customStyle="1" w:styleId="Heading2Char">
    <w:name w:val="Heading 2 Char"/>
    <w:aliases w:val="Sub Heading - Intro Char,Meth etc. Char"/>
    <w:link w:val="Heading2"/>
    <w:uiPriority w:val="9"/>
    <w:rsid w:val="006D2C1C"/>
    <w:rPr>
      <w:rFonts w:ascii="Times New Roman" w:eastAsia="SimSun" w:hAnsi="Times New Roman" w:cs="Times New Roman"/>
      <w:bCs/>
      <w:i/>
      <w:sz w:val="24"/>
      <w:szCs w:val="26"/>
      <w:u w:val="single"/>
      <w:lang w:eastAsia="en-US"/>
    </w:rPr>
  </w:style>
  <w:style w:type="character" w:customStyle="1" w:styleId="Heading3Char">
    <w:name w:val="Heading 3 Char"/>
    <w:aliases w:val="Sub-Sub Heading - 3.1.1 Char"/>
    <w:link w:val="Heading3"/>
    <w:uiPriority w:val="9"/>
    <w:rsid w:val="006D2C1C"/>
    <w:rPr>
      <w:rFonts w:ascii="Times New Roman" w:eastAsia="SimSun" w:hAnsi="Times New Roman" w:cs="Times New Roman"/>
      <w:bCs/>
      <w:i/>
      <w:sz w:val="24"/>
      <w:lang w:eastAsia="en-US"/>
    </w:rPr>
  </w:style>
  <w:style w:type="character" w:customStyle="1" w:styleId="Heading4Char">
    <w:name w:val="Heading 4 Char"/>
    <w:aliases w:val="Sub-Sub-Sub Heading - 3.1.1.1 Char"/>
    <w:link w:val="Heading4"/>
    <w:uiPriority w:val="9"/>
    <w:rsid w:val="006D2C1C"/>
    <w:rPr>
      <w:rFonts w:ascii="Times New Roman" w:eastAsia="SimSun" w:hAnsi="Times New Roman" w:cs="Times New Roman"/>
      <w:bCs/>
      <w:i/>
      <w:iCs/>
      <w:sz w:val="24"/>
      <w:lang w:eastAsia="en-US"/>
    </w:rPr>
  </w:style>
  <w:style w:type="paragraph" w:customStyle="1" w:styleId="Default">
    <w:name w:val="Default"/>
    <w:rsid w:val="006D2C1C"/>
    <w:pPr>
      <w:autoSpaceDE w:val="0"/>
      <w:autoSpaceDN w:val="0"/>
      <w:adjustRightInd w:val="0"/>
    </w:pPr>
    <w:rPr>
      <w:rFonts w:ascii="Arial" w:eastAsia="Calibri" w:hAnsi="Arial" w:cs="Arial"/>
      <w:color w:val="000000"/>
      <w:sz w:val="24"/>
      <w:szCs w:val="24"/>
    </w:rPr>
  </w:style>
  <w:style w:type="paragraph" w:styleId="BodyText2">
    <w:name w:val="Body Text 2"/>
    <w:basedOn w:val="Normal"/>
    <w:link w:val="BodyText2Char"/>
    <w:rsid w:val="006D2C1C"/>
    <w:pPr>
      <w:spacing w:after="0" w:line="240" w:lineRule="auto"/>
      <w:jc w:val="center"/>
    </w:pPr>
    <w:rPr>
      <w:rFonts w:ascii="Arial" w:eastAsia="Times New Roman" w:hAnsi="Arial"/>
      <w:b/>
      <w:szCs w:val="20"/>
    </w:rPr>
  </w:style>
  <w:style w:type="character" w:customStyle="1" w:styleId="BodyText2Char">
    <w:name w:val="Body Text 2 Char"/>
    <w:link w:val="BodyText2"/>
    <w:rsid w:val="006D2C1C"/>
    <w:rPr>
      <w:rFonts w:ascii="Arial" w:eastAsia="Times New Roman" w:hAnsi="Arial" w:cs="Times New Roman"/>
      <w:b/>
      <w:sz w:val="24"/>
      <w:szCs w:val="20"/>
      <w:lang w:eastAsia="en-US"/>
    </w:rPr>
  </w:style>
  <w:style w:type="paragraph" w:styleId="TOC2">
    <w:name w:val="toc 2"/>
    <w:basedOn w:val="Normal"/>
    <w:next w:val="Normal"/>
    <w:autoRedefine/>
    <w:uiPriority w:val="39"/>
    <w:unhideWhenUsed/>
    <w:qFormat/>
    <w:rsid w:val="006D2C1C"/>
    <w:pPr>
      <w:spacing w:after="100" w:line="276" w:lineRule="auto"/>
      <w:ind w:left="220"/>
    </w:pPr>
    <w:rPr>
      <w:rFonts w:ascii="Calibri" w:eastAsia="Times New Roman" w:hAnsi="Calibri"/>
      <w:sz w:val="22"/>
      <w:lang w:val="en-US"/>
    </w:rPr>
  </w:style>
  <w:style w:type="paragraph" w:styleId="TOC1">
    <w:name w:val="toc 1"/>
    <w:basedOn w:val="Normal"/>
    <w:next w:val="Normal"/>
    <w:autoRedefine/>
    <w:uiPriority w:val="39"/>
    <w:unhideWhenUsed/>
    <w:qFormat/>
    <w:rsid w:val="006D2C1C"/>
    <w:pPr>
      <w:tabs>
        <w:tab w:val="right" w:leader="dot" w:pos="8777"/>
      </w:tabs>
      <w:spacing w:after="100" w:line="276" w:lineRule="auto"/>
    </w:pPr>
    <w:rPr>
      <w:rFonts w:ascii="Calibri" w:eastAsia="Times New Roman" w:hAnsi="Calibri"/>
      <w:sz w:val="22"/>
      <w:lang w:val="en-US"/>
    </w:rPr>
  </w:style>
  <w:style w:type="paragraph" w:styleId="TOC3">
    <w:name w:val="toc 3"/>
    <w:basedOn w:val="Normal"/>
    <w:next w:val="Normal"/>
    <w:autoRedefine/>
    <w:uiPriority w:val="39"/>
    <w:unhideWhenUsed/>
    <w:qFormat/>
    <w:rsid w:val="006D2C1C"/>
    <w:pPr>
      <w:spacing w:after="100" w:line="276" w:lineRule="auto"/>
      <w:ind w:left="440"/>
    </w:pPr>
    <w:rPr>
      <w:rFonts w:ascii="Calibri" w:eastAsia="Times New Roman" w:hAnsi="Calibri"/>
      <w:sz w:val="22"/>
      <w:lang w:val="en-US"/>
    </w:rPr>
  </w:style>
  <w:style w:type="paragraph" w:styleId="BalloonText">
    <w:name w:val="Balloon Text"/>
    <w:basedOn w:val="Normal"/>
    <w:link w:val="BalloonTextChar"/>
    <w:uiPriority w:val="99"/>
    <w:semiHidden/>
    <w:unhideWhenUsed/>
    <w:rsid w:val="006D2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2C1C"/>
    <w:rPr>
      <w:rFonts w:ascii="Tahoma" w:eastAsia="Calibri" w:hAnsi="Tahoma" w:cs="Tahoma"/>
      <w:sz w:val="16"/>
      <w:szCs w:val="16"/>
      <w:lang w:eastAsia="en-US"/>
    </w:rPr>
  </w:style>
  <w:style w:type="paragraph" w:styleId="Header">
    <w:name w:val="header"/>
    <w:basedOn w:val="Normal"/>
    <w:link w:val="HeaderChar"/>
    <w:uiPriority w:val="99"/>
    <w:unhideWhenUsed/>
    <w:rsid w:val="006D2C1C"/>
    <w:pPr>
      <w:tabs>
        <w:tab w:val="center" w:pos="4513"/>
        <w:tab w:val="right" w:pos="9026"/>
      </w:tabs>
    </w:pPr>
  </w:style>
  <w:style w:type="character" w:customStyle="1" w:styleId="HeaderChar">
    <w:name w:val="Header Char"/>
    <w:link w:val="Header"/>
    <w:uiPriority w:val="99"/>
    <w:rsid w:val="006D2C1C"/>
    <w:rPr>
      <w:rFonts w:ascii="Times New Roman" w:eastAsia="Calibri" w:hAnsi="Times New Roman" w:cs="Times New Roman"/>
      <w:sz w:val="24"/>
      <w:lang w:eastAsia="en-US"/>
    </w:rPr>
  </w:style>
  <w:style w:type="paragraph" w:styleId="Footer">
    <w:name w:val="footer"/>
    <w:basedOn w:val="Normal"/>
    <w:link w:val="FooterChar"/>
    <w:uiPriority w:val="99"/>
    <w:unhideWhenUsed/>
    <w:rsid w:val="006D2C1C"/>
    <w:pPr>
      <w:tabs>
        <w:tab w:val="center" w:pos="4513"/>
        <w:tab w:val="right" w:pos="9026"/>
      </w:tabs>
    </w:pPr>
  </w:style>
  <w:style w:type="character" w:customStyle="1" w:styleId="FooterChar">
    <w:name w:val="Footer Char"/>
    <w:link w:val="Footer"/>
    <w:uiPriority w:val="99"/>
    <w:rsid w:val="006D2C1C"/>
    <w:rPr>
      <w:rFonts w:ascii="Times New Roman" w:eastAsia="Calibri" w:hAnsi="Times New Roman" w:cs="Times New Roman"/>
      <w:sz w:val="24"/>
      <w:lang w:eastAsia="en-US"/>
    </w:rPr>
  </w:style>
  <w:style w:type="paragraph" w:customStyle="1" w:styleId="MediumGrid2-Accent11">
    <w:name w:val="Medium Grid 2 - Accent 11"/>
    <w:uiPriority w:val="1"/>
    <w:qFormat/>
    <w:rsid w:val="006D2C1C"/>
    <w:rPr>
      <w:rFonts w:eastAsia="Calibri"/>
      <w:sz w:val="22"/>
      <w:szCs w:val="22"/>
    </w:rPr>
  </w:style>
  <w:style w:type="character" w:styleId="Hyperlink">
    <w:name w:val="Hyperlink"/>
    <w:uiPriority w:val="99"/>
    <w:unhideWhenUsed/>
    <w:rsid w:val="006D2C1C"/>
    <w:rPr>
      <w:color w:val="0000FF"/>
      <w:u w:val="single"/>
    </w:rPr>
  </w:style>
  <w:style w:type="paragraph" w:styleId="Caption">
    <w:name w:val="caption"/>
    <w:basedOn w:val="Normal"/>
    <w:next w:val="Normal"/>
    <w:uiPriority w:val="35"/>
    <w:qFormat/>
    <w:rsid w:val="006D2C1C"/>
    <w:pPr>
      <w:spacing w:line="240" w:lineRule="auto"/>
    </w:pPr>
    <w:rPr>
      <w:b/>
      <w:bCs/>
      <w:color w:val="4F81BD"/>
      <w:sz w:val="18"/>
      <w:szCs w:val="18"/>
    </w:rPr>
  </w:style>
  <w:style w:type="character" w:styleId="CommentReference">
    <w:name w:val="annotation reference"/>
    <w:uiPriority w:val="99"/>
    <w:semiHidden/>
    <w:unhideWhenUsed/>
    <w:rsid w:val="006D2C1C"/>
    <w:rPr>
      <w:sz w:val="16"/>
      <w:szCs w:val="16"/>
    </w:rPr>
  </w:style>
  <w:style w:type="paragraph" w:styleId="CommentText">
    <w:name w:val="annotation text"/>
    <w:basedOn w:val="Normal"/>
    <w:link w:val="CommentTextChar"/>
    <w:uiPriority w:val="99"/>
    <w:unhideWhenUsed/>
    <w:rsid w:val="006D2C1C"/>
    <w:pPr>
      <w:spacing w:line="240" w:lineRule="auto"/>
    </w:pPr>
    <w:rPr>
      <w:rFonts w:ascii="Calibri" w:hAnsi="Calibri"/>
      <w:sz w:val="20"/>
      <w:szCs w:val="20"/>
    </w:rPr>
  </w:style>
  <w:style w:type="character" w:customStyle="1" w:styleId="CommentTextChar">
    <w:name w:val="Comment Text Char"/>
    <w:link w:val="CommentText"/>
    <w:uiPriority w:val="99"/>
    <w:rsid w:val="006D2C1C"/>
    <w:rPr>
      <w:rFonts w:ascii="Calibri" w:eastAsia="Calibri" w:hAnsi="Calibri" w:cs="Times New Roman"/>
      <w:sz w:val="20"/>
      <w:szCs w:val="20"/>
      <w:lang w:eastAsia="en-US"/>
    </w:rPr>
  </w:style>
  <w:style w:type="paragraph" w:customStyle="1" w:styleId="LightGrid-Accent31">
    <w:name w:val="Light Grid - Accent 31"/>
    <w:basedOn w:val="Normal"/>
    <w:uiPriority w:val="34"/>
    <w:qFormat/>
    <w:rsid w:val="006D2C1C"/>
    <w:pPr>
      <w:ind w:left="720"/>
      <w:contextualSpacing/>
    </w:pPr>
  </w:style>
  <w:style w:type="paragraph" w:styleId="TableofFigures">
    <w:name w:val="table of figures"/>
    <w:basedOn w:val="Normal"/>
    <w:next w:val="Normal"/>
    <w:uiPriority w:val="99"/>
    <w:unhideWhenUsed/>
    <w:rsid w:val="006D2C1C"/>
    <w:pPr>
      <w:spacing w:after="0"/>
    </w:pPr>
  </w:style>
  <w:style w:type="paragraph" w:styleId="NormalWeb">
    <w:name w:val="Normal (Web)"/>
    <w:basedOn w:val="Normal"/>
    <w:uiPriority w:val="99"/>
    <w:semiHidden/>
    <w:unhideWhenUsed/>
    <w:rsid w:val="006D2C1C"/>
    <w:pPr>
      <w:spacing w:before="100" w:beforeAutospacing="1" w:after="100" w:afterAutospacing="1" w:line="240" w:lineRule="auto"/>
    </w:pPr>
    <w:rPr>
      <w:rFonts w:eastAsia="SimSun"/>
      <w:szCs w:val="24"/>
      <w:lang w:eastAsia="en-GB"/>
    </w:rPr>
  </w:style>
  <w:style w:type="paragraph" w:styleId="CommentSubject">
    <w:name w:val="annotation subject"/>
    <w:basedOn w:val="CommentText"/>
    <w:next w:val="CommentText"/>
    <w:link w:val="CommentSubjectChar"/>
    <w:uiPriority w:val="99"/>
    <w:semiHidden/>
    <w:unhideWhenUsed/>
    <w:rsid w:val="006D2C1C"/>
    <w:rPr>
      <w:rFonts w:ascii="Times New Roman" w:hAnsi="Times New Roman"/>
      <w:b/>
      <w:bCs/>
    </w:rPr>
  </w:style>
  <w:style w:type="character" w:customStyle="1" w:styleId="CommentSubjectChar">
    <w:name w:val="Comment Subject Char"/>
    <w:link w:val="CommentSubject"/>
    <w:uiPriority w:val="99"/>
    <w:semiHidden/>
    <w:rsid w:val="006D2C1C"/>
    <w:rPr>
      <w:rFonts w:ascii="Times New Roman" w:eastAsia="Calibri" w:hAnsi="Times New Roman" w:cs="Times New Roman"/>
      <w:b/>
      <w:bCs/>
      <w:sz w:val="20"/>
      <w:szCs w:val="20"/>
      <w:lang w:eastAsia="en-US"/>
    </w:rPr>
  </w:style>
  <w:style w:type="paragraph" w:customStyle="1" w:styleId="EndNoteBibliographyTitle">
    <w:name w:val="EndNote Bibliography Title"/>
    <w:basedOn w:val="Normal"/>
    <w:link w:val="EndNoteBibliographyTitleChar"/>
    <w:rsid w:val="006D2C1C"/>
    <w:pPr>
      <w:spacing w:after="0"/>
      <w:jc w:val="center"/>
    </w:pPr>
    <w:rPr>
      <w:noProof/>
      <w:lang w:val="en-US"/>
    </w:rPr>
  </w:style>
  <w:style w:type="character" w:customStyle="1" w:styleId="EndNoteBibliographyTitleChar">
    <w:name w:val="EndNote Bibliography Title Char"/>
    <w:link w:val="EndNoteBibliographyTitle"/>
    <w:rsid w:val="006D2C1C"/>
    <w:rPr>
      <w:rFonts w:ascii="Times New Roman" w:eastAsia="Calibri" w:hAnsi="Times New Roman"/>
      <w:noProof/>
      <w:sz w:val="24"/>
      <w:szCs w:val="22"/>
      <w:lang w:val="en-US"/>
    </w:rPr>
  </w:style>
  <w:style w:type="paragraph" w:customStyle="1" w:styleId="EndNoteBibliography">
    <w:name w:val="EndNote Bibliography"/>
    <w:basedOn w:val="Normal"/>
    <w:link w:val="EndNoteBibliographyChar"/>
    <w:rsid w:val="006D2C1C"/>
    <w:pPr>
      <w:spacing w:line="240" w:lineRule="auto"/>
    </w:pPr>
    <w:rPr>
      <w:noProof/>
      <w:lang w:val="en-US"/>
    </w:rPr>
  </w:style>
  <w:style w:type="character" w:customStyle="1" w:styleId="EndNoteBibliographyChar">
    <w:name w:val="EndNote Bibliography Char"/>
    <w:link w:val="EndNoteBibliography"/>
    <w:rsid w:val="006D2C1C"/>
    <w:rPr>
      <w:rFonts w:ascii="Times New Roman" w:eastAsia="Calibri" w:hAnsi="Times New Roman"/>
      <w:noProof/>
      <w:sz w:val="24"/>
      <w:szCs w:val="22"/>
      <w:lang w:val="en-US"/>
    </w:rPr>
  </w:style>
  <w:style w:type="paragraph" w:styleId="TOC4">
    <w:name w:val="toc 4"/>
    <w:basedOn w:val="Normal"/>
    <w:next w:val="Normal"/>
    <w:autoRedefine/>
    <w:uiPriority w:val="39"/>
    <w:unhideWhenUsed/>
    <w:rsid w:val="006D2C1C"/>
    <w:pPr>
      <w:spacing w:after="100" w:line="276" w:lineRule="auto"/>
      <w:ind w:left="663"/>
    </w:pPr>
    <w:rPr>
      <w:rFonts w:ascii="Calibri" w:hAnsi="Calibri"/>
      <w:sz w:val="22"/>
    </w:rPr>
  </w:style>
  <w:style w:type="paragraph" w:customStyle="1" w:styleId="LightList-Accent31">
    <w:name w:val="Light List - Accent 31"/>
    <w:hidden/>
    <w:uiPriority w:val="99"/>
    <w:semiHidden/>
    <w:rsid w:val="009B7207"/>
    <w:rPr>
      <w:rFonts w:ascii="Times New Roman" w:eastAsia="Calibri" w:hAnsi="Times New Roman"/>
      <w:sz w:val="24"/>
      <w:szCs w:val="22"/>
    </w:rPr>
  </w:style>
  <w:style w:type="character" w:styleId="LineNumber">
    <w:name w:val="line number"/>
    <w:uiPriority w:val="99"/>
    <w:semiHidden/>
    <w:unhideWhenUsed/>
    <w:rsid w:val="00DD6476"/>
  </w:style>
  <w:style w:type="character" w:styleId="Strong">
    <w:name w:val="Strong"/>
    <w:basedOn w:val="DefaultParagraphFont"/>
    <w:uiPriority w:val="22"/>
    <w:qFormat/>
    <w:rsid w:val="00D86107"/>
    <w:rPr>
      <w:b/>
      <w:bCs/>
    </w:rPr>
  </w:style>
  <w:style w:type="character" w:customStyle="1" w:styleId="apple-converted-space">
    <w:name w:val="apple-converted-space"/>
    <w:basedOn w:val="DefaultParagraphFont"/>
    <w:rsid w:val="00D86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227036">
      <w:bodyDiv w:val="1"/>
      <w:marLeft w:val="0"/>
      <w:marRight w:val="0"/>
      <w:marTop w:val="0"/>
      <w:marBottom w:val="0"/>
      <w:divBdr>
        <w:top w:val="none" w:sz="0" w:space="0" w:color="auto"/>
        <w:left w:val="none" w:sz="0" w:space="0" w:color="auto"/>
        <w:bottom w:val="none" w:sz="0" w:space="0" w:color="auto"/>
        <w:right w:val="none" w:sz="0" w:space="0" w:color="auto"/>
      </w:divBdr>
      <w:divsChild>
        <w:div w:id="670252247">
          <w:marLeft w:val="0"/>
          <w:marRight w:val="450"/>
          <w:marTop w:val="0"/>
          <w:marBottom w:val="0"/>
          <w:divBdr>
            <w:top w:val="none" w:sz="0" w:space="0" w:color="auto"/>
            <w:left w:val="none" w:sz="0" w:space="0" w:color="auto"/>
            <w:bottom w:val="none" w:sz="0" w:space="0" w:color="auto"/>
            <w:right w:val="none" w:sz="0" w:space="0" w:color="auto"/>
          </w:divBdr>
          <w:divsChild>
            <w:div w:id="1570924789">
              <w:marLeft w:val="0"/>
              <w:marRight w:val="0"/>
              <w:marTop w:val="0"/>
              <w:marBottom w:val="0"/>
              <w:divBdr>
                <w:top w:val="none" w:sz="0" w:space="0" w:color="auto"/>
                <w:left w:val="none" w:sz="0" w:space="0" w:color="auto"/>
                <w:bottom w:val="none" w:sz="0" w:space="0" w:color="auto"/>
                <w:right w:val="none" w:sz="0" w:space="0" w:color="auto"/>
              </w:divBdr>
              <w:divsChild>
                <w:div w:id="7832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TIF"/><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nick.caplan@northumbria.ac.uk" TargetMode="External"/><Relationship Id="rId20"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dunit@bucks.ac.uk" TargetMode="External"/><Relationship Id="rId23"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dx.doi.org/10.7863/ultra.16.03059" TargetMode="External"/><Relationship Id="rId14" Type="http://schemas.openxmlformats.org/officeDocument/2006/relationships/hyperlink" Target="http://bucks.ac.uk/content/documents/Formal_Documents/Research/Open_Access_Policy.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894391D4-28D5-49AC-A73E-3EFE03BD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12166</Words>
  <Characters>69352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81356</CharactersWithSpaces>
  <SharedDoc>false</SharedDoc>
  <HLinks>
    <vt:vector size="6" baseType="variant">
      <vt:variant>
        <vt:i4>786471</vt:i4>
      </vt:variant>
      <vt:variant>
        <vt:i4>0</vt:i4>
      </vt:variant>
      <vt:variant>
        <vt:i4>0</vt:i4>
      </vt:variant>
      <vt:variant>
        <vt:i4>5</vt:i4>
      </vt:variant>
      <vt:variant>
        <vt:lpwstr>mailto:nick.caplan@northumbria.ac.uk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Caplan</dc:creator>
  <cp:lastModifiedBy>Jackie McPeak</cp:lastModifiedBy>
  <cp:revision>4</cp:revision>
  <cp:lastPrinted>2015-07-29T08:38:00Z</cp:lastPrinted>
  <dcterms:created xsi:type="dcterms:W3CDTF">2017-03-30T08:39:00Z</dcterms:created>
  <dcterms:modified xsi:type="dcterms:W3CDTF">2017-03-30T08:56:00Z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dorothee.debuse@northumbria.ac.uk@www.mendeley.com</vt:lpwstr>
  </property>
</Properties>
</file>