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A4B71" w14:textId="77777777" w:rsidR="001D72F8" w:rsidRPr="00865FD1" w:rsidRDefault="00B61427">
      <w:pPr>
        <w:pStyle w:val="Body"/>
        <w:rPr>
          <w:rFonts w:ascii="Calibri" w:hAnsi="Calibri"/>
          <w:b/>
          <w:bCs/>
        </w:rPr>
      </w:pPr>
      <w:r w:rsidRPr="00865FD1">
        <w:rPr>
          <w:rFonts w:ascii="Calibri" w:hAnsi="Calibri"/>
          <w:b/>
          <w:bCs/>
        </w:rPr>
        <w:t>From ‘The Factory in a Garden’ to the ‘Connected Garden’: corporate landscapes, citizenship and the model employee.</w:t>
      </w:r>
    </w:p>
    <w:p w14:paraId="176D014D" w14:textId="77777777" w:rsidR="001D72F8" w:rsidRDefault="001D72F8">
      <w:pPr>
        <w:pStyle w:val="Body"/>
        <w:rPr>
          <w:rFonts w:ascii="Calibri" w:eastAsia="Times New Roman" w:hAnsi="Calibri" w:cs="Times New Roman"/>
          <w:b/>
          <w:bCs/>
        </w:rPr>
      </w:pPr>
    </w:p>
    <w:p w14:paraId="5C3020C3" w14:textId="4B217A71" w:rsidR="00C07993" w:rsidRDefault="00C07993">
      <w:pPr>
        <w:pStyle w:val="Body"/>
        <w:rPr>
          <w:rFonts w:ascii="Calibri" w:eastAsia="Times New Roman" w:hAnsi="Calibri" w:cs="Times New Roman"/>
          <w:b/>
          <w:bCs/>
        </w:rPr>
      </w:pPr>
      <w:r>
        <w:rPr>
          <w:rFonts w:ascii="Calibri" w:eastAsia="Times New Roman" w:hAnsi="Calibri" w:cs="Times New Roman"/>
          <w:b/>
          <w:bCs/>
        </w:rPr>
        <w:t>Presentation to the School of Architecture and Planning, University of Newcastle, February 22</w:t>
      </w:r>
      <w:r w:rsidRPr="00C07993">
        <w:rPr>
          <w:rFonts w:ascii="Calibri" w:eastAsia="Times New Roman" w:hAnsi="Calibri" w:cs="Times New Roman"/>
          <w:b/>
          <w:bCs/>
          <w:vertAlign w:val="superscript"/>
        </w:rPr>
        <w:t>nd</w:t>
      </w:r>
      <w:r>
        <w:rPr>
          <w:rFonts w:ascii="Calibri" w:eastAsia="Times New Roman" w:hAnsi="Calibri" w:cs="Times New Roman"/>
          <w:b/>
          <w:bCs/>
        </w:rPr>
        <w:t xml:space="preserve"> 2017</w:t>
      </w:r>
    </w:p>
    <w:p w14:paraId="0111940F" w14:textId="77777777" w:rsidR="00C07993" w:rsidRDefault="00C07993">
      <w:pPr>
        <w:pStyle w:val="Body"/>
        <w:rPr>
          <w:rFonts w:ascii="Calibri" w:eastAsia="Times New Roman" w:hAnsi="Calibri" w:cs="Times New Roman"/>
          <w:b/>
          <w:bCs/>
        </w:rPr>
      </w:pPr>
    </w:p>
    <w:p w14:paraId="7DB9BB69" w14:textId="33A8C95A" w:rsidR="00C07993" w:rsidRPr="00865FD1" w:rsidRDefault="00DF0ECE">
      <w:pPr>
        <w:pStyle w:val="Body"/>
        <w:rPr>
          <w:rFonts w:ascii="Calibri" w:eastAsia="Times New Roman" w:hAnsi="Calibri" w:cs="Times New Roman"/>
          <w:b/>
          <w:bCs/>
        </w:rPr>
      </w:pPr>
      <w:r>
        <w:rPr>
          <w:rFonts w:ascii="Calibri" w:eastAsia="Times New Roman" w:hAnsi="Calibri" w:cs="Times New Roman"/>
          <w:b/>
          <w:bCs/>
        </w:rPr>
        <w:t>N</w:t>
      </w:r>
      <w:r w:rsidR="00C07993">
        <w:rPr>
          <w:rFonts w:ascii="Calibri" w:eastAsia="Times New Roman" w:hAnsi="Calibri" w:cs="Times New Roman"/>
          <w:b/>
          <w:bCs/>
        </w:rPr>
        <w:t>ote that this presentation was illustrated</w:t>
      </w:r>
      <w:r w:rsidR="0067155E">
        <w:rPr>
          <w:rFonts w:ascii="Calibri" w:eastAsia="Times New Roman" w:hAnsi="Calibri" w:cs="Times New Roman"/>
          <w:b/>
          <w:bCs/>
        </w:rPr>
        <w:t xml:space="preserve"> and I was talking to the slides. </w:t>
      </w:r>
      <w:r>
        <w:rPr>
          <w:rFonts w:ascii="Calibri" w:eastAsia="Times New Roman" w:hAnsi="Calibri" w:cs="Times New Roman"/>
          <w:b/>
          <w:bCs/>
        </w:rPr>
        <w:t xml:space="preserve">Below is an extended version of the talk. </w:t>
      </w:r>
      <w:r w:rsidR="00C07993">
        <w:rPr>
          <w:rFonts w:ascii="Calibri" w:eastAsia="Times New Roman" w:hAnsi="Calibri" w:cs="Times New Roman"/>
          <w:b/>
          <w:bCs/>
        </w:rPr>
        <w:t xml:space="preserve">For copyright reasons the slides are not available. </w:t>
      </w:r>
    </w:p>
    <w:p w14:paraId="4BD792E1" w14:textId="77777777" w:rsidR="001D72F8" w:rsidRPr="00865FD1" w:rsidRDefault="001D72F8">
      <w:pPr>
        <w:pStyle w:val="Body"/>
        <w:rPr>
          <w:rFonts w:ascii="Calibri" w:eastAsia="Consolas" w:hAnsi="Calibri" w:cs="Consolas"/>
          <w:b/>
          <w:bCs/>
        </w:rPr>
      </w:pPr>
    </w:p>
    <w:p w14:paraId="663F20E3" w14:textId="77777777" w:rsidR="00C07993" w:rsidRPr="00C07993" w:rsidRDefault="00C07993">
      <w:pPr>
        <w:pStyle w:val="Body"/>
        <w:rPr>
          <w:rFonts w:ascii="Calibri" w:hAnsi="Calibri"/>
          <w:b/>
        </w:rPr>
      </w:pPr>
      <w:r w:rsidRPr="00C07993">
        <w:rPr>
          <w:rFonts w:ascii="Calibri" w:hAnsi="Calibri"/>
          <w:b/>
        </w:rPr>
        <w:t>Abstract</w:t>
      </w:r>
    </w:p>
    <w:p w14:paraId="282AAC83" w14:textId="28C7BC90" w:rsidR="001D72F8" w:rsidRPr="00865FD1" w:rsidRDefault="00B61427">
      <w:pPr>
        <w:pStyle w:val="Body"/>
        <w:rPr>
          <w:rFonts w:ascii="Calibri" w:hAnsi="Calibri"/>
        </w:rPr>
      </w:pPr>
      <w:r w:rsidRPr="00865FD1">
        <w:rPr>
          <w:rFonts w:ascii="Calibri" w:hAnsi="Calibri"/>
        </w:rPr>
        <w:t xml:space="preserve">From the 1880s, new types of designed green space appeared in the industrial landscape in Britain and America as progressive industrialists began to enhance factory buildings with planting, provided pleasure gardens for employees, and opened allotment gardens for local children. Gardens and gardening in the workplace were thought to contribute to the recruitment and retention of staff, to employee health and </w:t>
      </w:r>
      <w:r w:rsidR="00B4628D" w:rsidRPr="00865FD1">
        <w:rPr>
          <w:rFonts w:ascii="Calibri" w:hAnsi="Calibri"/>
        </w:rPr>
        <w:t>well-being</w:t>
      </w:r>
      <w:r w:rsidRPr="00865FD1">
        <w:rPr>
          <w:rFonts w:ascii="Calibri" w:hAnsi="Calibri"/>
        </w:rPr>
        <w:t xml:space="preserve">, to corporate identity, public relations and civic improvement. By the early twentieth century, corporate landscapes represented ideals that underpinned a successful, modern industrial and social outlook, much like today’s elite corporate landscapes </w:t>
      </w:r>
      <w:r w:rsidR="0086764D">
        <w:rPr>
          <w:rFonts w:ascii="Calibri" w:hAnsi="Calibri"/>
        </w:rPr>
        <w:t xml:space="preserve">are </w:t>
      </w:r>
      <w:r w:rsidRPr="00865FD1">
        <w:rPr>
          <w:rFonts w:ascii="Calibri" w:hAnsi="Calibri"/>
        </w:rPr>
        <w:t xml:space="preserve">constructed in response to the demands and opportunities of the digital age. </w:t>
      </w:r>
    </w:p>
    <w:p w14:paraId="0828F137" w14:textId="77777777" w:rsidR="001D72F8" w:rsidRPr="00865FD1" w:rsidRDefault="001D72F8">
      <w:pPr>
        <w:pStyle w:val="Body"/>
        <w:rPr>
          <w:rFonts w:ascii="Calibri" w:eastAsia="Times New Roman" w:hAnsi="Calibri" w:cs="Times New Roman"/>
        </w:rPr>
      </w:pPr>
    </w:p>
    <w:p w14:paraId="25BA735E" w14:textId="77777777" w:rsidR="001D72F8" w:rsidRPr="00865FD1" w:rsidRDefault="00B61427">
      <w:pPr>
        <w:pStyle w:val="Body"/>
        <w:rPr>
          <w:rFonts w:ascii="Calibri" w:hAnsi="Calibri"/>
        </w:rPr>
      </w:pPr>
      <w:r w:rsidRPr="00865FD1">
        <w:rPr>
          <w:rFonts w:ascii="Calibri" w:hAnsi="Calibri"/>
        </w:rPr>
        <w:t>In the ‘Boys’ Garden’ at the National Cash Register Company (NCR) in Dayton, Ohio, which opened in 1897 as the firm’s flagship project in social engineering through gardening, local boys received horticultural training. This didactic landscape, designed by the Olmsted Brothers, was widely promoted as effective in moral, intellectual and physical improvement, and responsible citizenship. Corporate gardens today, such as those at Google in Mountain View, California and in London, are provided for similar homiletic purposes, but they can also offer valuable recreational opportunities, link employees to local communities and improve biodiversity.</w:t>
      </w:r>
    </w:p>
    <w:p w14:paraId="7CE8B350" w14:textId="77777777" w:rsidR="001D72F8" w:rsidRPr="00865FD1" w:rsidRDefault="001D72F8">
      <w:pPr>
        <w:pStyle w:val="Body"/>
        <w:rPr>
          <w:rFonts w:ascii="Calibri" w:eastAsia="Times New Roman" w:hAnsi="Calibri" w:cs="Times New Roman"/>
        </w:rPr>
      </w:pPr>
    </w:p>
    <w:p w14:paraId="0633FFEC" w14:textId="77777777" w:rsidR="001D72F8" w:rsidRPr="00865FD1" w:rsidRDefault="00B61427">
      <w:pPr>
        <w:pStyle w:val="Body"/>
        <w:rPr>
          <w:rFonts w:ascii="Calibri" w:hAnsi="Calibri"/>
        </w:rPr>
      </w:pPr>
      <w:r w:rsidRPr="00865FD1">
        <w:rPr>
          <w:rFonts w:ascii="Calibri" w:hAnsi="Calibri"/>
        </w:rPr>
        <w:t>How can a comparative study of past and present corporate landscapes contribute to theories and practices of design for corporate clients today?</w:t>
      </w:r>
    </w:p>
    <w:p w14:paraId="229CFC7B" w14:textId="77777777" w:rsidR="001D72F8" w:rsidRPr="00865FD1" w:rsidRDefault="001D72F8">
      <w:pPr>
        <w:pStyle w:val="Body"/>
        <w:rPr>
          <w:rFonts w:ascii="Calibri" w:eastAsia="Times New Roman" w:hAnsi="Calibri" w:cs="Times New Roman"/>
        </w:rPr>
      </w:pPr>
    </w:p>
    <w:p w14:paraId="7B8EAF0E" w14:textId="77777777" w:rsidR="001D72F8" w:rsidRPr="00865FD1" w:rsidRDefault="00B61427">
      <w:pPr>
        <w:pStyle w:val="Body"/>
        <w:rPr>
          <w:rFonts w:ascii="Calibri" w:hAnsi="Calibri"/>
        </w:rPr>
      </w:pPr>
      <w:r w:rsidRPr="00865FD1">
        <w:rPr>
          <w:rFonts w:ascii="Calibri" w:hAnsi="Calibri"/>
        </w:rPr>
        <w:t>Helena Chance</w:t>
      </w:r>
    </w:p>
    <w:p w14:paraId="2BDEAB04" w14:textId="77777777" w:rsidR="001D72F8" w:rsidRPr="00865FD1" w:rsidRDefault="00B61427">
      <w:pPr>
        <w:pStyle w:val="Body"/>
        <w:rPr>
          <w:rFonts w:ascii="Calibri" w:hAnsi="Calibri"/>
        </w:rPr>
      </w:pPr>
      <w:r w:rsidRPr="00865FD1">
        <w:rPr>
          <w:rFonts w:ascii="Calibri" w:hAnsi="Calibri"/>
        </w:rPr>
        <w:t>Buckinghamshire New University</w:t>
      </w:r>
    </w:p>
    <w:p w14:paraId="185386E8" w14:textId="77777777" w:rsidR="001D72F8" w:rsidRPr="00865FD1" w:rsidRDefault="00B61427">
      <w:pPr>
        <w:pStyle w:val="Body"/>
        <w:rPr>
          <w:rFonts w:ascii="Calibri" w:hAnsi="Calibri"/>
        </w:rPr>
      </w:pPr>
      <w:r w:rsidRPr="00865FD1">
        <w:rPr>
          <w:rFonts w:ascii="Calibri" w:hAnsi="Calibri"/>
        </w:rPr>
        <w:t xml:space="preserve">Author of </w:t>
      </w:r>
      <w:r w:rsidRPr="00865FD1">
        <w:rPr>
          <w:rFonts w:ascii="Calibri" w:hAnsi="Calibri"/>
          <w:i/>
          <w:iCs/>
        </w:rPr>
        <w:t xml:space="preserve">‘The Factory in a Garden’. A History of Corporate Landscapes from the Industrial to the Digital Age </w:t>
      </w:r>
      <w:r w:rsidRPr="00865FD1">
        <w:rPr>
          <w:rFonts w:ascii="Calibri" w:hAnsi="Calibri"/>
          <w:lang w:val="it-IT"/>
        </w:rPr>
        <w:t xml:space="preserve">(Manchester </w:t>
      </w:r>
      <w:r w:rsidR="002A09C4" w:rsidRPr="00865FD1">
        <w:rPr>
          <w:rFonts w:ascii="Calibri" w:hAnsi="Calibri"/>
          <w:lang w:val="it-IT"/>
        </w:rPr>
        <w:t>University</w:t>
      </w:r>
      <w:r w:rsidRPr="00865FD1">
        <w:rPr>
          <w:rFonts w:ascii="Calibri" w:hAnsi="Calibri"/>
          <w:lang w:val="it-IT"/>
        </w:rPr>
        <w:t xml:space="preserve"> Press, February 2017)</w:t>
      </w:r>
    </w:p>
    <w:p w14:paraId="576B2C93" w14:textId="77777777" w:rsidR="001D72F8" w:rsidRPr="00865FD1" w:rsidRDefault="001D72F8">
      <w:pPr>
        <w:pStyle w:val="Body"/>
        <w:rPr>
          <w:rFonts w:ascii="Calibri" w:hAnsi="Calibri"/>
        </w:rPr>
      </w:pPr>
    </w:p>
    <w:p w14:paraId="4599E961" w14:textId="5E632F45" w:rsidR="001D72F8" w:rsidRPr="00C07993" w:rsidRDefault="00C07993">
      <w:pPr>
        <w:pStyle w:val="Body"/>
        <w:rPr>
          <w:rFonts w:ascii="Calibri" w:hAnsi="Calibri"/>
          <w:b/>
        </w:rPr>
      </w:pPr>
      <w:r w:rsidRPr="00C07993">
        <w:rPr>
          <w:rFonts w:ascii="Calibri" w:hAnsi="Calibri"/>
          <w:b/>
        </w:rPr>
        <w:t>Presentation</w:t>
      </w:r>
    </w:p>
    <w:p w14:paraId="23CB0AD8" w14:textId="450E289B" w:rsidR="001D72F8" w:rsidRPr="0021446F" w:rsidRDefault="005261FF">
      <w:pPr>
        <w:pStyle w:val="Body"/>
        <w:rPr>
          <w:rFonts w:ascii="Calibri" w:hAnsi="Calibri"/>
        </w:rPr>
      </w:pPr>
      <w:r w:rsidRPr="0086764D">
        <w:rPr>
          <w:rFonts w:ascii="Calibri" w:hAnsi="Calibri"/>
          <w:b/>
          <w:i/>
        </w:rPr>
        <w:t xml:space="preserve"> [Slide</w:t>
      </w:r>
      <w:r w:rsidR="00361B74">
        <w:rPr>
          <w:rFonts w:ascii="Calibri" w:hAnsi="Calibri"/>
          <w:b/>
          <w:i/>
        </w:rPr>
        <w:t xml:space="preserve"> </w:t>
      </w:r>
      <w:r w:rsidR="00953368">
        <w:rPr>
          <w:rFonts w:ascii="Calibri" w:hAnsi="Calibri"/>
          <w:b/>
          <w:i/>
        </w:rPr>
        <w:t>:</w:t>
      </w:r>
      <w:r w:rsidR="006D4B80" w:rsidRPr="0086764D">
        <w:rPr>
          <w:rFonts w:ascii="Calibri" w:hAnsi="Calibri"/>
          <w:b/>
          <w:i/>
        </w:rPr>
        <w:t>Photograph of book</w:t>
      </w:r>
      <w:r w:rsidRPr="0086764D">
        <w:rPr>
          <w:rFonts w:ascii="Calibri" w:hAnsi="Calibri"/>
          <w:b/>
          <w:i/>
        </w:rPr>
        <w:t>]</w:t>
      </w:r>
      <w:r w:rsidR="00CD4B7A" w:rsidRPr="00865FD1">
        <w:rPr>
          <w:rFonts w:ascii="Calibri" w:hAnsi="Calibri"/>
        </w:rPr>
        <w:t xml:space="preserve"> </w:t>
      </w:r>
      <w:r w:rsidR="002A09C4" w:rsidRPr="00865FD1">
        <w:rPr>
          <w:rFonts w:ascii="Calibri" w:hAnsi="Calibri"/>
        </w:rPr>
        <w:t>In</w:t>
      </w:r>
      <w:r w:rsidR="00D503ED">
        <w:rPr>
          <w:rFonts w:ascii="Calibri" w:hAnsi="Calibri"/>
        </w:rPr>
        <w:t xml:space="preserve"> my book</w:t>
      </w:r>
      <w:r w:rsidR="002A09C4" w:rsidRPr="00865FD1">
        <w:rPr>
          <w:rFonts w:ascii="Calibri" w:hAnsi="Calibri"/>
        </w:rPr>
        <w:t xml:space="preserve"> </w:t>
      </w:r>
      <w:r w:rsidR="002A09C4" w:rsidRPr="00865FD1">
        <w:rPr>
          <w:rFonts w:ascii="Calibri" w:hAnsi="Calibri"/>
          <w:i/>
          <w:iCs/>
        </w:rPr>
        <w:t>‘The Factory in a Garden’. A History of Corporate Landscapes from t</w:t>
      </w:r>
      <w:r w:rsidR="00CD4B7A" w:rsidRPr="00865FD1">
        <w:rPr>
          <w:rFonts w:ascii="Calibri" w:hAnsi="Calibri"/>
          <w:i/>
          <w:iCs/>
        </w:rPr>
        <w:t>he Industrial to the Digital Age</w:t>
      </w:r>
      <w:r w:rsidR="002A09C4" w:rsidRPr="00865FD1">
        <w:rPr>
          <w:rFonts w:ascii="Calibri" w:hAnsi="Calibri"/>
          <w:iCs/>
        </w:rPr>
        <w:t>, published next week, I</w:t>
      </w:r>
      <w:r w:rsidR="00B61427" w:rsidRPr="00865FD1">
        <w:rPr>
          <w:rFonts w:ascii="Calibri" w:hAnsi="Calibri"/>
        </w:rPr>
        <w:t xml:space="preserve"> argue that from the 1880s, new types of designed green space appeared in the industrial landscape in Britain and America</w:t>
      </w:r>
      <w:r w:rsidR="0086764D">
        <w:rPr>
          <w:rFonts w:ascii="Calibri" w:hAnsi="Calibri"/>
        </w:rPr>
        <w:t>. P</w:t>
      </w:r>
      <w:r w:rsidR="00B61427" w:rsidRPr="00865FD1">
        <w:rPr>
          <w:rFonts w:ascii="Calibri" w:hAnsi="Calibri"/>
        </w:rPr>
        <w:t>rogressive industrialists</w:t>
      </w:r>
      <w:r w:rsidR="0086764D">
        <w:rPr>
          <w:rFonts w:ascii="Calibri" w:hAnsi="Calibri"/>
        </w:rPr>
        <w:t xml:space="preserve"> building new factories</w:t>
      </w:r>
      <w:r w:rsidR="00B61427" w:rsidRPr="00865FD1">
        <w:rPr>
          <w:rFonts w:ascii="Calibri" w:hAnsi="Calibri"/>
        </w:rPr>
        <w:t xml:space="preserve"> began to enhan</w:t>
      </w:r>
      <w:r w:rsidR="00432F44">
        <w:rPr>
          <w:rFonts w:ascii="Calibri" w:hAnsi="Calibri"/>
        </w:rPr>
        <w:t>ce</w:t>
      </w:r>
      <w:r w:rsidR="002A09C4" w:rsidRPr="00865FD1">
        <w:rPr>
          <w:rFonts w:ascii="Calibri" w:hAnsi="Calibri"/>
        </w:rPr>
        <w:t xml:space="preserve"> buildings with planting, to provide</w:t>
      </w:r>
      <w:r w:rsidR="00475D66">
        <w:rPr>
          <w:rFonts w:ascii="Calibri" w:hAnsi="Calibri"/>
        </w:rPr>
        <w:t xml:space="preserve"> recreation grounds and sometimes</w:t>
      </w:r>
      <w:r w:rsidR="00B61427" w:rsidRPr="00865FD1">
        <w:rPr>
          <w:rFonts w:ascii="Calibri" w:hAnsi="Calibri"/>
        </w:rPr>
        <w:t xml:space="preserve"> pleasure g</w:t>
      </w:r>
      <w:r w:rsidR="002A09C4" w:rsidRPr="00865FD1">
        <w:rPr>
          <w:rFonts w:ascii="Calibri" w:hAnsi="Calibri"/>
        </w:rPr>
        <w:t>ardens for employees, and open</w:t>
      </w:r>
      <w:r w:rsidR="00B61427" w:rsidRPr="00865FD1">
        <w:rPr>
          <w:rFonts w:ascii="Calibri" w:hAnsi="Calibri"/>
        </w:rPr>
        <w:t xml:space="preserve"> allotment gardens for local children. </w:t>
      </w:r>
      <w:r w:rsidR="00953368">
        <w:rPr>
          <w:rFonts w:ascii="Calibri" w:hAnsi="Calibri"/>
          <w:b/>
          <w:i/>
        </w:rPr>
        <w:t xml:space="preserve">[Slide: </w:t>
      </w:r>
      <w:r w:rsidR="004A0D62" w:rsidRPr="0086764D">
        <w:rPr>
          <w:rFonts w:ascii="Calibri" w:hAnsi="Calibri"/>
          <w:b/>
          <w:i/>
        </w:rPr>
        <w:t xml:space="preserve">International Harvester ‘Playground’ Milwaukee, 1920s and </w:t>
      </w:r>
      <w:r w:rsidR="004A0D62" w:rsidRPr="0086764D">
        <w:rPr>
          <w:rFonts w:ascii="Calibri" w:hAnsi="Calibri"/>
          <w:b/>
          <w:i/>
        </w:rPr>
        <w:lastRenderedPageBreak/>
        <w:t>NCR Boys’ Gardens c.1900</w:t>
      </w:r>
      <w:r w:rsidR="00CD4B7A" w:rsidRPr="0086764D">
        <w:rPr>
          <w:rFonts w:ascii="Calibri" w:hAnsi="Calibri"/>
          <w:b/>
          <w:i/>
        </w:rPr>
        <w:t>]</w:t>
      </w:r>
      <w:r w:rsidR="00CD4B7A" w:rsidRPr="00865FD1">
        <w:rPr>
          <w:rFonts w:ascii="Calibri" w:hAnsi="Calibri"/>
        </w:rPr>
        <w:t xml:space="preserve"> </w:t>
      </w:r>
      <w:r w:rsidR="003333DD">
        <w:rPr>
          <w:rFonts w:ascii="Calibri" w:hAnsi="Calibri"/>
        </w:rPr>
        <w:t>Industrialists building model villages since the mid 18</w:t>
      </w:r>
      <w:r w:rsidR="003333DD" w:rsidRPr="003333DD">
        <w:rPr>
          <w:rFonts w:ascii="Calibri" w:hAnsi="Calibri"/>
          <w:vertAlign w:val="superscript"/>
        </w:rPr>
        <w:t>th</w:t>
      </w:r>
      <w:r w:rsidR="003333DD">
        <w:rPr>
          <w:rFonts w:ascii="Calibri" w:hAnsi="Calibri"/>
        </w:rPr>
        <w:t xml:space="preserve"> century had commonly provided vegetable allotments for employees and sports grounds at factories were not unusual by the late 19</w:t>
      </w:r>
      <w:r w:rsidR="003333DD" w:rsidRPr="003333DD">
        <w:rPr>
          <w:rFonts w:ascii="Calibri" w:hAnsi="Calibri"/>
          <w:vertAlign w:val="superscript"/>
        </w:rPr>
        <w:t>th</w:t>
      </w:r>
      <w:r w:rsidR="003333DD">
        <w:rPr>
          <w:rFonts w:ascii="Calibri" w:hAnsi="Calibri"/>
        </w:rPr>
        <w:t xml:space="preserve"> century. </w:t>
      </w:r>
      <w:r w:rsidR="00DC5232">
        <w:rPr>
          <w:rFonts w:ascii="Calibri" w:hAnsi="Calibri"/>
        </w:rPr>
        <w:t>However, in</w:t>
      </w:r>
      <w:r w:rsidR="003333DD">
        <w:rPr>
          <w:rFonts w:ascii="Calibri" w:hAnsi="Calibri"/>
        </w:rPr>
        <w:t xml:space="preserve"> the early twentieth century, designed recreational</w:t>
      </w:r>
      <w:r w:rsidR="00B61427" w:rsidRPr="00865FD1">
        <w:rPr>
          <w:rFonts w:ascii="Calibri" w:hAnsi="Calibri"/>
        </w:rPr>
        <w:t xml:space="preserve"> </w:t>
      </w:r>
      <w:r w:rsidR="003333DD">
        <w:rPr>
          <w:rFonts w:ascii="Calibri" w:hAnsi="Calibri"/>
        </w:rPr>
        <w:t>and cosmetic landscaping at factories</w:t>
      </w:r>
      <w:r w:rsidR="00B61427" w:rsidRPr="00865FD1">
        <w:rPr>
          <w:rFonts w:ascii="Calibri" w:hAnsi="Calibri"/>
        </w:rPr>
        <w:t xml:space="preserve"> </w:t>
      </w:r>
      <w:r w:rsidR="00BB742C">
        <w:rPr>
          <w:rFonts w:ascii="Calibri" w:hAnsi="Calibri"/>
        </w:rPr>
        <w:t xml:space="preserve">presented a new paradigm for industrial space </w:t>
      </w:r>
      <w:r w:rsidR="00BB742C" w:rsidRPr="00865FD1">
        <w:rPr>
          <w:rFonts w:ascii="Calibri" w:hAnsi="Calibri"/>
        </w:rPr>
        <w:t>that underpinned a moder</w:t>
      </w:r>
      <w:r w:rsidR="00BB742C">
        <w:rPr>
          <w:rFonts w:ascii="Calibri" w:hAnsi="Calibri"/>
        </w:rPr>
        <w:t>n industrial and social outlook</w:t>
      </w:r>
      <w:r w:rsidR="004910AC">
        <w:rPr>
          <w:rFonts w:ascii="Calibri" w:hAnsi="Calibri"/>
        </w:rPr>
        <w:t>, providing</w:t>
      </w:r>
      <w:r w:rsidR="00BB742C">
        <w:rPr>
          <w:rFonts w:ascii="Calibri" w:hAnsi="Calibri"/>
        </w:rPr>
        <w:t xml:space="preserve"> better conditions in workplaces, more opportunities for leisure and recreation, and more access to green space.</w:t>
      </w:r>
      <w:r w:rsidRPr="005261FF">
        <w:rPr>
          <w:rFonts w:ascii="Calibri" w:hAnsi="Calibri"/>
        </w:rPr>
        <w:t xml:space="preserve"> </w:t>
      </w:r>
      <w:r w:rsidR="00FB01F6">
        <w:rPr>
          <w:rFonts w:ascii="Calibri" w:hAnsi="Calibri"/>
        </w:rPr>
        <w:t xml:space="preserve">By the industrialists’ own admission, </w:t>
      </w:r>
      <w:r w:rsidR="004910AC">
        <w:rPr>
          <w:rFonts w:ascii="Calibri" w:hAnsi="Calibri"/>
        </w:rPr>
        <w:t xml:space="preserve">their attractive factories with </w:t>
      </w:r>
      <w:r w:rsidR="0086764D">
        <w:rPr>
          <w:rFonts w:ascii="Calibri" w:hAnsi="Calibri"/>
        </w:rPr>
        <w:t>recreation grounds</w:t>
      </w:r>
      <w:r w:rsidR="004910AC">
        <w:rPr>
          <w:rFonts w:ascii="Calibri" w:hAnsi="Calibri"/>
        </w:rPr>
        <w:t xml:space="preserve"> were</w:t>
      </w:r>
      <w:r w:rsidR="00FB01F6">
        <w:rPr>
          <w:rFonts w:ascii="Calibri" w:hAnsi="Calibri"/>
        </w:rPr>
        <w:t xml:space="preserve"> a means to greater productivity through a healthier, more motivated and local </w:t>
      </w:r>
      <w:r w:rsidR="00B528AB">
        <w:rPr>
          <w:rFonts w:ascii="Calibri" w:hAnsi="Calibri"/>
        </w:rPr>
        <w:t xml:space="preserve">workforce. </w:t>
      </w:r>
      <w:r w:rsidR="00953368">
        <w:rPr>
          <w:rFonts w:ascii="Calibri" w:hAnsi="Calibri"/>
          <w:b/>
          <w:i/>
        </w:rPr>
        <w:t>[Slide:</w:t>
      </w:r>
      <w:r w:rsidR="004A0D62" w:rsidRPr="0086764D">
        <w:rPr>
          <w:rFonts w:ascii="Calibri" w:hAnsi="Calibri"/>
          <w:b/>
          <w:i/>
          <w:lang w:val="en-GB"/>
        </w:rPr>
        <w:t xml:space="preserve"> Memorial Garden at Newbury, Oxon, UK, 2015</w:t>
      </w:r>
      <w:r w:rsidR="00CD4B7A" w:rsidRPr="0086764D">
        <w:rPr>
          <w:rFonts w:ascii="Calibri" w:hAnsi="Calibri"/>
          <w:b/>
          <w:i/>
        </w:rPr>
        <w:t>]</w:t>
      </w:r>
      <w:r w:rsidR="00B528AB">
        <w:rPr>
          <w:rFonts w:ascii="Calibri" w:hAnsi="Calibri"/>
        </w:rPr>
        <w:t xml:space="preserve"> These landscapes, constructed in response to the industrial age, were the precedents for those elite corporate landscapes, such as </w:t>
      </w:r>
      <w:r w:rsidR="00B528AB" w:rsidRPr="00865FD1">
        <w:rPr>
          <w:rFonts w:ascii="Calibri" w:hAnsi="Calibri"/>
        </w:rPr>
        <w:t xml:space="preserve">Google or Vodafone, </w:t>
      </w:r>
      <w:r w:rsidR="00B528AB">
        <w:rPr>
          <w:rFonts w:ascii="Calibri" w:hAnsi="Calibri"/>
        </w:rPr>
        <w:t xml:space="preserve">which </w:t>
      </w:r>
      <w:r w:rsidR="00DC5232">
        <w:rPr>
          <w:rFonts w:ascii="Calibri" w:hAnsi="Calibri"/>
        </w:rPr>
        <w:t xml:space="preserve">respond </w:t>
      </w:r>
      <w:r w:rsidR="00B528AB" w:rsidRPr="00865FD1">
        <w:rPr>
          <w:rFonts w:ascii="Calibri" w:hAnsi="Calibri"/>
        </w:rPr>
        <w:t>to the demands and opportunities of the digital age</w:t>
      </w:r>
      <w:r w:rsidR="00B528AB">
        <w:rPr>
          <w:rFonts w:ascii="Calibri" w:hAnsi="Calibri"/>
        </w:rPr>
        <w:t>.</w:t>
      </w:r>
    </w:p>
    <w:p w14:paraId="237E2A18" w14:textId="77777777" w:rsidR="001D72F8" w:rsidRPr="00865FD1" w:rsidRDefault="001D72F8">
      <w:pPr>
        <w:pStyle w:val="Body"/>
        <w:rPr>
          <w:rFonts w:ascii="Calibri" w:eastAsia="Times New Roman" w:hAnsi="Calibri" w:cs="Times New Roman"/>
        </w:rPr>
      </w:pPr>
    </w:p>
    <w:p w14:paraId="0E0F1F70" w14:textId="52779E99" w:rsidR="000920D6" w:rsidRDefault="009811F0">
      <w:pPr>
        <w:pStyle w:val="Body"/>
        <w:rPr>
          <w:rFonts w:ascii="Calibri" w:hAnsi="Calibri"/>
        </w:rPr>
      </w:pPr>
      <w:r w:rsidRPr="004910AC">
        <w:rPr>
          <w:rFonts w:ascii="Calibri" w:hAnsi="Calibri"/>
          <w:b/>
          <w:lang w:val="en-GB"/>
        </w:rPr>
        <w:t>[</w:t>
      </w:r>
      <w:r w:rsidR="00953368">
        <w:rPr>
          <w:rFonts w:ascii="Calibri" w:hAnsi="Calibri"/>
          <w:b/>
          <w:i/>
          <w:lang w:val="en-GB"/>
        </w:rPr>
        <w:t xml:space="preserve">Slide: </w:t>
      </w:r>
      <w:r w:rsidRPr="004910AC">
        <w:rPr>
          <w:rFonts w:ascii="Calibri" w:hAnsi="Calibri"/>
          <w:b/>
          <w:i/>
          <w:lang w:val="en-GB"/>
        </w:rPr>
        <w:t>Google, London, Roof Gardens, 2014]</w:t>
      </w:r>
      <w:r>
        <w:rPr>
          <w:rFonts w:ascii="Calibri" w:hAnsi="Calibri"/>
          <w:i/>
          <w:lang w:val="en-GB"/>
        </w:rPr>
        <w:t xml:space="preserve"> </w:t>
      </w:r>
      <w:r w:rsidR="00B61427" w:rsidRPr="00865FD1">
        <w:rPr>
          <w:rFonts w:ascii="Calibri" w:hAnsi="Calibri"/>
        </w:rPr>
        <w:t xml:space="preserve">The </w:t>
      </w:r>
      <w:r w:rsidR="00CD4B7A" w:rsidRPr="00865FD1">
        <w:rPr>
          <w:rFonts w:ascii="Calibri" w:hAnsi="Calibri"/>
        </w:rPr>
        <w:t>landscaping</w:t>
      </w:r>
      <w:r w:rsidR="00B61427" w:rsidRPr="00865FD1">
        <w:rPr>
          <w:rFonts w:ascii="Calibri" w:hAnsi="Calibri"/>
        </w:rPr>
        <w:t xml:space="preserve"> that we see</w:t>
      </w:r>
      <w:r w:rsidR="00CD4B7A" w:rsidRPr="00865FD1">
        <w:rPr>
          <w:rFonts w:ascii="Calibri" w:hAnsi="Calibri"/>
        </w:rPr>
        <w:t xml:space="preserve"> now</w:t>
      </w:r>
      <w:r w:rsidR="00B61427" w:rsidRPr="00865FD1">
        <w:rPr>
          <w:rFonts w:ascii="Calibri" w:hAnsi="Calibri"/>
        </w:rPr>
        <w:t xml:space="preserve"> at the new</w:t>
      </w:r>
      <w:r w:rsidR="004910AC">
        <w:rPr>
          <w:rFonts w:ascii="Calibri" w:hAnsi="Calibri"/>
        </w:rPr>
        <w:t xml:space="preserve"> campuses or roof gardens of tech and other industries</w:t>
      </w:r>
      <w:r w:rsidR="00B61427" w:rsidRPr="00865FD1">
        <w:rPr>
          <w:rFonts w:ascii="Calibri" w:hAnsi="Calibri"/>
        </w:rPr>
        <w:t xml:space="preserve"> has a long history and the links between these and their counterparts in the early 20</w:t>
      </w:r>
      <w:r w:rsidR="00B61427" w:rsidRPr="00865FD1">
        <w:rPr>
          <w:rFonts w:ascii="Calibri" w:hAnsi="Calibri"/>
          <w:vertAlign w:val="superscript"/>
        </w:rPr>
        <w:t>th</w:t>
      </w:r>
      <w:r w:rsidR="00DC5232">
        <w:rPr>
          <w:rFonts w:ascii="Calibri" w:hAnsi="Calibri"/>
        </w:rPr>
        <w:t xml:space="preserve"> century </w:t>
      </w:r>
      <w:r w:rsidR="00B61427" w:rsidRPr="00865FD1">
        <w:rPr>
          <w:rFonts w:ascii="Calibri" w:hAnsi="Calibri"/>
        </w:rPr>
        <w:t>will form the focus of this talk. Some of the more innovative of the corpor</w:t>
      </w:r>
      <w:r w:rsidR="000920D6">
        <w:rPr>
          <w:rFonts w:ascii="Calibri" w:hAnsi="Calibri"/>
        </w:rPr>
        <w:t xml:space="preserve">ate landscapes today are found </w:t>
      </w:r>
      <w:r w:rsidR="00B61427" w:rsidRPr="00865FD1">
        <w:rPr>
          <w:rFonts w:ascii="Calibri" w:hAnsi="Calibri"/>
        </w:rPr>
        <w:t xml:space="preserve">in the </w:t>
      </w:r>
      <w:r w:rsidR="00C564AF">
        <w:rPr>
          <w:rFonts w:ascii="Calibri" w:hAnsi="Calibri"/>
        </w:rPr>
        <w:t>internet-related</w:t>
      </w:r>
      <w:r w:rsidR="00B61427" w:rsidRPr="00865FD1">
        <w:rPr>
          <w:rFonts w:ascii="Calibri" w:hAnsi="Calibri"/>
        </w:rPr>
        <w:t xml:space="preserve"> and banking industries</w:t>
      </w:r>
      <w:r w:rsidR="00CD4B7A" w:rsidRPr="00865FD1">
        <w:rPr>
          <w:rFonts w:ascii="Calibri" w:hAnsi="Calibri"/>
        </w:rPr>
        <w:t xml:space="preserve">, </w:t>
      </w:r>
      <w:r w:rsidR="00E471C2" w:rsidRPr="00865FD1">
        <w:rPr>
          <w:rFonts w:ascii="Calibri" w:hAnsi="Calibri"/>
        </w:rPr>
        <w:t xml:space="preserve">because they </w:t>
      </w:r>
      <w:r w:rsidR="004910AC">
        <w:rPr>
          <w:rFonts w:ascii="Calibri" w:hAnsi="Calibri"/>
        </w:rPr>
        <w:t xml:space="preserve">tend to </w:t>
      </w:r>
      <w:r w:rsidR="00E471C2" w:rsidRPr="00865FD1">
        <w:rPr>
          <w:rFonts w:ascii="Calibri" w:hAnsi="Calibri"/>
        </w:rPr>
        <w:t>have the funds,</w:t>
      </w:r>
      <w:r w:rsidR="00F406E8" w:rsidRPr="00865FD1">
        <w:rPr>
          <w:rFonts w:ascii="Calibri" w:hAnsi="Calibri"/>
        </w:rPr>
        <w:t xml:space="preserve"> space</w:t>
      </w:r>
      <w:r w:rsidR="00E471C2" w:rsidRPr="00865FD1">
        <w:rPr>
          <w:rFonts w:ascii="Calibri" w:hAnsi="Calibri"/>
        </w:rPr>
        <w:t xml:space="preserve"> and incentives</w:t>
      </w:r>
      <w:r w:rsidR="00F406E8" w:rsidRPr="00865FD1">
        <w:rPr>
          <w:rFonts w:ascii="Calibri" w:hAnsi="Calibri"/>
        </w:rPr>
        <w:t xml:space="preserve"> to supply them.  </w:t>
      </w:r>
      <w:r w:rsidR="00B61427" w:rsidRPr="00865FD1">
        <w:rPr>
          <w:rFonts w:ascii="Calibri" w:hAnsi="Calibri"/>
        </w:rPr>
        <w:t>In the early 20</w:t>
      </w:r>
      <w:r w:rsidR="00B61427" w:rsidRPr="00865FD1">
        <w:rPr>
          <w:rFonts w:ascii="Calibri" w:hAnsi="Calibri"/>
          <w:vertAlign w:val="superscript"/>
        </w:rPr>
        <w:t>th</w:t>
      </w:r>
      <w:r w:rsidR="00F406E8" w:rsidRPr="00865FD1">
        <w:rPr>
          <w:rFonts w:ascii="Calibri" w:hAnsi="Calibri"/>
        </w:rPr>
        <w:t xml:space="preserve"> century their equivalent </w:t>
      </w:r>
      <w:r w:rsidR="00C564AF">
        <w:rPr>
          <w:rFonts w:ascii="Calibri" w:hAnsi="Calibri"/>
        </w:rPr>
        <w:t xml:space="preserve">were constructed at </w:t>
      </w:r>
      <w:r w:rsidR="00F406E8" w:rsidRPr="00865FD1">
        <w:rPr>
          <w:rFonts w:ascii="Calibri" w:hAnsi="Calibri"/>
        </w:rPr>
        <w:t>new technology companies such as telecoms and in</w:t>
      </w:r>
      <w:r w:rsidR="00B61427" w:rsidRPr="00865FD1">
        <w:rPr>
          <w:rFonts w:ascii="Calibri" w:hAnsi="Calibri"/>
        </w:rPr>
        <w:t xml:space="preserve"> </w:t>
      </w:r>
      <w:r w:rsidR="00DC5232">
        <w:rPr>
          <w:rFonts w:ascii="Calibri" w:hAnsi="Calibri"/>
        </w:rPr>
        <w:t xml:space="preserve">the </w:t>
      </w:r>
      <w:r w:rsidR="00B61427" w:rsidRPr="00865FD1">
        <w:rPr>
          <w:rFonts w:ascii="Calibri" w:hAnsi="Calibri"/>
        </w:rPr>
        <w:t xml:space="preserve">consumer goods </w:t>
      </w:r>
      <w:r w:rsidR="00F406E8" w:rsidRPr="00865FD1">
        <w:rPr>
          <w:rFonts w:ascii="Calibri" w:hAnsi="Calibri"/>
        </w:rPr>
        <w:t>sector, includ</w:t>
      </w:r>
      <w:r w:rsidR="004910AC">
        <w:rPr>
          <w:rFonts w:ascii="Calibri" w:hAnsi="Calibri"/>
        </w:rPr>
        <w:t>ing food and clothing.</w:t>
      </w:r>
    </w:p>
    <w:p w14:paraId="2994A433" w14:textId="77777777" w:rsidR="000920D6" w:rsidRDefault="000920D6">
      <w:pPr>
        <w:pStyle w:val="Body"/>
        <w:rPr>
          <w:rFonts w:ascii="Calibri" w:hAnsi="Calibri"/>
        </w:rPr>
      </w:pPr>
    </w:p>
    <w:p w14:paraId="14FCBAF5" w14:textId="6F519C55" w:rsidR="00CE60AA" w:rsidRDefault="009811F0">
      <w:pPr>
        <w:pStyle w:val="Body"/>
        <w:rPr>
          <w:rFonts w:ascii="Calibri" w:hAnsi="Calibri"/>
        </w:rPr>
      </w:pPr>
      <w:r>
        <w:rPr>
          <w:rFonts w:ascii="Calibri" w:hAnsi="Calibri"/>
          <w:lang w:val="en-GB"/>
        </w:rPr>
        <w:t>I will</w:t>
      </w:r>
      <w:r w:rsidRPr="00B528AB">
        <w:rPr>
          <w:rFonts w:ascii="Calibri" w:hAnsi="Calibri"/>
          <w:lang w:val="en-GB"/>
        </w:rPr>
        <w:t xml:space="preserve"> begin by giving you a quick tour of some of the precedents for these corporate landscapes which were the</w:t>
      </w:r>
      <w:r w:rsidR="004910AC">
        <w:rPr>
          <w:rFonts w:ascii="Calibri" w:hAnsi="Calibri"/>
          <w:lang w:val="en-GB"/>
        </w:rPr>
        <w:t xml:space="preserve"> factory towns and villages</w:t>
      </w:r>
      <w:r w:rsidRPr="00B528AB">
        <w:rPr>
          <w:rFonts w:ascii="Calibri" w:hAnsi="Calibri"/>
          <w:lang w:val="en-GB"/>
        </w:rPr>
        <w:t xml:space="preserve"> </w:t>
      </w:r>
      <w:r w:rsidR="00DC5232">
        <w:rPr>
          <w:rFonts w:ascii="Calibri" w:hAnsi="Calibri"/>
          <w:lang w:val="en-GB"/>
        </w:rPr>
        <w:t>of</w:t>
      </w:r>
      <w:r w:rsidR="004910AC">
        <w:rPr>
          <w:rFonts w:ascii="Calibri" w:hAnsi="Calibri"/>
          <w:lang w:val="en-GB"/>
        </w:rPr>
        <w:t xml:space="preserve"> the early Industrial R</w:t>
      </w:r>
      <w:r w:rsidRPr="00B528AB">
        <w:rPr>
          <w:rFonts w:ascii="Calibri" w:hAnsi="Calibri"/>
          <w:lang w:val="en-GB"/>
        </w:rPr>
        <w:t>evolution</w:t>
      </w:r>
      <w:r>
        <w:rPr>
          <w:rFonts w:ascii="Calibri" w:hAnsi="Calibri"/>
          <w:lang w:val="en-GB"/>
        </w:rPr>
        <w:t xml:space="preserve">. </w:t>
      </w:r>
      <w:r w:rsidRPr="00B528AB">
        <w:rPr>
          <w:rFonts w:ascii="Calibri" w:hAnsi="Calibri"/>
          <w:lang w:val="en-GB"/>
        </w:rPr>
        <w:t>I will then look at two case studies from around 1900 to th</w:t>
      </w:r>
      <w:r w:rsidR="004910AC">
        <w:rPr>
          <w:rFonts w:ascii="Calibri" w:hAnsi="Calibri"/>
          <w:lang w:val="en-GB"/>
        </w:rPr>
        <w:t xml:space="preserve">e 1930s, the Cadbury factory at Bournville, UK and the </w:t>
      </w:r>
      <w:r w:rsidR="004910AC" w:rsidRPr="00865FD1">
        <w:rPr>
          <w:rFonts w:ascii="Calibri" w:hAnsi="Calibri"/>
        </w:rPr>
        <w:t xml:space="preserve">National Cash Register Company </w:t>
      </w:r>
      <w:r w:rsidR="004910AC">
        <w:rPr>
          <w:rFonts w:ascii="Calibri" w:hAnsi="Calibri"/>
        </w:rPr>
        <w:t>(</w:t>
      </w:r>
      <w:r w:rsidR="004910AC">
        <w:rPr>
          <w:rFonts w:ascii="Calibri" w:hAnsi="Calibri"/>
          <w:lang w:val="en-GB"/>
        </w:rPr>
        <w:t>NCR) in</w:t>
      </w:r>
      <w:r w:rsidRPr="00B528AB">
        <w:rPr>
          <w:rFonts w:ascii="Calibri" w:hAnsi="Calibri"/>
          <w:lang w:val="en-GB"/>
        </w:rPr>
        <w:t xml:space="preserve"> Dayton</w:t>
      </w:r>
      <w:r w:rsidR="004910AC">
        <w:rPr>
          <w:rFonts w:ascii="Calibri" w:hAnsi="Calibri"/>
          <w:lang w:val="en-GB"/>
        </w:rPr>
        <w:t>,</w:t>
      </w:r>
      <w:r w:rsidRPr="00B528AB">
        <w:rPr>
          <w:rFonts w:ascii="Calibri" w:hAnsi="Calibri"/>
          <w:lang w:val="en-GB"/>
        </w:rPr>
        <w:t xml:space="preserve"> Ohio</w:t>
      </w:r>
      <w:r w:rsidR="004910AC">
        <w:rPr>
          <w:rFonts w:ascii="Calibri" w:hAnsi="Calibri"/>
          <w:lang w:val="en-GB"/>
        </w:rPr>
        <w:t xml:space="preserve">, USA.  I will </w:t>
      </w:r>
      <w:r w:rsidR="004C57FA">
        <w:rPr>
          <w:rFonts w:ascii="Calibri" w:hAnsi="Calibri"/>
          <w:lang w:val="en-GB"/>
        </w:rPr>
        <w:t>highlight the importance of</w:t>
      </w:r>
      <w:r w:rsidR="004910AC">
        <w:rPr>
          <w:rFonts w:ascii="Calibri" w:hAnsi="Calibri"/>
          <w:lang w:val="en-GB"/>
        </w:rPr>
        <w:t xml:space="preserve"> their</w:t>
      </w:r>
      <w:r w:rsidRPr="00B528AB">
        <w:rPr>
          <w:rFonts w:ascii="Calibri" w:hAnsi="Calibri"/>
          <w:lang w:val="en-GB"/>
        </w:rPr>
        <w:t xml:space="preserve"> landscaping</w:t>
      </w:r>
      <w:r w:rsidR="004C57FA">
        <w:rPr>
          <w:rFonts w:ascii="Calibri" w:hAnsi="Calibri"/>
          <w:lang w:val="en-GB"/>
        </w:rPr>
        <w:t xml:space="preserve"> strategies to </w:t>
      </w:r>
      <w:r w:rsidRPr="00B528AB">
        <w:rPr>
          <w:rFonts w:ascii="Calibri" w:hAnsi="Calibri"/>
          <w:lang w:val="en-GB"/>
        </w:rPr>
        <w:t xml:space="preserve">their </w:t>
      </w:r>
      <w:r w:rsidR="004C57FA">
        <w:rPr>
          <w:rFonts w:ascii="Calibri" w:hAnsi="Calibri"/>
          <w:lang w:val="en-GB"/>
        </w:rPr>
        <w:t xml:space="preserve">promotion of industrial welfare. </w:t>
      </w:r>
      <w:r w:rsidRPr="00B528AB">
        <w:rPr>
          <w:rFonts w:ascii="Calibri" w:hAnsi="Calibri"/>
        </w:rPr>
        <w:t xml:space="preserve"> </w:t>
      </w:r>
      <w:r w:rsidR="004910AC">
        <w:rPr>
          <w:rFonts w:ascii="Calibri" w:hAnsi="Calibri"/>
        </w:rPr>
        <w:t xml:space="preserve">I will </w:t>
      </w:r>
      <w:r w:rsidRPr="00B528AB">
        <w:rPr>
          <w:rFonts w:ascii="Calibri" w:hAnsi="Calibri"/>
        </w:rPr>
        <w:t>discuss why our responses to the landscapes should be circumspect</w:t>
      </w:r>
      <w:r w:rsidR="004C57FA">
        <w:rPr>
          <w:rFonts w:ascii="Calibri" w:hAnsi="Calibri"/>
        </w:rPr>
        <w:t xml:space="preserve">, </w:t>
      </w:r>
      <w:r w:rsidR="00B07DE2">
        <w:rPr>
          <w:rFonts w:ascii="Calibri" w:hAnsi="Calibri"/>
        </w:rPr>
        <w:t>and argue</w:t>
      </w:r>
      <w:r w:rsidR="004C57FA">
        <w:rPr>
          <w:rFonts w:ascii="Calibri" w:hAnsi="Calibri"/>
        </w:rPr>
        <w:t xml:space="preserve"> </w:t>
      </w:r>
      <w:r w:rsidR="004910AC">
        <w:rPr>
          <w:rFonts w:ascii="Calibri" w:hAnsi="Calibri"/>
        </w:rPr>
        <w:t>that</w:t>
      </w:r>
      <w:r w:rsidR="000920D6">
        <w:rPr>
          <w:rFonts w:ascii="Calibri" w:hAnsi="Calibri"/>
        </w:rPr>
        <w:t xml:space="preserve"> corporate gardens</w:t>
      </w:r>
      <w:r w:rsidRPr="00B528AB">
        <w:rPr>
          <w:rFonts w:ascii="Calibri" w:hAnsi="Calibri"/>
        </w:rPr>
        <w:t xml:space="preserve"> and recreation parks were part of a social engineering project to shape the model employee and responsible citizen and they became instruments of power. </w:t>
      </w:r>
      <w:r w:rsidR="0021446F">
        <w:rPr>
          <w:rFonts w:ascii="Calibri" w:hAnsi="Calibri"/>
        </w:rPr>
        <w:t>I borrow</w:t>
      </w:r>
      <w:r w:rsidR="0021446F" w:rsidRPr="00865FD1">
        <w:rPr>
          <w:rFonts w:ascii="Calibri" w:hAnsi="Calibri"/>
        </w:rPr>
        <w:t xml:space="preserve"> from Foucault’s concept of heterotopias</w:t>
      </w:r>
      <w:r w:rsidR="0021446F" w:rsidRPr="00865FD1">
        <w:rPr>
          <w:rStyle w:val="FootnoteReference"/>
          <w:rFonts w:ascii="Calibri" w:hAnsi="Calibri"/>
        </w:rPr>
        <w:footnoteReference w:id="1"/>
      </w:r>
      <w:r w:rsidR="0021446F" w:rsidRPr="00865FD1">
        <w:rPr>
          <w:rFonts w:ascii="Calibri" w:hAnsi="Calibri"/>
        </w:rPr>
        <w:t xml:space="preserve"> and from </w:t>
      </w:r>
      <w:r w:rsidR="001470AD" w:rsidRPr="00865FD1">
        <w:rPr>
          <w:rFonts w:ascii="Calibri" w:hAnsi="Calibri"/>
        </w:rPr>
        <w:t>Lefebvre’s</w:t>
      </w:r>
      <w:r w:rsidR="0021446F" w:rsidRPr="00865FD1">
        <w:rPr>
          <w:rFonts w:ascii="Calibri" w:hAnsi="Calibri"/>
        </w:rPr>
        <w:t xml:space="preserve"> articulation of complex and contradictory spaces and how power operates in space</w:t>
      </w:r>
      <w:r w:rsidR="0021446F" w:rsidRPr="00865FD1">
        <w:rPr>
          <w:rStyle w:val="FootnoteReference"/>
          <w:rFonts w:ascii="Calibri" w:hAnsi="Calibri"/>
        </w:rPr>
        <w:footnoteReference w:id="2"/>
      </w:r>
      <w:r w:rsidR="0021446F" w:rsidRPr="00865FD1">
        <w:rPr>
          <w:rFonts w:ascii="Calibri" w:hAnsi="Calibri"/>
        </w:rPr>
        <w:t xml:space="preserve"> to understand the paradoxical nature of these spaces, both of opportunity and control.  I will examine one landscape in detail, the Boys’ Garden of the </w:t>
      </w:r>
      <w:r w:rsidR="004910AC">
        <w:rPr>
          <w:rFonts w:ascii="Calibri" w:hAnsi="Calibri"/>
        </w:rPr>
        <w:t>NCR</w:t>
      </w:r>
      <w:r w:rsidR="0021446F" w:rsidRPr="00865FD1">
        <w:rPr>
          <w:rFonts w:ascii="Calibri" w:hAnsi="Calibri"/>
        </w:rPr>
        <w:t>, d</w:t>
      </w:r>
      <w:r w:rsidR="004910AC">
        <w:rPr>
          <w:rFonts w:ascii="Calibri" w:hAnsi="Calibri"/>
        </w:rPr>
        <w:t>iscussing its design, and</w:t>
      </w:r>
      <w:r w:rsidR="0021446F" w:rsidRPr="00865FD1">
        <w:rPr>
          <w:rFonts w:ascii="Calibri" w:hAnsi="Calibri"/>
        </w:rPr>
        <w:t xml:space="preserve"> how it was used </w:t>
      </w:r>
      <w:r w:rsidR="004910AC">
        <w:rPr>
          <w:rFonts w:ascii="Calibri" w:hAnsi="Calibri"/>
        </w:rPr>
        <w:t>and</w:t>
      </w:r>
      <w:r w:rsidR="0021446F" w:rsidRPr="00865FD1">
        <w:rPr>
          <w:rFonts w:ascii="Calibri" w:hAnsi="Calibri"/>
        </w:rPr>
        <w:t xml:space="preserve"> represented in the company promotional literature to show how the landscape’s didactic function was reinforced </w:t>
      </w:r>
      <w:r w:rsidR="004910AC">
        <w:rPr>
          <w:rFonts w:ascii="Calibri" w:hAnsi="Calibri"/>
        </w:rPr>
        <w:t>through photography.</w:t>
      </w:r>
      <w:r w:rsidR="0021446F" w:rsidRPr="00865FD1">
        <w:rPr>
          <w:rFonts w:ascii="Calibri" w:hAnsi="Calibri"/>
        </w:rPr>
        <w:t xml:space="preserve"> </w:t>
      </w:r>
      <w:r w:rsidR="00E00CB6" w:rsidRPr="00865FD1">
        <w:rPr>
          <w:rFonts w:ascii="Calibri" w:hAnsi="Calibri"/>
        </w:rPr>
        <w:t>Finally,</w:t>
      </w:r>
      <w:r w:rsidR="0021446F" w:rsidRPr="00865FD1">
        <w:rPr>
          <w:rFonts w:ascii="Calibri" w:hAnsi="Calibri"/>
        </w:rPr>
        <w:t xml:space="preserve"> I will reflect on some lessons we can learn from the past when planning and designing cor</w:t>
      </w:r>
      <w:r w:rsidR="0021446F">
        <w:rPr>
          <w:rFonts w:ascii="Calibri" w:hAnsi="Calibri"/>
        </w:rPr>
        <w:t>porate landscapes today.</w:t>
      </w:r>
    </w:p>
    <w:p w14:paraId="56C58C67" w14:textId="77777777" w:rsidR="003E0E3B" w:rsidRDefault="003E0E3B">
      <w:pPr>
        <w:pStyle w:val="Body"/>
        <w:rPr>
          <w:rFonts w:ascii="Calibri" w:hAnsi="Calibri"/>
        </w:rPr>
      </w:pPr>
    </w:p>
    <w:p w14:paraId="78CDF0BF" w14:textId="0935247D" w:rsidR="0021446F" w:rsidRPr="003E0E3B" w:rsidRDefault="003E0E3B">
      <w:pPr>
        <w:pStyle w:val="Body"/>
        <w:rPr>
          <w:rFonts w:ascii="Calibri" w:hAnsi="Calibri"/>
          <w:b/>
        </w:rPr>
      </w:pPr>
      <w:r w:rsidRPr="003E0E3B">
        <w:rPr>
          <w:rFonts w:ascii="Calibri" w:hAnsi="Calibri"/>
          <w:b/>
        </w:rPr>
        <w:t>Evolution of factory gardens</w:t>
      </w:r>
    </w:p>
    <w:p w14:paraId="38508799" w14:textId="57C5C57E" w:rsidR="0090668C" w:rsidRPr="0090668C" w:rsidRDefault="00E00CB6" w:rsidP="0090668C">
      <w:pPr>
        <w:pStyle w:val="Body"/>
        <w:rPr>
          <w:rFonts w:ascii="Calibri" w:hAnsi="Calibri"/>
        </w:rPr>
      </w:pPr>
      <w:r>
        <w:rPr>
          <w:rFonts w:ascii="Calibri" w:hAnsi="Calibri"/>
          <w:b/>
          <w:i/>
        </w:rPr>
        <w:lastRenderedPageBreak/>
        <w:t>[Slide 7 Coalbrook</w:t>
      </w:r>
      <w:r w:rsidR="0089681A" w:rsidRPr="001E13D2">
        <w:rPr>
          <w:rFonts w:ascii="Calibri" w:hAnsi="Calibri"/>
          <w:b/>
          <w:i/>
        </w:rPr>
        <w:t>dale by Wlliam Williams, 1777</w:t>
      </w:r>
      <w:r w:rsidR="0089681A" w:rsidRPr="0089681A">
        <w:rPr>
          <w:rFonts w:ascii="Calibri" w:hAnsi="Calibri"/>
          <w:i/>
        </w:rPr>
        <w:t>]</w:t>
      </w:r>
      <w:r w:rsidR="0089681A">
        <w:rPr>
          <w:rFonts w:ascii="Calibri" w:hAnsi="Calibri"/>
        </w:rPr>
        <w:t xml:space="preserve"> The idea of landscaping a corporate site to give employees access to green space has its </w:t>
      </w:r>
      <w:r w:rsidR="002C5857">
        <w:rPr>
          <w:rFonts w:ascii="Calibri" w:hAnsi="Calibri"/>
        </w:rPr>
        <w:t>origins</w:t>
      </w:r>
      <w:r>
        <w:rPr>
          <w:rFonts w:ascii="Calibri" w:hAnsi="Calibri"/>
        </w:rPr>
        <w:t xml:space="preserve"> in the early Industrial R</w:t>
      </w:r>
      <w:r w:rsidR="0089681A">
        <w:rPr>
          <w:rFonts w:ascii="Calibri" w:hAnsi="Calibri"/>
        </w:rPr>
        <w:t>evolution</w:t>
      </w:r>
      <w:r w:rsidR="00635CF5">
        <w:rPr>
          <w:rFonts w:ascii="Calibri" w:hAnsi="Calibri"/>
        </w:rPr>
        <w:t xml:space="preserve">, when outdoor exercise </w:t>
      </w:r>
      <w:r w:rsidR="008C15BB">
        <w:rPr>
          <w:rFonts w:ascii="Calibri" w:hAnsi="Calibri"/>
        </w:rPr>
        <w:t>was regarded as</w:t>
      </w:r>
      <w:r w:rsidR="00635CF5">
        <w:rPr>
          <w:rFonts w:ascii="Calibri" w:hAnsi="Calibri"/>
        </w:rPr>
        <w:t xml:space="preserve"> an antidote to </w:t>
      </w:r>
      <w:r w:rsidR="008C15BB">
        <w:rPr>
          <w:rFonts w:ascii="Calibri" w:hAnsi="Calibri"/>
        </w:rPr>
        <w:t xml:space="preserve">grueling factory work and to </w:t>
      </w:r>
      <w:r w:rsidR="005840FC">
        <w:rPr>
          <w:rFonts w:ascii="Calibri" w:hAnsi="Calibri"/>
        </w:rPr>
        <w:t xml:space="preserve">improving employee </w:t>
      </w:r>
      <w:r w:rsidR="008C15BB">
        <w:rPr>
          <w:rFonts w:ascii="Calibri" w:hAnsi="Calibri"/>
        </w:rPr>
        <w:t>moral</w:t>
      </w:r>
      <w:r w:rsidR="005840FC">
        <w:rPr>
          <w:rFonts w:ascii="Calibri" w:hAnsi="Calibri"/>
        </w:rPr>
        <w:t>ity</w:t>
      </w:r>
      <w:r w:rsidR="00B07DE2">
        <w:rPr>
          <w:rFonts w:ascii="Calibri" w:hAnsi="Calibri"/>
        </w:rPr>
        <w:t xml:space="preserve"> and health</w:t>
      </w:r>
      <w:r w:rsidR="005840FC">
        <w:rPr>
          <w:rFonts w:ascii="Calibri" w:hAnsi="Calibri"/>
        </w:rPr>
        <w:t>.</w:t>
      </w:r>
      <w:r w:rsidR="00953368">
        <w:rPr>
          <w:rFonts w:ascii="Calibri" w:hAnsi="Calibri"/>
        </w:rPr>
        <w:t xml:space="preserve"> </w:t>
      </w:r>
      <w:r w:rsidR="006556BD">
        <w:rPr>
          <w:rFonts w:ascii="Calibri" w:hAnsi="Calibri"/>
        </w:rPr>
        <w:t>Promotional paintings and prints</w:t>
      </w:r>
      <w:r w:rsidR="00DC5232">
        <w:rPr>
          <w:rFonts w:ascii="Calibri" w:hAnsi="Calibri"/>
        </w:rPr>
        <w:t xml:space="preserve"> from this period like this one of Coalbrookdale, present idealized views of the industrial landscape and labour</w:t>
      </w:r>
      <w:r w:rsidR="00953368">
        <w:rPr>
          <w:rFonts w:ascii="Calibri" w:hAnsi="Calibri"/>
        </w:rPr>
        <w:t xml:space="preserve">. </w:t>
      </w:r>
      <w:r w:rsidR="008A33C3">
        <w:rPr>
          <w:rFonts w:ascii="Calibri" w:hAnsi="Calibri"/>
        </w:rPr>
        <w:t>From 1782, Richard Reynolds laid out the</w:t>
      </w:r>
      <w:r w:rsidR="00382218">
        <w:rPr>
          <w:rFonts w:ascii="Calibri" w:hAnsi="Calibri"/>
        </w:rPr>
        <w:t xml:space="preserve"> Sabbath Walks around Coalbrook</w:t>
      </w:r>
      <w:r w:rsidR="008A33C3">
        <w:rPr>
          <w:rFonts w:ascii="Calibri" w:hAnsi="Calibri"/>
        </w:rPr>
        <w:t xml:space="preserve">dale, </w:t>
      </w:r>
      <w:r w:rsidR="00AA00E4">
        <w:rPr>
          <w:rFonts w:ascii="Calibri" w:hAnsi="Calibri"/>
        </w:rPr>
        <w:t xml:space="preserve">facilitating </w:t>
      </w:r>
      <w:r w:rsidR="005A3B81">
        <w:rPr>
          <w:rFonts w:ascii="Calibri" w:hAnsi="Calibri"/>
        </w:rPr>
        <w:t>country walks</w:t>
      </w:r>
      <w:r w:rsidR="00AA00E4">
        <w:rPr>
          <w:rFonts w:ascii="Calibri" w:hAnsi="Calibri"/>
        </w:rPr>
        <w:t xml:space="preserve"> on the one</w:t>
      </w:r>
      <w:r w:rsidR="008A33C3">
        <w:rPr>
          <w:rFonts w:ascii="Calibri" w:hAnsi="Calibri"/>
        </w:rPr>
        <w:t xml:space="preserve"> day</w:t>
      </w:r>
      <w:r w:rsidR="001470AD">
        <w:rPr>
          <w:rFonts w:ascii="Calibri" w:hAnsi="Calibri"/>
        </w:rPr>
        <w:t xml:space="preserve"> in the week</w:t>
      </w:r>
      <w:r w:rsidR="008A33C3">
        <w:rPr>
          <w:rFonts w:ascii="Calibri" w:hAnsi="Calibri"/>
        </w:rPr>
        <w:t xml:space="preserve"> </w:t>
      </w:r>
      <w:r w:rsidR="00AA00E4">
        <w:rPr>
          <w:rFonts w:ascii="Calibri" w:hAnsi="Calibri"/>
        </w:rPr>
        <w:t>when the miners and ironworkers could take their leisure</w:t>
      </w:r>
      <w:r w:rsidR="008A33C3">
        <w:rPr>
          <w:rFonts w:ascii="Calibri" w:hAnsi="Calibri"/>
        </w:rPr>
        <w:t>.</w:t>
      </w:r>
      <w:r w:rsidR="00635CF5">
        <w:rPr>
          <w:rFonts w:ascii="Calibri" w:hAnsi="Calibri"/>
        </w:rPr>
        <w:t xml:space="preserve"> At</w:t>
      </w:r>
      <w:r w:rsidR="00EE2508">
        <w:rPr>
          <w:rFonts w:ascii="Calibri" w:hAnsi="Calibri"/>
        </w:rPr>
        <w:t xml:space="preserve"> one viewpoint, a revolving rotunda</w:t>
      </w:r>
      <w:r w:rsidR="00635CF5">
        <w:rPr>
          <w:rFonts w:ascii="Calibri" w:hAnsi="Calibri"/>
        </w:rPr>
        <w:t xml:space="preserve"> made of iron offered a wide perspective</w:t>
      </w:r>
      <w:r w:rsidR="00635CF5" w:rsidRPr="001E13D2">
        <w:rPr>
          <w:rFonts w:ascii="Calibri" w:hAnsi="Calibri"/>
          <w:b/>
        </w:rPr>
        <w:t xml:space="preserve">. </w:t>
      </w:r>
      <w:r w:rsidR="001470AD">
        <w:rPr>
          <w:rFonts w:ascii="Calibri" w:hAnsi="Calibri"/>
          <w:b/>
          <w:i/>
        </w:rPr>
        <w:t>[Slide:</w:t>
      </w:r>
      <w:r w:rsidR="00635CF5" w:rsidRPr="00EE2508">
        <w:rPr>
          <w:rFonts w:ascii="Calibri" w:hAnsi="Calibri"/>
          <w:b/>
          <w:i/>
        </w:rPr>
        <w:t xml:space="preserve"> Robert Owen’s Mills at New Lanark, Scotland]</w:t>
      </w:r>
      <w:r w:rsidR="00635CF5">
        <w:rPr>
          <w:rFonts w:ascii="Calibri" w:hAnsi="Calibri"/>
        </w:rPr>
        <w:t xml:space="preserve"> Robert Owen, at his mills at New Lanark just south of Glasgow,</w:t>
      </w:r>
      <w:r w:rsidR="001E13D2">
        <w:rPr>
          <w:rFonts w:ascii="Calibri" w:hAnsi="Calibri"/>
        </w:rPr>
        <w:t xml:space="preserve"> Scotland,</w:t>
      </w:r>
      <w:r w:rsidR="00635CF5">
        <w:rPr>
          <w:rFonts w:ascii="Calibri" w:hAnsi="Calibri"/>
        </w:rPr>
        <w:t xml:space="preserve"> constructed walks along the river Clyde to encourage recreation and </w:t>
      </w:r>
      <w:r w:rsidR="00EE2508">
        <w:rPr>
          <w:rFonts w:ascii="Calibri" w:hAnsi="Calibri"/>
        </w:rPr>
        <w:t xml:space="preserve">he </w:t>
      </w:r>
      <w:r w:rsidR="00635CF5">
        <w:rPr>
          <w:rFonts w:ascii="Calibri" w:hAnsi="Calibri"/>
        </w:rPr>
        <w:t>promoted dancing out of doors.</w:t>
      </w:r>
      <w:r w:rsidR="006556BD">
        <w:rPr>
          <w:rFonts w:ascii="Calibri" w:hAnsi="Calibri"/>
        </w:rPr>
        <w:t xml:space="preserve"> [</w:t>
      </w:r>
      <w:r w:rsidR="00AD1FAE">
        <w:rPr>
          <w:rFonts w:ascii="Calibri" w:hAnsi="Calibri"/>
          <w:b/>
          <w:i/>
        </w:rPr>
        <w:t>Sl</w:t>
      </w:r>
      <w:r w:rsidR="001470AD">
        <w:rPr>
          <w:rFonts w:ascii="Calibri" w:hAnsi="Calibri"/>
          <w:b/>
          <w:i/>
        </w:rPr>
        <w:t xml:space="preserve">ide: </w:t>
      </w:r>
      <w:r w:rsidR="006556BD" w:rsidRPr="00EE2508">
        <w:rPr>
          <w:rFonts w:ascii="Calibri" w:hAnsi="Calibri"/>
          <w:b/>
          <w:i/>
        </w:rPr>
        <w:t>Salt’s Mill at Saltaire Tod</w:t>
      </w:r>
      <w:r w:rsidR="0090668C" w:rsidRPr="00EE2508">
        <w:rPr>
          <w:rFonts w:ascii="Calibri" w:hAnsi="Calibri"/>
          <w:b/>
          <w:i/>
        </w:rPr>
        <w:t>a</w:t>
      </w:r>
      <w:r w:rsidR="006556BD" w:rsidRPr="00EE2508">
        <w:rPr>
          <w:rFonts w:ascii="Calibri" w:hAnsi="Calibri"/>
          <w:b/>
          <w:i/>
        </w:rPr>
        <w:t>y,, overlooking the village allotments</w:t>
      </w:r>
      <w:r w:rsidR="006556BD">
        <w:rPr>
          <w:rFonts w:ascii="Calibri" w:hAnsi="Calibri"/>
        </w:rPr>
        <w:t xml:space="preserve">]  At Saltaire, an industrial village built by Titus Salt from the 1850s, </w:t>
      </w:r>
      <w:r w:rsidR="0090668C">
        <w:rPr>
          <w:rFonts w:ascii="Calibri" w:hAnsi="Calibri"/>
        </w:rPr>
        <w:t>the village allotments symbolically presented the factory as a site for social and familial responsibility and by the 1870s, the new Saltaire Park provided a variety of sporting and leisure opportunities to the loc</w:t>
      </w:r>
      <w:r w:rsidR="00EE2508">
        <w:rPr>
          <w:rFonts w:ascii="Calibri" w:hAnsi="Calibri"/>
        </w:rPr>
        <w:t xml:space="preserve">al workforce and their </w:t>
      </w:r>
      <w:r w:rsidR="00EE2508" w:rsidRPr="00EE2508">
        <w:rPr>
          <w:rFonts w:ascii="Calibri" w:hAnsi="Calibri"/>
        </w:rPr>
        <w:t>families</w:t>
      </w:r>
      <w:r w:rsidR="0090668C" w:rsidRPr="00EE2508">
        <w:rPr>
          <w:rFonts w:ascii="Calibri" w:hAnsi="Calibri"/>
        </w:rPr>
        <w:t>.</w:t>
      </w:r>
      <w:r w:rsidR="0090668C" w:rsidRPr="00EE2508">
        <w:rPr>
          <w:rFonts w:ascii="Calibri" w:eastAsiaTheme="minorEastAsia" w:hAnsi="Calibri" w:cstheme="minorBidi"/>
          <w:color w:val="000000" w:themeColor="text1"/>
          <w:kern w:val="24"/>
          <w:bdr w:val="none" w:sz="0" w:space="0" w:color="auto"/>
          <w:lang w:eastAsia="en-GB"/>
        </w:rPr>
        <w:t xml:space="preserve"> </w:t>
      </w:r>
      <w:r w:rsidR="001470AD">
        <w:rPr>
          <w:rFonts w:ascii="Calibri" w:eastAsiaTheme="minorEastAsia" w:hAnsi="Calibri" w:cstheme="minorBidi"/>
          <w:b/>
          <w:i/>
          <w:color w:val="000000" w:themeColor="text1"/>
          <w:kern w:val="24"/>
          <w:bdr w:val="none" w:sz="0" w:space="0" w:color="auto"/>
          <w:lang w:eastAsia="en-GB"/>
        </w:rPr>
        <w:t xml:space="preserve">[Slide: </w:t>
      </w:r>
      <w:r w:rsidR="0090668C" w:rsidRPr="00EE2508">
        <w:rPr>
          <w:rFonts w:ascii="Calibri" w:eastAsiaTheme="minorEastAsia" w:hAnsi="Calibri" w:cstheme="minorBidi"/>
          <w:b/>
          <w:i/>
          <w:color w:val="000000" w:themeColor="text1"/>
          <w:kern w:val="24"/>
          <w:bdr w:val="none" w:sz="0" w:space="0" w:color="auto"/>
          <w:lang w:eastAsia="en-GB"/>
        </w:rPr>
        <w:t>Saltaire Park]</w:t>
      </w:r>
      <w:r w:rsidR="0090668C" w:rsidRPr="00EE2508">
        <w:rPr>
          <w:rFonts w:ascii="Calibri" w:eastAsiaTheme="minorEastAsia" w:hAnsi="Calibri" w:cstheme="minorBidi"/>
          <w:color w:val="000000" w:themeColor="text1"/>
          <w:kern w:val="24"/>
          <w:bdr w:val="none" w:sz="0" w:space="0" w:color="auto"/>
          <w:lang w:eastAsia="en-GB"/>
        </w:rPr>
        <w:t xml:space="preserve"> </w:t>
      </w:r>
      <w:r w:rsidR="0090668C" w:rsidRPr="00EE2508">
        <w:rPr>
          <w:rFonts w:ascii="Calibri" w:hAnsi="Calibri"/>
        </w:rPr>
        <w:t xml:space="preserve">Titus Salts’ method was one of strict control and the park </w:t>
      </w:r>
      <w:r w:rsidR="00EE2508">
        <w:rPr>
          <w:rFonts w:ascii="Calibri" w:hAnsi="Calibri"/>
        </w:rPr>
        <w:t>was</w:t>
      </w:r>
      <w:r w:rsidR="0090668C" w:rsidRPr="00EE2508">
        <w:rPr>
          <w:rFonts w:ascii="Calibri" w:hAnsi="Calibri"/>
        </w:rPr>
        <w:t xml:space="preserve"> part of his strategy to </w:t>
      </w:r>
      <w:r w:rsidR="00696266">
        <w:rPr>
          <w:rFonts w:ascii="Calibri" w:hAnsi="Calibri"/>
        </w:rPr>
        <w:t>impose his own moral values, particularly temperance</w:t>
      </w:r>
      <w:r w:rsidR="00BF7BAB">
        <w:rPr>
          <w:rFonts w:ascii="Calibri" w:hAnsi="Calibri"/>
        </w:rPr>
        <w:t>,</w:t>
      </w:r>
      <w:r w:rsidR="00696266">
        <w:rPr>
          <w:rFonts w:ascii="Calibri" w:hAnsi="Calibri"/>
        </w:rPr>
        <w:t xml:space="preserve"> by encouraging</w:t>
      </w:r>
      <w:r w:rsidR="0090668C" w:rsidRPr="00EE2508">
        <w:rPr>
          <w:rFonts w:ascii="Calibri" w:hAnsi="Calibri"/>
        </w:rPr>
        <w:t xml:space="preserve"> hea</w:t>
      </w:r>
      <w:r w:rsidR="00696266">
        <w:rPr>
          <w:rFonts w:ascii="Calibri" w:hAnsi="Calibri"/>
        </w:rPr>
        <w:t>lthy and respectable activities</w:t>
      </w:r>
      <w:r w:rsidR="0090668C" w:rsidRPr="00EE2508">
        <w:rPr>
          <w:rFonts w:ascii="Calibri" w:hAnsi="Calibri"/>
        </w:rPr>
        <w:t>.</w:t>
      </w:r>
      <w:r w:rsidR="005A3B81">
        <w:rPr>
          <w:rStyle w:val="FootnoteReference"/>
          <w:rFonts w:ascii="Calibri" w:hAnsi="Calibri"/>
        </w:rPr>
        <w:footnoteReference w:id="3"/>
      </w:r>
      <w:r w:rsidR="0090668C" w:rsidRPr="00EE2508">
        <w:rPr>
          <w:rFonts w:ascii="Calibri" w:hAnsi="Calibri"/>
        </w:rPr>
        <w:t xml:space="preserve">  </w:t>
      </w:r>
      <w:r w:rsidR="00696266">
        <w:rPr>
          <w:rFonts w:ascii="Calibri" w:hAnsi="Calibri"/>
        </w:rPr>
        <w:t>(</w:t>
      </w:r>
      <w:r w:rsidR="0090668C" w:rsidRPr="00EE2508">
        <w:rPr>
          <w:rFonts w:ascii="Calibri" w:hAnsi="Calibri"/>
        </w:rPr>
        <w:t xml:space="preserve">Temperance </w:t>
      </w:r>
      <w:r w:rsidR="00696266">
        <w:rPr>
          <w:rFonts w:ascii="Calibri" w:hAnsi="Calibri"/>
        </w:rPr>
        <w:t>was</w:t>
      </w:r>
      <w:r w:rsidR="0090668C" w:rsidRPr="00EE2508">
        <w:rPr>
          <w:rFonts w:ascii="Calibri" w:hAnsi="Calibri"/>
        </w:rPr>
        <w:t xml:space="preserve"> a driving force in the emergence of public parks</w:t>
      </w:r>
      <w:r w:rsidR="0090668C" w:rsidRPr="0090668C">
        <w:rPr>
          <w:rFonts w:ascii="Calibri" w:hAnsi="Calibri"/>
        </w:rPr>
        <w:t xml:space="preserve"> in the 19</w:t>
      </w:r>
      <w:r w:rsidR="0090668C" w:rsidRPr="0090668C">
        <w:rPr>
          <w:rFonts w:ascii="Calibri" w:hAnsi="Calibri"/>
          <w:vertAlign w:val="superscript"/>
        </w:rPr>
        <w:t>th</w:t>
      </w:r>
      <w:r w:rsidR="0090668C" w:rsidRPr="0090668C">
        <w:rPr>
          <w:rFonts w:ascii="Calibri" w:hAnsi="Calibri"/>
        </w:rPr>
        <w:t xml:space="preserve"> century.</w:t>
      </w:r>
      <w:r w:rsidR="00696266">
        <w:rPr>
          <w:rStyle w:val="FootnoteReference"/>
          <w:rFonts w:ascii="Calibri" w:hAnsi="Calibri"/>
        </w:rPr>
        <w:footnoteReference w:id="4"/>
      </w:r>
      <w:r w:rsidR="00696266">
        <w:rPr>
          <w:rFonts w:ascii="Calibri" w:hAnsi="Calibri"/>
        </w:rPr>
        <w:t>)</w:t>
      </w:r>
      <w:r w:rsidR="0090668C">
        <w:rPr>
          <w:rFonts w:ascii="Calibri" w:hAnsi="Calibri"/>
        </w:rPr>
        <w:t xml:space="preserve"> It is likely that </w:t>
      </w:r>
      <w:r w:rsidR="00696266">
        <w:rPr>
          <w:rFonts w:ascii="Calibri" w:hAnsi="Calibri"/>
        </w:rPr>
        <w:t>the</w:t>
      </w:r>
      <w:r w:rsidR="001470AD">
        <w:rPr>
          <w:rFonts w:ascii="Calibri" w:hAnsi="Calibri"/>
        </w:rPr>
        <w:t xml:space="preserve"> American</w:t>
      </w:r>
      <w:r w:rsidR="00696266">
        <w:rPr>
          <w:rFonts w:ascii="Calibri" w:hAnsi="Calibri"/>
        </w:rPr>
        <w:t xml:space="preserve"> industrialist </w:t>
      </w:r>
      <w:r w:rsidR="0090668C">
        <w:rPr>
          <w:rFonts w:ascii="Calibri" w:hAnsi="Calibri"/>
        </w:rPr>
        <w:t>George Pullman</w:t>
      </w:r>
      <w:r w:rsidR="006128DF">
        <w:rPr>
          <w:rFonts w:ascii="Calibri" w:hAnsi="Calibri"/>
        </w:rPr>
        <w:t xml:space="preserve"> visited Saltaire </w:t>
      </w:r>
      <w:r w:rsidR="00BF7BAB">
        <w:rPr>
          <w:rFonts w:ascii="Calibri" w:hAnsi="Calibri"/>
        </w:rPr>
        <w:t>on his tour of</w:t>
      </w:r>
      <w:r w:rsidR="006128DF">
        <w:rPr>
          <w:rFonts w:ascii="Calibri" w:hAnsi="Calibri"/>
        </w:rPr>
        <w:t xml:space="preserve"> Europe, for his industrial village to which he gave his name, built</w:t>
      </w:r>
      <w:r w:rsidR="001470AD">
        <w:rPr>
          <w:rFonts w:ascii="Calibri" w:hAnsi="Calibri"/>
        </w:rPr>
        <w:t xml:space="preserve"> near Chicago</w:t>
      </w:r>
      <w:r w:rsidR="006128DF">
        <w:rPr>
          <w:rFonts w:ascii="Calibri" w:hAnsi="Calibri"/>
        </w:rPr>
        <w:t xml:space="preserve"> from the 1880s, is similar in concept and design to Saltaire.</w:t>
      </w:r>
      <w:r w:rsidR="00B678E5">
        <w:rPr>
          <w:rStyle w:val="FootnoteReference"/>
          <w:rFonts w:ascii="Calibri" w:hAnsi="Calibri"/>
        </w:rPr>
        <w:footnoteReference w:id="5"/>
      </w:r>
      <w:r w:rsidR="006128DF">
        <w:rPr>
          <w:rFonts w:ascii="Calibri" w:hAnsi="Calibri"/>
        </w:rPr>
        <w:t xml:space="preserve"> </w:t>
      </w:r>
      <w:r w:rsidR="00696266">
        <w:rPr>
          <w:rFonts w:ascii="Calibri" w:hAnsi="Calibri"/>
        </w:rPr>
        <w:t xml:space="preserve">The town of </w:t>
      </w:r>
      <w:r w:rsidR="00CE601E">
        <w:rPr>
          <w:rFonts w:ascii="Calibri" w:hAnsi="Calibri"/>
        </w:rPr>
        <w:t>Pullman is said to be the first</w:t>
      </w:r>
      <w:r w:rsidR="001470AD">
        <w:rPr>
          <w:rFonts w:ascii="Calibri" w:hAnsi="Calibri"/>
        </w:rPr>
        <w:t xml:space="preserve"> in America</w:t>
      </w:r>
      <w:r w:rsidR="00CE601E">
        <w:rPr>
          <w:rFonts w:ascii="Calibri" w:hAnsi="Calibri"/>
        </w:rPr>
        <w:t xml:space="preserve"> laid out </w:t>
      </w:r>
      <w:r w:rsidR="00696266">
        <w:rPr>
          <w:rFonts w:ascii="Calibri" w:hAnsi="Calibri"/>
        </w:rPr>
        <w:t xml:space="preserve">collaboratively </w:t>
      </w:r>
      <w:r w:rsidR="00CE601E">
        <w:rPr>
          <w:rFonts w:ascii="Calibri" w:hAnsi="Calibri"/>
        </w:rPr>
        <w:t>by an architect and a landscape architect, So</w:t>
      </w:r>
      <w:r w:rsidR="00696266">
        <w:rPr>
          <w:rFonts w:ascii="Calibri" w:hAnsi="Calibri"/>
        </w:rPr>
        <w:t>lon S</w:t>
      </w:r>
      <w:r w:rsidR="00B07DE2">
        <w:rPr>
          <w:rFonts w:ascii="Calibri" w:hAnsi="Calibri"/>
        </w:rPr>
        <w:t>.</w:t>
      </w:r>
      <w:r w:rsidR="00696266">
        <w:rPr>
          <w:rFonts w:ascii="Calibri" w:hAnsi="Calibri"/>
        </w:rPr>
        <w:t xml:space="preserve"> Berman and Nathan Barratt.</w:t>
      </w:r>
      <w:r w:rsidR="001470AD">
        <w:rPr>
          <w:rStyle w:val="FootnoteReference"/>
          <w:rFonts w:ascii="Calibri" w:hAnsi="Calibri"/>
        </w:rPr>
        <w:footnoteReference w:id="6"/>
      </w:r>
      <w:r w:rsidR="00696266">
        <w:rPr>
          <w:rFonts w:ascii="Calibri" w:hAnsi="Calibri"/>
        </w:rPr>
        <w:t xml:space="preserve">  T</w:t>
      </w:r>
      <w:r w:rsidR="00CE601E">
        <w:rPr>
          <w:rFonts w:ascii="Calibri" w:hAnsi="Calibri"/>
        </w:rPr>
        <w:t>he press</w:t>
      </w:r>
      <w:r w:rsidR="00696266">
        <w:rPr>
          <w:rFonts w:ascii="Calibri" w:hAnsi="Calibri"/>
        </w:rPr>
        <w:t xml:space="preserve"> hailed Pullman</w:t>
      </w:r>
      <w:r w:rsidR="00CE601E">
        <w:rPr>
          <w:rFonts w:ascii="Calibri" w:hAnsi="Calibri"/>
        </w:rPr>
        <w:t xml:space="preserve"> as ‘The World’s Most Beautiful Town’,</w:t>
      </w:r>
      <w:r w:rsidR="00B678E5">
        <w:rPr>
          <w:rStyle w:val="FootnoteReference"/>
          <w:rFonts w:ascii="Calibri" w:hAnsi="Calibri"/>
        </w:rPr>
        <w:footnoteReference w:id="7"/>
      </w:r>
      <w:r w:rsidR="00CE601E">
        <w:rPr>
          <w:rFonts w:ascii="Calibri" w:hAnsi="Calibri"/>
        </w:rPr>
        <w:t xml:space="preserve"> but foll</w:t>
      </w:r>
      <w:r w:rsidR="00B678E5">
        <w:rPr>
          <w:rFonts w:ascii="Calibri" w:hAnsi="Calibri"/>
        </w:rPr>
        <w:t>owing a disastrous strike in 1894, when thirteen</w:t>
      </w:r>
      <w:r w:rsidR="00B07DE2">
        <w:rPr>
          <w:rFonts w:ascii="Calibri" w:hAnsi="Calibri"/>
        </w:rPr>
        <w:t xml:space="preserve"> workers</w:t>
      </w:r>
      <w:r w:rsidR="00CE601E">
        <w:rPr>
          <w:rFonts w:ascii="Calibri" w:hAnsi="Calibri"/>
        </w:rPr>
        <w:t xml:space="preserve"> were killed</w:t>
      </w:r>
      <w:r w:rsidR="0089467E">
        <w:rPr>
          <w:rFonts w:ascii="Calibri" w:hAnsi="Calibri"/>
        </w:rPr>
        <w:t xml:space="preserve"> and fifty-three seriously injured</w:t>
      </w:r>
      <w:r w:rsidR="00CE601E">
        <w:rPr>
          <w:rFonts w:ascii="Calibri" w:hAnsi="Calibri"/>
        </w:rPr>
        <w:t xml:space="preserve">, the town gained a reputation as a failed </w:t>
      </w:r>
      <w:r w:rsidR="00B678E5">
        <w:rPr>
          <w:rFonts w:ascii="Calibri" w:hAnsi="Calibri"/>
        </w:rPr>
        <w:t>experiment</w:t>
      </w:r>
      <w:r w:rsidR="00CE601E">
        <w:rPr>
          <w:rFonts w:ascii="Calibri" w:hAnsi="Calibri"/>
        </w:rPr>
        <w:t xml:space="preserve"> in industrial organization, and the landscaping a metaphor for control</w:t>
      </w:r>
      <w:r w:rsidR="00AD1FAE">
        <w:rPr>
          <w:rFonts w:ascii="Calibri" w:hAnsi="Calibri"/>
        </w:rPr>
        <w:t>ling industrial systems</w:t>
      </w:r>
      <w:r w:rsidR="00CE601E">
        <w:rPr>
          <w:rFonts w:ascii="Calibri" w:hAnsi="Calibri"/>
        </w:rPr>
        <w:t>.</w:t>
      </w:r>
    </w:p>
    <w:p w14:paraId="47F71CD5" w14:textId="749ACE8B" w:rsidR="0025556F" w:rsidRDefault="0025556F">
      <w:pPr>
        <w:pStyle w:val="Body"/>
        <w:rPr>
          <w:rFonts w:ascii="Calibri" w:hAnsi="Calibri"/>
        </w:rPr>
      </w:pPr>
    </w:p>
    <w:p w14:paraId="045B9B6B" w14:textId="303B665A" w:rsidR="000B57E5" w:rsidRDefault="00B0530A" w:rsidP="000B57E5">
      <w:pPr>
        <w:pStyle w:val="Body"/>
        <w:rPr>
          <w:rFonts w:ascii="Calibri" w:hAnsi="Calibri"/>
          <w:i/>
          <w:lang w:val="en-GB"/>
        </w:rPr>
      </w:pPr>
      <w:r w:rsidRPr="0089467E">
        <w:rPr>
          <w:rFonts w:ascii="Calibri" w:hAnsi="Calibri"/>
          <w:b/>
          <w:i/>
        </w:rPr>
        <w:t>[Slide</w:t>
      </w:r>
      <w:r w:rsidR="001470AD">
        <w:rPr>
          <w:rFonts w:ascii="Calibri" w:hAnsi="Calibri"/>
          <w:b/>
          <w:i/>
        </w:rPr>
        <w:t xml:space="preserve">: </w:t>
      </w:r>
      <w:r w:rsidRPr="0089467E">
        <w:rPr>
          <w:rFonts w:ascii="Calibri" w:hAnsi="Calibri"/>
          <w:b/>
          <w:i/>
        </w:rPr>
        <w:t>Shredded Wheat factory</w:t>
      </w:r>
      <w:r w:rsidR="00550612" w:rsidRPr="0089467E">
        <w:rPr>
          <w:rFonts w:ascii="Calibri" w:hAnsi="Calibri"/>
          <w:b/>
          <w:i/>
        </w:rPr>
        <w:t xml:space="preserve"> Niagara Falls, c.1901 and Shredded Wheat factory Welwyn Garden City, 1925]</w:t>
      </w:r>
      <w:r w:rsidR="00550612">
        <w:rPr>
          <w:rFonts w:ascii="Calibri" w:hAnsi="Calibri"/>
          <w:b/>
        </w:rPr>
        <w:t xml:space="preserve"> </w:t>
      </w:r>
      <w:r w:rsidR="00F00FAF">
        <w:rPr>
          <w:rFonts w:ascii="Calibri" w:hAnsi="Calibri"/>
          <w:lang w:val="en-GB"/>
        </w:rPr>
        <w:t xml:space="preserve">At the </w:t>
      </w:r>
      <w:r w:rsidR="000B57E5" w:rsidRPr="000B57E5">
        <w:rPr>
          <w:rFonts w:ascii="Calibri" w:hAnsi="Calibri"/>
        </w:rPr>
        <w:t>Shredded Wheat</w:t>
      </w:r>
      <w:r w:rsidR="00F00FAF">
        <w:rPr>
          <w:rFonts w:ascii="Calibri" w:hAnsi="Calibri"/>
        </w:rPr>
        <w:t xml:space="preserve"> factory, Niagara Falls, the landscape framed and defined ‘The</w:t>
      </w:r>
      <w:r w:rsidR="000B57E5" w:rsidRPr="000B57E5">
        <w:rPr>
          <w:rFonts w:ascii="Calibri" w:hAnsi="Calibri"/>
        </w:rPr>
        <w:t xml:space="preserve"> </w:t>
      </w:r>
      <w:r w:rsidR="006F5603">
        <w:rPr>
          <w:rFonts w:ascii="Calibri" w:hAnsi="Calibri"/>
        </w:rPr>
        <w:t>Palace of Light’</w:t>
      </w:r>
      <w:r w:rsidR="006F5603">
        <w:rPr>
          <w:rStyle w:val="FootnoteReference"/>
          <w:rFonts w:ascii="Calibri" w:hAnsi="Calibri"/>
        </w:rPr>
        <w:footnoteReference w:id="8"/>
      </w:r>
      <w:r w:rsidR="000B57E5" w:rsidRPr="000B57E5">
        <w:rPr>
          <w:rFonts w:ascii="Calibri" w:hAnsi="Calibri"/>
        </w:rPr>
        <w:t xml:space="preserve"> – a </w:t>
      </w:r>
      <w:r w:rsidR="00AD1FAE">
        <w:rPr>
          <w:rFonts w:ascii="Calibri" w:hAnsi="Calibri"/>
        </w:rPr>
        <w:t>manipulative</w:t>
      </w:r>
      <w:r w:rsidR="000B57E5" w:rsidRPr="000B57E5">
        <w:rPr>
          <w:rFonts w:ascii="Calibri" w:hAnsi="Calibri"/>
        </w:rPr>
        <w:t xml:space="preserve"> slogan for a factory being erected in an are</w:t>
      </w:r>
      <w:r w:rsidR="00F00FAF">
        <w:rPr>
          <w:rFonts w:ascii="Calibri" w:hAnsi="Calibri"/>
        </w:rPr>
        <w:t xml:space="preserve">a of outstanding natural beauty!  </w:t>
      </w:r>
      <w:r w:rsidR="00F00FAF">
        <w:rPr>
          <w:rFonts w:ascii="Calibri" w:hAnsi="Calibri"/>
          <w:lang w:val="en-GB"/>
        </w:rPr>
        <w:t>You can see a t</w:t>
      </w:r>
      <w:r w:rsidR="000B57E5" w:rsidRPr="000B57E5">
        <w:rPr>
          <w:rFonts w:ascii="Calibri" w:hAnsi="Calibri"/>
          <w:lang w:val="en-GB"/>
        </w:rPr>
        <w:t xml:space="preserve">heme developing here of </w:t>
      </w:r>
      <w:r w:rsidR="006702BD">
        <w:rPr>
          <w:rFonts w:ascii="Calibri" w:hAnsi="Calibri"/>
          <w:lang w:val="en-GB"/>
        </w:rPr>
        <w:t xml:space="preserve">consumer goods companies, particularly food manufacturers such as </w:t>
      </w:r>
      <w:r w:rsidR="006702BD" w:rsidRPr="000B57E5">
        <w:rPr>
          <w:rFonts w:ascii="Calibri" w:hAnsi="Calibri"/>
        </w:rPr>
        <w:t>Shredded Wheat, Hein</w:t>
      </w:r>
      <w:r w:rsidR="00BF7BAB">
        <w:rPr>
          <w:rFonts w:ascii="Calibri" w:hAnsi="Calibri"/>
        </w:rPr>
        <w:t xml:space="preserve">z, Ovaltine, Rowntree, Cadbury and </w:t>
      </w:r>
      <w:r w:rsidR="006702BD" w:rsidRPr="000B57E5">
        <w:rPr>
          <w:rFonts w:ascii="Calibri" w:hAnsi="Calibri"/>
        </w:rPr>
        <w:t>Horlicks</w:t>
      </w:r>
      <w:r w:rsidR="006702BD">
        <w:rPr>
          <w:rFonts w:ascii="Calibri" w:hAnsi="Calibri"/>
          <w:lang w:val="en-GB"/>
        </w:rPr>
        <w:t>,</w:t>
      </w:r>
      <w:r w:rsidR="00F00FAF">
        <w:rPr>
          <w:rFonts w:ascii="Calibri" w:hAnsi="Calibri"/>
          <w:lang w:val="en-GB"/>
        </w:rPr>
        <w:t xml:space="preserve"> </w:t>
      </w:r>
      <w:r w:rsidR="00BF7BAB">
        <w:rPr>
          <w:rFonts w:ascii="Calibri" w:hAnsi="Calibri"/>
          <w:lang w:val="en-GB"/>
        </w:rPr>
        <w:t>promoting their product and shaping the brand with</w:t>
      </w:r>
      <w:r w:rsidR="00F00FAF">
        <w:rPr>
          <w:rFonts w:ascii="Calibri" w:hAnsi="Calibri"/>
          <w:lang w:val="en-GB"/>
        </w:rPr>
        <w:t xml:space="preserve"> </w:t>
      </w:r>
      <w:r w:rsidR="000B57E5" w:rsidRPr="000B57E5">
        <w:rPr>
          <w:rFonts w:ascii="Calibri" w:hAnsi="Calibri"/>
          <w:lang w:val="en-GB"/>
        </w:rPr>
        <w:t>romantic</w:t>
      </w:r>
      <w:r w:rsidR="00BF7BAB">
        <w:rPr>
          <w:rFonts w:ascii="Calibri" w:hAnsi="Calibri"/>
          <w:lang w:val="en-GB"/>
        </w:rPr>
        <w:t>ised illustrations</w:t>
      </w:r>
      <w:r w:rsidR="00F00FAF">
        <w:rPr>
          <w:rFonts w:ascii="Calibri" w:hAnsi="Calibri"/>
          <w:lang w:val="en-GB"/>
        </w:rPr>
        <w:t xml:space="preserve">.  </w:t>
      </w:r>
      <w:r w:rsidR="00BF7BAB" w:rsidRPr="006702BD">
        <w:rPr>
          <w:rFonts w:ascii="Calibri" w:hAnsi="Calibri"/>
          <w:b/>
          <w:i/>
          <w:lang w:val="en-GB"/>
        </w:rPr>
        <w:lastRenderedPageBreak/>
        <w:t>[Slide</w:t>
      </w:r>
      <w:r w:rsidR="001470AD">
        <w:rPr>
          <w:rFonts w:ascii="Calibri" w:hAnsi="Calibri"/>
          <w:b/>
          <w:i/>
          <w:lang w:val="en-GB"/>
        </w:rPr>
        <w:t>:</w:t>
      </w:r>
      <w:r w:rsidR="00BF7BAB" w:rsidRPr="006702BD">
        <w:rPr>
          <w:rFonts w:ascii="Calibri" w:hAnsi="Calibri"/>
          <w:b/>
          <w:i/>
          <w:lang w:val="en-GB"/>
        </w:rPr>
        <w:t xml:space="preserve"> Roof Gardens at Heinz, c. 1900]</w:t>
      </w:r>
      <w:r w:rsidR="00BF7BAB">
        <w:rPr>
          <w:rFonts w:ascii="Calibri" w:hAnsi="Calibri"/>
          <w:i/>
          <w:lang w:val="en-GB"/>
        </w:rPr>
        <w:t xml:space="preserve"> </w:t>
      </w:r>
      <w:r w:rsidR="00F00FAF">
        <w:rPr>
          <w:rFonts w:ascii="Calibri" w:hAnsi="Calibri"/>
          <w:lang w:val="en-GB"/>
        </w:rPr>
        <w:t>P</w:t>
      </w:r>
      <w:r w:rsidR="00BF7BAB">
        <w:rPr>
          <w:rFonts w:ascii="Calibri" w:hAnsi="Calibri"/>
          <w:lang w:val="en-GB"/>
        </w:rPr>
        <w:t>romotional p</w:t>
      </w:r>
      <w:r w:rsidR="00F00FAF">
        <w:rPr>
          <w:rFonts w:ascii="Calibri" w:hAnsi="Calibri"/>
          <w:lang w:val="en-GB"/>
        </w:rPr>
        <w:t>hotographs of the landscapes an</w:t>
      </w:r>
      <w:r w:rsidR="006702BD">
        <w:rPr>
          <w:rFonts w:ascii="Calibri" w:hAnsi="Calibri"/>
          <w:lang w:val="en-GB"/>
        </w:rPr>
        <w:t>d employees using them were</w:t>
      </w:r>
      <w:r w:rsidR="00BF7BAB">
        <w:rPr>
          <w:rFonts w:ascii="Calibri" w:hAnsi="Calibri"/>
          <w:lang w:val="en-GB"/>
        </w:rPr>
        <w:t xml:space="preserve"> widely</w:t>
      </w:r>
      <w:r w:rsidR="00F00FAF">
        <w:rPr>
          <w:rFonts w:ascii="Calibri" w:hAnsi="Calibri"/>
          <w:lang w:val="en-GB"/>
        </w:rPr>
        <w:t xml:space="preserve"> </w:t>
      </w:r>
      <w:r w:rsidR="00BF7BAB">
        <w:rPr>
          <w:rFonts w:ascii="Calibri" w:hAnsi="Calibri"/>
          <w:lang w:val="en-GB"/>
        </w:rPr>
        <w:t>published,</w:t>
      </w:r>
      <w:r w:rsidR="000B57E5" w:rsidRPr="000B57E5">
        <w:rPr>
          <w:rFonts w:ascii="Calibri" w:hAnsi="Calibri"/>
          <w:lang w:val="en-GB"/>
        </w:rPr>
        <w:t xml:space="preserve"> as</w:t>
      </w:r>
      <w:r w:rsidR="006702BD">
        <w:rPr>
          <w:rFonts w:ascii="Calibri" w:hAnsi="Calibri"/>
          <w:lang w:val="en-GB"/>
        </w:rPr>
        <w:t xml:space="preserve"> you can</w:t>
      </w:r>
      <w:r w:rsidR="000B57E5" w:rsidRPr="000B57E5">
        <w:rPr>
          <w:rFonts w:ascii="Calibri" w:hAnsi="Calibri"/>
          <w:lang w:val="en-GB"/>
        </w:rPr>
        <w:t xml:space="preserve"> here at Heinz</w:t>
      </w:r>
      <w:r w:rsidR="006702BD">
        <w:rPr>
          <w:rFonts w:ascii="Calibri" w:hAnsi="Calibri"/>
          <w:lang w:val="en-GB"/>
        </w:rPr>
        <w:t xml:space="preserve">, where </w:t>
      </w:r>
      <w:r w:rsidR="00BF7BAB">
        <w:rPr>
          <w:rFonts w:ascii="Calibri" w:hAnsi="Calibri"/>
          <w:lang w:val="en-GB"/>
        </w:rPr>
        <w:t xml:space="preserve">employee morality was </w:t>
      </w:r>
      <w:r w:rsidR="001470AD">
        <w:rPr>
          <w:rFonts w:ascii="Calibri" w:hAnsi="Calibri"/>
          <w:lang w:val="en-GB"/>
        </w:rPr>
        <w:t>renewed</w:t>
      </w:r>
      <w:r w:rsidR="00BF7BAB">
        <w:rPr>
          <w:rFonts w:ascii="Calibri" w:hAnsi="Calibri"/>
          <w:lang w:val="en-GB"/>
        </w:rPr>
        <w:t xml:space="preserve"> in </w:t>
      </w:r>
      <w:r w:rsidR="006702BD">
        <w:rPr>
          <w:rFonts w:ascii="Calibri" w:hAnsi="Calibri"/>
          <w:lang w:val="en-GB"/>
        </w:rPr>
        <w:t xml:space="preserve">segregated and </w:t>
      </w:r>
      <w:r w:rsidR="00BF7BAB">
        <w:rPr>
          <w:rFonts w:ascii="Calibri" w:hAnsi="Calibri"/>
          <w:lang w:val="en-GB"/>
        </w:rPr>
        <w:t>gendered spaces</w:t>
      </w:r>
      <w:r w:rsidR="000B57E5" w:rsidRPr="000B57E5">
        <w:rPr>
          <w:rFonts w:ascii="Calibri" w:hAnsi="Calibri"/>
          <w:lang w:val="en-GB"/>
        </w:rPr>
        <w:t>.</w:t>
      </w:r>
      <w:r w:rsidR="00F00FAF">
        <w:rPr>
          <w:rFonts w:ascii="Calibri" w:hAnsi="Calibri"/>
          <w:lang w:val="en-GB"/>
        </w:rPr>
        <w:t xml:space="preserve"> </w:t>
      </w:r>
    </w:p>
    <w:p w14:paraId="3E347C0D" w14:textId="77777777" w:rsidR="00F00FAF" w:rsidRDefault="00F00FAF" w:rsidP="000B57E5">
      <w:pPr>
        <w:pStyle w:val="Body"/>
        <w:rPr>
          <w:rFonts w:ascii="Calibri" w:hAnsi="Calibri"/>
          <w:i/>
          <w:lang w:val="en-GB"/>
        </w:rPr>
      </w:pPr>
    </w:p>
    <w:p w14:paraId="7CC57ACB" w14:textId="1EBF2C7B" w:rsidR="00F00FAF" w:rsidRDefault="001470AD" w:rsidP="00F00FAF">
      <w:pPr>
        <w:pStyle w:val="Body"/>
        <w:rPr>
          <w:rFonts w:ascii="Calibri" w:hAnsi="Calibri"/>
        </w:rPr>
      </w:pPr>
      <w:r>
        <w:rPr>
          <w:rFonts w:ascii="Calibri" w:hAnsi="Calibri"/>
        </w:rPr>
        <w:t>By the</w:t>
      </w:r>
      <w:r w:rsidR="004E2B32" w:rsidRPr="00865FD1">
        <w:rPr>
          <w:rFonts w:ascii="Calibri" w:hAnsi="Calibri"/>
        </w:rPr>
        <w:t xml:space="preserve"> 1920s and </w:t>
      </w:r>
      <w:r>
        <w:rPr>
          <w:rFonts w:ascii="Calibri" w:hAnsi="Calibri"/>
        </w:rPr>
        <w:t>19</w:t>
      </w:r>
      <w:r w:rsidR="004E2B32" w:rsidRPr="00865FD1">
        <w:rPr>
          <w:rFonts w:ascii="Calibri" w:hAnsi="Calibri"/>
        </w:rPr>
        <w:t>30s, it was not unusual for companies to commission nurserymen or landscape or garden architects to improve the aesthetic beauty of their sites, provide space for sporting and other outdoor activities such as</w:t>
      </w:r>
      <w:r w:rsidR="00B07DE2">
        <w:rPr>
          <w:rFonts w:ascii="Calibri" w:hAnsi="Calibri"/>
        </w:rPr>
        <w:t xml:space="preserve"> gardening and offer retreats for</w:t>
      </w:r>
      <w:r w:rsidR="004E2B32" w:rsidRPr="00865FD1">
        <w:rPr>
          <w:rFonts w:ascii="Calibri" w:hAnsi="Calibri"/>
        </w:rPr>
        <w:t xml:space="preserve"> rest away from the spaces of production. Corporate leaders and representatives bodies such as the Industrial Welfare Society</w:t>
      </w:r>
      <w:r w:rsidR="00311324">
        <w:rPr>
          <w:rFonts w:ascii="Calibri" w:hAnsi="Calibri"/>
        </w:rPr>
        <w:t xml:space="preserve"> (UK)</w:t>
      </w:r>
      <w:r w:rsidR="00AD1FAE">
        <w:rPr>
          <w:rFonts w:ascii="Calibri" w:hAnsi="Calibri"/>
        </w:rPr>
        <w:t xml:space="preserve"> and the </w:t>
      </w:r>
      <w:r w:rsidR="00311324">
        <w:rPr>
          <w:rFonts w:ascii="Calibri" w:hAnsi="Calibri"/>
        </w:rPr>
        <w:t>National Industrial Conference Board (USA)</w:t>
      </w:r>
      <w:r w:rsidR="004E2B32" w:rsidRPr="00865FD1">
        <w:rPr>
          <w:rFonts w:ascii="Calibri" w:hAnsi="Calibri"/>
        </w:rPr>
        <w:t xml:space="preserve"> believed that workplace gardens and recreation grounds contributed to the recruitment and retention of staff, to employee health and </w:t>
      </w:r>
      <w:r w:rsidR="000B20E0" w:rsidRPr="00865FD1">
        <w:rPr>
          <w:rFonts w:ascii="Calibri" w:hAnsi="Calibri"/>
        </w:rPr>
        <w:t>wellbeing</w:t>
      </w:r>
      <w:r w:rsidR="004E2B32" w:rsidRPr="00865FD1">
        <w:rPr>
          <w:rFonts w:ascii="Calibri" w:hAnsi="Calibri"/>
        </w:rPr>
        <w:t>, to corporate identity, public relations and civic improvement.</w:t>
      </w:r>
      <w:r w:rsidR="004E2B32" w:rsidRPr="00865FD1">
        <w:rPr>
          <w:rStyle w:val="FootnoteReference"/>
          <w:rFonts w:ascii="Calibri" w:hAnsi="Calibri"/>
        </w:rPr>
        <w:footnoteReference w:id="9"/>
      </w:r>
      <w:r w:rsidR="004E2B32" w:rsidRPr="00865FD1">
        <w:rPr>
          <w:rFonts w:ascii="Calibri" w:hAnsi="Calibri"/>
        </w:rPr>
        <w:t xml:space="preserve"> The green landscape diverted attention from the utilitarian, restrictive, often unhealthy and authoritarian nature of factory or office work and culture due to the association of gardens and parks with utopias and with healthy living, much like the advocates of </w:t>
      </w:r>
      <w:r w:rsidR="004E2B32">
        <w:rPr>
          <w:rFonts w:ascii="Calibri" w:hAnsi="Calibri"/>
        </w:rPr>
        <w:t xml:space="preserve">the </w:t>
      </w:r>
      <w:r w:rsidR="004E2B32" w:rsidRPr="00865FD1">
        <w:rPr>
          <w:rFonts w:ascii="Calibri" w:hAnsi="Calibri"/>
        </w:rPr>
        <w:t xml:space="preserve">Garden Cities </w:t>
      </w:r>
      <w:r w:rsidR="004E2B32">
        <w:rPr>
          <w:rFonts w:ascii="Calibri" w:hAnsi="Calibri"/>
        </w:rPr>
        <w:t>and</w:t>
      </w:r>
      <w:r w:rsidR="004E2B32" w:rsidRPr="00865FD1">
        <w:rPr>
          <w:rFonts w:ascii="Calibri" w:hAnsi="Calibri"/>
        </w:rPr>
        <w:t xml:space="preserve"> public health movement</w:t>
      </w:r>
      <w:r w:rsidR="004E2B32">
        <w:rPr>
          <w:rFonts w:ascii="Calibri" w:hAnsi="Calibri"/>
        </w:rPr>
        <w:t>s</w:t>
      </w:r>
      <w:r w:rsidR="004E2B32" w:rsidRPr="00865FD1">
        <w:rPr>
          <w:rFonts w:ascii="Calibri" w:hAnsi="Calibri"/>
        </w:rPr>
        <w:t xml:space="preserve"> recommended generous green space</w:t>
      </w:r>
      <w:r w:rsidR="004E2B32">
        <w:rPr>
          <w:rFonts w:ascii="Calibri" w:hAnsi="Calibri"/>
        </w:rPr>
        <w:t>, with fresh air and sunlight</w:t>
      </w:r>
      <w:r w:rsidR="004E2B32" w:rsidRPr="00865FD1">
        <w:rPr>
          <w:rFonts w:ascii="Calibri" w:hAnsi="Calibri"/>
        </w:rPr>
        <w:t xml:space="preserve"> as the </w:t>
      </w:r>
      <w:r w:rsidR="00B07DE2">
        <w:rPr>
          <w:rFonts w:ascii="Calibri" w:hAnsi="Calibri"/>
        </w:rPr>
        <w:t>prerequisite for</w:t>
      </w:r>
      <w:r w:rsidR="004E2B32" w:rsidRPr="00865FD1">
        <w:rPr>
          <w:rFonts w:ascii="Calibri" w:hAnsi="Calibri"/>
        </w:rPr>
        <w:t xml:space="preserve"> health and wellbeing.</w:t>
      </w:r>
      <w:r w:rsidR="004E2B32" w:rsidRPr="00865FD1">
        <w:rPr>
          <w:rStyle w:val="FootnoteReference"/>
          <w:rFonts w:ascii="Calibri" w:hAnsi="Calibri"/>
        </w:rPr>
        <w:footnoteReference w:id="10"/>
      </w:r>
      <w:r w:rsidR="004E2B32" w:rsidRPr="00865FD1">
        <w:rPr>
          <w:rFonts w:ascii="Calibri" w:hAnsi="Calibri"/>
        </w:rPr>
        <w:t xml:space="preserve"> </w:t>
      </w:r>
      <w:r>
        <w:rPr>
          <w:rFonts w:ascii="Calibri" w:hAnsi="Calibri"/>
          <w:b/>
        </w:rPr>
        <w:t>[Slide:</w:t>
      </w:r>
      <w:r w:rsidR="004E2B32" w:rsidRPr="00AD1FAE">
        <w:rPr>
          <w:rFonts w:ascii="Calibri" w:hAnsi="Calibri"/>
          <w:b/>
        </w:rPr>
        <w:t xml:space="preserve"> </w:t>
      </w:r>
      <w:r>
        <w:rPr>
          <w:rFonts w:ascii="Calibri" w:hAnsi="Calibri"/>
          <w:b/>
        </w:rPr>
        <w:t>Advertisement for Welwyn Garden City</w:t>
      </w:r>
      <w:r w:rsidR="004E2B32" w:rsidRPr="00AD1FAE">
        <w:rPr>
          <w:rFonts w:ascii="Calibri" w:hAnsi="Calibri"/>
          <w:b/>
        </w:rPr>
        <w:t>]</w:t>
      </w:r>
      <w:r w:rsidR="004E2B32" w:rsidRPr="00865FD1">
        <w:rPr>
          <w:rFonts w:ascii="Calibri" w:hAnsi="Calibri"/>
        </w:rPr>
        <w:t xml:space="preserve"> Factories with significant green spaces were celebrated as ‘the most beautiful factory in the world’, ‘the perfect factory’ or ‘the ideal workplace’ and photographs and films of the workers at rest or play in the factory grounds reinforced the message. </w:t>
      </w:r>
      <w:r w:rsidR="00F00FAF" w:rsidRPr="006702BD">
        <w:rPr>
          <w:rFonts w:ascii="Calibri" w:hAnsi="Calibri"/>
          <w:b/>
        </w:rPr>
        <w:t>[Slide</w:t>
      </w:r>
      <w:r>
        <w:rPr>
          <w:rFonts w:ascii="Calibri" w:hAnsi="Calibri"/>
          <w:b/>
        </w:rPr>
        <w:t xml:space="preserve">: </w:t>
      </w:r>
      <w:r w:rsidR="00F00FAF" w:rsidRPr="006702BD">
        <w:rPr>
          <w:rFonts w:ascii="Calibri" w:hAnsi="Calibri"/>
          <w:b/>
        </w:rPr>
        <w:t xml:space="preserve">Spirella Corset Factory at </w:t>
      </w:r>
      <w:r>
        <w:rPr>
          <w:rFonts w:ascii="Calibri" w:hAnsi="Calibri"/>
          <w:b/>
        </w:rPr>
        <w:t>Letchworth</w:t>
      </w:r>
      <w:r w:rsidR="00F00FAF" w:rsidRPr="006702BD">
        <w:rPr>
          <w:rFonts w:ascii="Calibri" w:hAnsi="Calibri"/>
          <w:b/>
        </w:rPr>
        <w:t xml:space="preserve"> Garden City]</w:t>
      </w:r>
      <w:r w:rsidR="006702BD">
        <w:rPr>
          <w:rFonts w:ascii="Calibri" w:hAnsi="Calibri"/>
        </w:rPr>
        <w:t>.  S</w:t>
      </w:r>
      <w:r w:rsidR="00F00FAF" w:rsidRPr="00F00FAF">
        <w:rPr>
          <w:rFonts w:ascii="Calibri" w:hAnsi="Calibri"/>
        </w:rPr>
        <w:t>uburbanisation</w:t>
      </w:r>
      <w:r w:rsidR="006702BD">
        <w:rPr>
          <w:rFonts w:ascii="Calibri" w:hAnsi="Calibri"/>
        </w:rPr>
        <w:t xml:space="preserve"> was also a factor in </w:t>
      </w:r>
      <w:r w:rsidR="005B616A">
        <w:rPr>
          <w:rFonts w:ascii="Calibri" w:hAnsi="Calibri"/>
        </w:rPr>
        <w:t>the beautifica</w:t>
      </w:r>
      <w:r w:rsidR="00EB1BD0">
        <w:rPr>
          <w:rFonts w:ascii="Calibri" w:hAnsi="Calibri"/>
        </w:rPr>
        <w:t xml:space="preserve">tion of factories.  </w:t>
      </w:r>
      <w:r w:rsidR="004D28E9">
        <w:rPr>
          <w:rFonts w:ascii="Calibri" w:hAnsi="Calibri"/>
        </w:rPr>
        <w:t>The</w:t>
      </w:r>
      <w:r w:rsidR="005B616A">
        <w:rPr>
          <w:rFonts w:ascii="Calibri" w:hAnsi="Calibri"/>
        </w:rPr>
        <w:t xml:space="preserve"> new suburban factories, such as Hoover and Firestone, built </w:t>
      </w:r>
      <w:r>
        <w:rPr>
          <w:rFonts w:ascii="Calibri" w:hAnsi="Calibri"/>
        </w:rPr>
        <w:t>west of</w:t>
      </w:r>
      <w:r w:rsidR="005B616A">
        <w:rPr>
          <w:rFonts w:ascii="Calibri" w:hAnsi="Calibri"/>
        </w:rPr>
        <w:t xml:space="preserve"> London, </w:t>
      </w:r>
      <w:r w:rsidR="004D28E9">
        <w:rPr>
          <w:rFonts w:ascii="Calibri" w:hAnsi="Calibri"/>
        </w:rPr>
        <w:t>had more space for</w:t>
      </w:r>
      <w:r w:rsidR="005B616A">
        <w:rPr>
          <w:rFonts w:ascii="Calibri" w:hAnsi="Calibri"/>
        </w:rPr>
        <w:t xml:space="preserve"> outdoor recreation</w:t>
      </w:r>
      <w:r w:rsidR="00B07DE2">
        <w:rPr>
          <w:rFonts w:ascii="Calibri" w:hAnsi="Calibri"/>
        </w:rPr>
        <w:t>. A</w:t>
      </w:r>
      <w:r w:rsidR="00EB1BD0">
        <w:rPr>
          <w:rFonts w:ascii="Calibri" w:hAnsi="Calibri"/>
        </w:rPr>
        <w:t>n attractive</w:t>
      </w:r>
      <w:r w:rsidR="005B616A">
        <w:rPr>
          <w:rFonts w:ascii="Calibri" w:hAnsi="Calibri"/>
        </w:rPr>
        <w:t xml:space="preserve"> landscaped factory</w:t>
      </w:r>
      <w:r w:rsidR="00AD1FAE">
        <w:rPr>
          <w:rFonts w:ascii="Calibri" w:hAnsi="Calibri"/>
        </w:rPr>
        <w:t xml:space="preserve">, </w:t>
      </w:r>
      <w:r w:rsidR="00B07DE2">
        <w:rPr>
          <w:rFonts w:ascii="Calibri" w:hAnsi="Calibri"/>
        </w:rPr>
        <w:t>which</w:t>
      </w:r>
      <w:r w:rsidR="005B616A">
        <w:rPr>
          <w:rFonts w:ascii="Calibri" w:hAnsi="Calibri"/>
        </w:rPr>
        <w:t xml:space="preserve"> </w:t>
      </w:r>
      <w:r w:rsidR="00AD1FAE">
        <w:rPr>
          <w:rFonts w:ascii="Calibri" w:hAnsi="Calibri"/>
        </w:rPr>
        <w:t xml:space="preserve">diverted attention from pollution and noise, </w:t>
      </w:r>
      <w:r w:rsidR="005B616A">
        <w:rPr>
          <w:rFonts w:ascii="Calibri" w:hAnsi="Calibri"/>
        </w:rPr>
        <w:t>was likely to be</w:t>
      </w:r>
      <w:r w:rsidR="00F00FAF" w:rsidRPr="00F00FAF">
        <w:rPr>
          <w:rFonts w:ascii="Calibri" w:hAnsi="Calibri"/>
        </w:rPr>
        <w:t xml:space="preserve"> </w:t>
      </w:r>
      <w:r w:rsidR="00EB1BD0">
        <w:rPr>
          <w:rFonts w:ascii="Calibri" w:hAnsi="Calibri"/>
        </w:rPr>
        <w:t xml:space="preserve">more </w:t>
      </w:r>
      <w:r w:rsidR="00F00FAF" w:rsidRPr="00F00FAF">
        <w:rPr>
          <w:rFonts w:ascii="Calibri" w:hAnsi="Calibri"/>
        </w:rPr>
        <w:t xml:space="preserve">acceptable </w:t>
      </w:r>
      <w:r w:rsidR="005B616A">
        <w:rPr>
          <w:rFonts w:ascii="Calibri" w:hAnsi="Calibri"/>
        </w:rPr>
        <w:t>to the suburbanites</w:t>
      </w:r>
      <w:r w:rsidR="00AD1FAE">
        <w:rPr>
          <w:rFonts w:ascii="Calibri" w:hAnsi="Calibri"/>
        </w:rPr>
        <w:t>.</w:t>
      </w:r>
    </w:p>
    <w:p w14:paraId="3DA689F3" w14:textId="77777777" w:rsidR="003E0E3B" w:rsidRDefault="003E0E3B" w:rsidP="00F00FAF">
      <w:pPr>
        <w:pStyle w:val="Body"/>
        <w:rPr>
          <w:rFonts w:ascii="Calibri" w:hAnsi="Calibri"/>
        </w:rPr>
      </w:pPr>
    </w:p>
    <w:p w14:paraId="57EC0B68" w14:textId="73A81FB6" w:rsidR="005B616A" w:rsidRPr="003E0E3B" w:rsidRDefault="003E0E3B" w:rsidP="00F00FAF">
      <w:pPr>
        <w:pStyle w:val="Body"/>
        <w:rPr>
          <w:rFonts w:ascii="Calibri" w:hAnsi="Calibri"/>
          <w:b/>
        </w:rPr>
      </w:pPr>
      <w:r w:rsidRPr="003E0E3B">
        <w:rPr>
          <w:rFonts w:ascii="Calibri" w:hAnsi="Calibri"/>
          <w:b/>
        </w:rPr>
        <w:t>Case studies</w:t>
      </w:r>
      <w:r>
        <w:rPr>
          <w:rFonts w:ascii="Calibri" w:hAnsi="Calibri"/>
          <w:b/>
        </w:rPr>
        <w:t>: Cadbury and the NCR</w:t>
      </w:r>
    </w:p>
    <w:p w14:paraId="3F04C0DF" w14:textId="036CF417" w:rsidR="00F00FAF" w:rsidRPr="00F00FAF" w:rsidRDefault="005B616A" w:rsidP="00F00FAF">
      <w:pPr>
        <w:pStyle w:val="Body"/>
        <w:rPr>
          <w:rFonts w:ascii="Calibri" w:hAnsi="Calibri"/>
        </w:rPr>
      </w:pPr>
      <w:r>
        <w:rPr>
          <w:rFonts w:ascii="Calibri" w:hAnsi="Calibri"/>
        </w:rPr>
        <w:t>O</w:t>
      </w:r>
      <w:r w:rsidR="00F00FAF" w:rsidRPr="00F00FAF">
        <w:rPr>
          <w:rFonts w:ascii="Calibri" w:hAnsi="Calibri"/>
        </w:rPr>
        <w:t xml:space="preserve">ne of the </w:t>
      </w:r>
      <w:r w:rsidR="00052854">
        <w:rPr>
          <w:rFonts w:ascii="Calibri" w:hAnsi="Calibri"/>
        </w:rPr>
        <w:t>most active</w:t>
      </w:r>
      <w:r w:rsidR="00F00FAF" w:rsidRPr="00F00FAF">
        <w:rPr>
          <w:rFonts w:ascii="Calibri" w:hAnsi="Calibri"/>
        </w:rPr>
        <w:t xml:space="preserve"> supporters of the Garden City Movement</w:t>
      </w:r>
      <w:r>
        <w:rPr>
          <w:rFonts w:ascii="Calibri" w:hAnsi="Calibri"/>
        </w:rPr>
        <w:t>, George Cadbury,</w:t>
      </w:r>
      <w:r w:rsidR="00F00FAF" w:rsidRPr="00F00FAF">
        <w:rPr>
          <w:rFonts w:ascii="Calibri" w:hAnsi="Calibri"/>
        </w:rPr>
        <w:t xml:space="preserve"> created what probably became the most celebrated </w:t>
      </w:r>
      <w:r w:rsidR="00AD1FAE">
        <w:rPr>
          <w:rFonts w:ascii="Calibri" w:hAnsi="Calibri"/>
        </w:rPr>
        <w:t>‘</w:t>
      </w:r>
      <w:r w:rsidR="00F00FAF" w:rsidRPr="00F00FAF">
        <w:rPr>
          <w:rFonts w:ascii="Calibri" w:hAnsi="Calibri"/>
        </w:rPr>
        <w:t>Factory in a Garden</w:t>
      </w:r>
      <w:r w:rsidR="00AD1FAE">
        <w:rPr>
          <w:rFonts w:ascii="Calibri" w:hAnsi="Calibri"/>
        </w:rPr>
        <w:t>’</w:t>
      </w:r>
      <w:r w:rsidR="00B41550">
        <w:rPr>
          <w:rFonts w:ascii="Calibri" w:hAnsi="Calibri"/>
        </w:rPr>
        <w:t xml:space="preserve"> of them all.  The maxim originated at Cadbury, and many companies copied it.</w:t>
      </w:r>
    </w:p>
    <w:p w14:paraId="7E87D4F6" w14:textId="77777777" w:rsidR="00F00FAF" w:rsidRPr="00F00FAF" w:rsidRDefault="00F00FAF" w:rsidP="000B57E5">
      <w:pPr>
        <w:pStyle w:val="Body"/>
        <w:rPr>
          <w:rFonts w:ascii="Calibri" w:hAnsi="Calibri"/>
          <w:lang w:val="en-GB"/>
        </w:rPr>
      </w:pPr>
    </w:p>
    <w:p w14:paraId="72E7B151" w14:textId="1F8DECBD" w:rsidR="00B92DDB" w:rsidRPr="00B92DDB" w:rsidRDefault="00F00FAF" w:rsidP="00B92DDB">
      <w:pPr>
        <w:pStyle w:val="Body"/>
        <w:rPr>
          <w:rFonts w:ascii="Calibri" w:hAnsi="Calibri"/>
        </w:rPr>
      </w:pPr>
      <w:r w:rsidRPr="006847D8">
        <w:rPr>
          <w:rFonts w:ascii="Calibri" w:hAnsi="Calibri"/>
          <w:b/>
          <w:i/>
        </w:rPr>
        <w:t>[</w:t>
      </w:r>
      <w:r w:rsidR="006847D8">
        <w:rPr>
          <w:rFonts w:ascii="Calibri" w:hAnsi="Calibri"/>
          <w:b/>
          <w:i/>
        </w:rPr>
        <w:t xml:space="preserve">Slide: </w:t>
      </w:r>
      <w:r w:rsidRPr="006847D8">
        <w:rPr>
          <w:rFonts w:ascii="Calibri" w:hAnsi="Calibri"/>
          <w:b/>
          <w:i/>
        </w:rPr>
        <w:t>Cadbury factory, Bournville, showing Men’s Recreation Ground and Girls’ Gardens, 1930]</w:t>
      </w:r>
      <w:r w:rsidR="00E45CBE">
        <w:rPr>
          <w:rFonts w:ascii="Calibri" w:hAnsi="Calibri"/>
        </w:rPr>
        <w:t xml:space="preserve"> </w:t>
      </w:r>
      <w:r w:rsidR="00052854">
        <w:rPr>
          <w:rFonts w:ascii="Calibri" w:hAnsi="Calibri"/>
          <w:lang w:val="en-GB"/>
        </w:rPr>
        <w:t>In their work as industrialists, developers and philanthropists, t</w:t>
      </w:r>
      <w:r w:rsidR="00E45CBE" w:rsidRPr="00E45CBE">
        <w:rPr>
          <w:rFonts w:ascii="Calibri" w:hAnsi="Calibri"/>
          <w:lang w:val="en-GB"/>
        </w:rPr>
        <w:t>he Ca</w:t>
      </w:r>
      <w:r w:rsidR="00B41550">
        <w:rPr>
          <w:rFonts w:ascii="Calibri" w:hAnsi="Calibri"/>
          <w:lang w:val="en-GB"/>
        </w:rPr>
        <w:t>dbury brothers, George and Richard</w:t>
      </w:r>
      <w:r w:rsidR="00052854">
        <w:rPr>
          <w:rFonts w:ascii="Calibri" w:hAnsi="Calibri"/>
          <w:lang w:val="en-GB"/>
        </w:rPr>
        <w:t>,</w:t>
      </w:r>
      <w:r w:rsidR="00EB1BD0">
        <w:rPr>
          <w:rFonts w:ascii="Calibri" w:hAnsi="Calibri"/>
          <w:lang w:val="en-GB"/>
        </w:rPr>
        <w:t xml:space="preserve"> were expert place-makers. They communicated</w:t>
      </w:r>
      <w:r w:rsidR="00E45CBE" w:rsidRPr="00E45CBE">
        <w:rPr>
          <w:rFonts w:ascii="Calibri" w:hAnsi="Calibri"/>
          <w:lang w:val="en-GB"/>
        </w:rPr>
        <w:t xml:space="preserve"> positive messages through their landscaping practices</w:t>
      </w:r>
      <w:r w:rsidR="00052854">
        <w:rPr>
          <w:rFonts w:ascii="Calibri" w:hAnsi="Calibri"/>
          <w:lang w:val="en-GB"/>
        </w:rPr>
        <w:t xml:space="preserve"> including at Bournville</w:t>
      </w:r>
      <w:r w:rsidR="00E45CBE" w:rsidRPr="00E45CBE">
        <w:rPr>
          <w:rFonts w:ascii="Calibri" w:hAnsi="Calibri"/>
          <w:lang w:val="en-GB"/>
        </w:rPr>
        <w:t xml:space="preserve">, creating a strong sense of place not only through using English vernacular architecture and landscape in the design of Bournville Village, but also at the factory itself. </w:t>
      </w:r>
      <w:r w:rsidR="004E226A">
        <w:rPr>
          <w:rFonts w:ascii="Calibri" w:hAnsi="Calibri"/>
          <w:lang w:val="en-GB"/>
        </w:rPr>
        <w:t xml:space="preserve">As Edward Relf has suggested: </w:t>
      </w:r>
      <w:r w:rsidR="00B92DDB" w:rsidRPr="00B92DDB">
        <w:rPr>
          <w:rFonts w:ascii="Calibri" w:hAnsi="Calibri"/>
        </w:rPr>
        <w:t xml:space="preserve">‘An authentic sense of place is above all that of being inside and belonging to (your) place both as an individual and as a member of </w:t>
      </w:r>
      <w:r w:rsidR="00B92DDB" w:rsidRPr="00B92DDB">
        <w:rPr>
          <w:rFonts w:ascii="Calibri" w:hAnsi="Calibri"/>
        </w:rPr>
        <w:lastRenderedPageBreak/>
        <w:t>the community and to know this without reflecting upon it.’</w:t>
      </w:r>
      <w:r w:rsidR="00B92DDB">
        <w:rPr>
          <w:rStyle w:val="FootnoteReference"/>
          <w:rFonts w:ascii="Calibri" w:hAnsi="Calibri"/>
        </w:rPr>
        <w:footnoteReference w:id="11"/>
      </w:r>
      <w:r w:rsidR="004E226A">
        <w:rPr>
          <w:rFonts w:ascii="Calibri" w:hAnsi="Calibri"/>
        </w:rPr>
        <w:t xml:space="preserve"> The Cadburys</w:t>
      </w:r>
      <w:r w:rsidR="00B92DDB" w:rsidRPr="00B92DDB">
        <w:rPr>
          <w:rFonts w:ascii="Calibri" w:hAnsi="Calibri"/>
        </w:rPr>
        <w:t xml:space="preserve"> created authenticity using land with an existing history and then </w:t>
      </w:r>
      <w:r w:rsidR="00B41550">
        <w:rPr>
          <w:rFonts w:ascii="Calibri" w:hAnsi="Calibri"/>
        </w:rPr>
        <w:t>constructed it in the image of</w:t>
      </w:r>
      <w:r w:rsidR="00B92DDB" w:rsidRPr="00B92DDB">
        <w:rPr>
          <w:rFonts w:ascii="Calibri" w:hAnsi="Calibri"/>
        </w:rPr>
        <w:t xml:space="preserve"> an authentic almost feudal, family community.</w:t>
      </w:r>
      <w:r w:rsidR="004E226A">
        <w:rPr>
          <w:rStyle w:val="FootnoteReference"/>
          <w:rFonts w:ascii="Calibri" w:hAnsi="Calibri"/>
        </w:rPr>
        <w:footnoteReference w:id="12"/>
      </w:r>
    </w:p>
    <w:p w14:paraId="03C10CC3" w14:textId="77777777" w:rsidR="00E45CBE" w:rsidRPr="00E45CBE" w:rsidRDefault="00E45CBE" w:rsidP="00E45CBE">
      <w:pPr>
        <w:pStyle w:val="Body"/>
        <w:rPr>
          <w:rFonts w:ascii="Calibri" w:hAnsi="Calibri"/>
          <w:lang w:val="en-GB"/>
        </w:rPr>
      </w:pPr>
    </w:p>
    <w:p w14:paraId="08EB3A1E" w14:textId="6B45DADD" w:rsidR="00201DF8" w:rsidRPr="0063297A" w:rsidRDefault="004E226A" w:rsidP="00E45CBE">
      <w:pPr>
        <w:pStyle w:val="Body"/>
        <w:rPr>
          <w:rFonts w:ascii="Calibri" w:hAnsi="Calibri"/>
          <w:lang w:val="en-GB"/>
        </w:rPr>
      </w:pPr>
      <w:r w:rsidRPr="004E226A">
        <w:rPr>
          <w:rFonts w:ascii="Calibri" w:hAnsi="Calibri"/>
          <w:b/>
        </w:rPr>
        <w:t>[Slide: map of Bournville – detail showing Girls’ Grounds]</w:t>
      </w:r>
      <w:r w:rsidRPr="004E226A">
        <w:rPr>
          <w:rFonts w:ascii="Calibri" w:hAnsi="Calibri"/>
        </w:rPr>
        <w:t xml:space="preserve"> </w:t>
      </w:r>
      <w:r w:rsidR="00B41550">
        <w:rPr>
          <w:rFonts w:ascii="Calibri" w:hAnsi="Calibri"/>
          <w:lang w:val="en-GB"/>
        </w:rPr>
        <w:t>In 1878, the Cadburys purchased an</w:t>
      </w:r>
      <w:r w:rsidR="00E45CBE" w:rsidRPr="004E226A">
        <w:rPr>
          <w:rFonts w:ascii="Calibri" w:hAnsi="Calibri"/>
          <w:lang w:val="en-GB"/>
        </w:rPr>
        <w:t xml:space="preserve"> </w:t>
      </w:r>
      <w:r w:rsidR="00B41550">
        <w:rPr>
          <w:rFonts w:ascii="Calibri" w:hAnsi="Calibri"/>
          <w:lang w:val="en-GB"/>
        </w:rPr>
        <w:t>18</w:t>
      </w:r>
      <w:r w:rsidR="00B41550" w:rsidRPr="00B41550">
        <w:rPr>
          <w:rFonts w:ascii="Calibri" w:hAnsi="Calibri"/>
          <w:vertAlign w:val="superscript"/>
          <w:lang w:val="en-GB"/>
        </w:rPr>
        <w:t>th</w:t>
      </w:r>
      <w:r w:rsidR="00B41550">
        <w:rPr>
          <w:rFonts w:ascii="Calibri" w:hAnsi="Calibri"/>
          <w:lang w:val="en-GB"/>
        </w:rPr>
        <w:t xml:space="preserve"> century </w:t>
      </w:r>
      <w:r w:rsidR="00E45CBE" w:rsidRPr="004E226A">
        <w:rPr>
          <w:rFonts w:ascii="Calibri" w:hAnsi="Calibri"/>
          <w:lang w:val="en-GB"/>
        </w:rPr>
        <w:t>estate</w:t>
      </w:r>
      <w:r w:rsidR="00B41550">
        <w:rPr>
          <w:rFonts w:ascii="Calibri" w:hAnsi="Calibri"/>
          <w:lang w:val="en-GB"/>
        </w:rPr>
        <w:t>, updated in the</w:t>
      </w:r>
      <w:r w:rsidRPr="004E226A">
        <w:rPr>
          <w:rFonts w:ascii="Calibri" w:hAnsi="Calibri"/>
          <w:lang w:val="en-GB"/>
        </w:rPr>
        <w:t xml:space="preserve"> 19</w:t>
      </w:r>
      <w:r w:rsidRPr="004E226A">
        <w:rPr>
          <w:rFonts w:ascii="Calibri" w:hAnsi="Calibri"/>
          <w:vertAlign w:val="superscript"/>
          <w:lang w:val="en-GB"/>
        </w:rPr>
        <w:t>th</w:t>
      </w:r>
      <w:r w:rsidRPr="004E226A">
        <w:rPr>
          <w:rFonts w:ascii="Calibri" w:hAnsi="Calibri"/>
          <w:lang w:val="en-GB"/>
        </w:rPr>
        <w:t xml:space="preserve"> </w:t>
      </w:r>
      <w:r w:rsidR="00E45CBE" w:rsidRPr="004E226A">
        <w:rPr>
          <w:rFonts w:ascii="Calibri" w:hAnsi="Calibri"/>
          <w:lang w:val="en-GB"/>
        </w:rPr>
        <w:t>century</w:t>
      </w:r>
      <w:r w:rsidR="00B41550">
        <w:rPr>
          <w:rFonts w:ascii="Calibri" w:hAnsi="Calibri"/>
          <w:lang w:val="en-GB"/>
        </w:rPr>
        <w:t xml:space="preserve">, </w:t>
      </w:r>
      <w:r w:rsidR="00133B1F">
        <w:rPr>
          <w:rFonts w:ascii="Calibri" w:hAnsi="Calibri"/>
          <w:lang w:val="en-GB"/>
        </w:rPr>
        <w:t>which lay</w:t>
      </w:r>
      <w:r w:rsidR="00B41550">
        <w:rPr>
          <w:rFonts w:ascii="Calibri" w:hAnsi="Calibri"/>
          <w:lang w:val="en-GB"/>
        </w:rPr>
        <w:t xml:space="preserve"> just across the road from the factory, to present their</w:t>
      </w:r>
      <w:r w:rsidR="00E45CBE" w:rsidRPr="004E226A">
        <w:rPr>
          <w:rFonts w:ascii="Calibri" w:hAnsi="Calibri"/>
          <w:lang w:val="en-GB"/>
        </w:rPr>
        <w:t xml:space="preserve"> </w:t>
      </w:r>
      <w:r w:rsidR="00B41550">
        <w:rPr>
          <w:rFonts w:ascii="Calibri" w:hAnsi="Calibri"/>
          <w:lang w:val="en-GB"/>
        </w:rPr>
        <w:t xml:space="preserve">gardens and recreation </w:t>
      </w:r>
      <w:r w:rsidR="00E45CBE" w:rsidRPr="004E226A">
        <w:rPr>
          <w:rFonts w:ascii="Calibri" w:hAnsi="Calibri"/>
          <w:lang w:val="en-GB"/>
        </w:rPr>
        <w:t>grounds as a palimpsest, or space layered with memories of place, to create a continuity of time and place as if the family firm had always been there.</w:t>
      </w:r>
      <w:r w:rsidR="00B92DDB" w:rsidRPr="004E226A">
        <w:rPr>
          <w:rFonts w:ascii="Calibri" w:eastAsiaTheme="minorEastAsia" w:hAnsi="Calibri" w:cstheme="minorBidi"/>
          <w:color w:val="000000" w:themeColor="text1"/>
          <w:kern w:val="24"/>
          <w:bdr w:val="none" w:sz="0" w:space="0" w:color="auto"/>
          <w:lang w:eastAsia="en-GB"/>
        </w:rPr>
        <w:t xml:space="preserve"> </w:t>
      </w:r>
      <w:r w:rsidR="00B41550">
        <w:rPr>
          <w:rFonts w:ascii="Calibri" w:eastAsiaTheme="minorEastAsia" w:hAnsi="Calibri" w:cstheme="minorBidi"/>
          <w:color w:val="000000" w:themeColor="text1"/>
          <w:kern w:val="24"/>
          <w:bdr w:val="none" w:sz="0" w:space="0" w:color="auto"/>
          <w:lang w:eastAsia="en-GB"/>
        </w:rPr>
        <w:t xml:space="preserve"> They updated the original landscaped grounds to provide gardens and sports grounds for their female employees.</w:t>
      </w:r>
      <w:r w:rsidR="00E507D2">
        <w:rPr>
          <w:rStyle w:val="FootnoteReference"/>
          <w:rFonts w:ascii="Calibri" w:eastAsiaTheme="minorEastAsia" w:hAnsi="Calibri" w:cstheme="minorBidi"/>
          <w:color w:val="000000" w:themeColor="text1"/>
          <w:kern w:val="24"/>
          <w:bdr w:val="none" w:sz="0" w:space="0" w:color="auto"/>
          <w:lang w:eastAsia="en-GB"/>
        </w:rPr>
        <w:footnoteReference w:id="13"/>
      </w:r>
      <w:r w:rsidR="00B41550">
        <w:rPr>
          <w:rFonts w:ascii="Calibri" w:eastAsiaTheme="minorEastAsia" w:hAnsi="Calibri" w:cstheme="minorBidi"/>
          <w:color w:val="000000" w:themeColor="text1"/>
          <w:kern w:val="24"/>
          <w:bdr w:val="none" w:sz="0" w:space="0" w:color="auto"/>
          <w:lang w:eastAsia="en-GB"/>
        </w:rPr>
        <w:t xml:space="preserve"> </w:t>
      </w:r>
      <w:r w:rsidR="004E2B32" w:rsidRPr="00865FD1">
        <w:rPr>
          <w:rFonts w:ascii="Calibri" w:hAnsi="Calibri"/>
        </w:rPr>
        <w:t xml:space="preserve">The Cadburys photographed their ‘girls’ </w:t>
      </w:r>
      <w:r w:rsidR="00B41550">
        <w:rPr>
          <w:rFonts w:ascii="Calibri" w:hAnsi="Calibri"/>
        </w:rPr>
        <w:t>(</w:t>
      </w:r>
      <w:r w:rsidR="00201DF8">
        <w:rPr>
          <w:rFonts w:ascii="Calibri" w:hAnsi="Calibri"/>
        </w:rPr>
        <w:t xml:space="preserve">so named </w:t>
      </w:r>
      <w:r w:rsidR="004E2B32" w:rsidRPr="00865FD1">
        <w:rPr>
          <w:rFonts w:ascii="Calibri" w:hAnsi="Calibri"/>
        </w:rPr>
        <w:t>because at Cadbury, when a girl married, she had to leave the company</w:t>
      </w:r>
      <w:r w:rsidR="00201DF8">
        <w:rPr>
          <w:rFonts w:ascii="Calibri" w:hAnsi="Calibri"/>
        </w:rPr>
        <w:t>, but</w:t>
      </w:r>
      <w:r w:rsidR="00B41550">
        <w:rPr>
          <w:rFonts w:ascii="Calibri" w:hAnsi="Calibri"/>
        </w:rPr>
        <w:t xml:space="preserve"> also</w:t>
      </w:r>
      <w:r w:rsidR="00201DF8">
        <w:rPr>
          <w:rFonts w:ascii="Calibri" w:hAnsi="Calibri"/>
        </w:rPr>
        <w:t xml:space="preserve"> signifying pater</w:t>
      </w:r>
      <w:r w:rsidR="00B41550">
        <w:rPr>
          <w:rFonts w:ascii="Calibri" w:hAnsi="Calibri"/>
        </w:rPr>
        <w:t>nalistic and patriarchal values),</w:t>
      </w:r>
      <w:r w:rsidR="004E2B32" w:rsidRPr="00865FD1">
        <w:rPr>
          <w:rFonts w:ascii="Calibri" w:hAnsi="Calibri"/>
        </w:rPr>
        <w:t xml:space="preserve"> as safe in their </w:t>
      </w:r>
      <w:r w:rsidR="00EF2A44">
        <w:rPr>
          <w:rFonts w:ascii="Calibri" w:hAnsi="Calibri"/>
        </w:rPr>
        <w:t>‘</w:t>
      </w:r>
      <w:r w:rsidR="004E2B32" w:rsidRPr="00865FD1">
        <w:rPr>
          <w:rFonts w:ascii="Calibri" w:hAnsi="Calibri"/>
        </w:rPr>
        <w:t>hortus conclusus</w:t>
      </w:r>
      <w:r w:rsidR="00EF2A44">
        <w:rPr>
          <w:rFonts w:ascii="Calibri" w:hAnsi="Calibri"/>
        </w:rPr>
        <w:t>’</w:t>
      </w:r>
      <w:r w:rsidR="004E2B32" w:rsidRPr="00865FD1">
        <w:rPr>
          <w:rFonts w:ascii="Calibri" w:hAnsi="Calibri"/>
        </w:rPr>
        <w:t xml:space="preserve">, or enclosed garden. The Cadbury ‘girls’ became known as the Cadbury’s Angels, pure and virginal, their virtue protected from the male gaze, their bodies made ethereal in pictorial photographs that suggested a painterly, idealised distance from their positions as factory workers.  </w:t>
      </w:r>
      <w:r w:rsidR="00EF2A44">
        <w:rPr>
          <w:rFonts w:ascii="Calibri" w:eastAsiaTheme="minorEastAsia" w:hAnsi="Calibri" w:cstheme="minorBidi"/>
          <w:b/>
          <w:color w:val="000000" w:themeColor="text1"/>
          <w:kern w:val="24"/>
          <w:bdr w:val="none" w:sz="0" w:space="0" w:color="auto"/>
          <w:lang w:eastAsia="en-GB"/>
        </w:rPr>
        <w:t>[Slide</w:t>
      </w:r>
      <w:r w:rsidR="00F63E37" w:rsidRPr="004E226A">
        <w:rPr>
          <w:rFonts w:ascii="Calibri" w:eastAsiaTheme="minorEastAsia" w:hAnsi="Calibri" w:cstheme="minorBidi"/>
          <w:b/>
          <w:color w:val="000000" w:themeColor="text1"/>
          <w:kern w:val="24"/>
          <w:bdr w:val="none" w:sz="0" w:space="0" w:color="auto"/>
          <w:lang w:eastAsia="en-GB"/>
        </w:rPr>
        <w:t>: the ‘nook in the Rowntree Women’s garden, c.1900]</w:t>
      </w:r>
      <w:r>
        <w:rPr>
          <w:rFonts w:ascii="Calibri" w:eastAsiaTheme="minorEastAsia" w:hAnsi="Calibri" w:cstheme="minorBidi"/>
          <w:color w:val="000000" w:themeColor="text1"/>
          <w:kern w:val="24"/>
          <w:bdr w:val="none" w:sz="0" w:space="0" w:color="auto"/>
          <w:lang w:eastAsia="en-GB"/>
        </w:rPr>
        <w:t xml:space="preserve"> </w:t>
      </w:r>
      <w:r w:rsidR="00EF2A44">
        <w:rPr>
          <w:rFonts w:ascii="Calibri" w:hAnsi="Calibri"/>
        </w:rPr>
        <w:t>Rowntree</w:t>
      </w:r>
      <w:r w:rsidR="00B92DDB" w:rsidRPr="004E226A">
        <w:rPr>
          <w:rFonts w:ascii="Calibri" w:hAnsi="Calibri"/>
        </w:rPr>
        <w:t>, another Quaker firm</w:t>
      </w:r>
      <w:r w:rsidR="00554429">
        <w:rPr>
          <w:rFonts w:ascii="Calibri" w:hAnsi="Calibri"/>
        </w:rPr>
        <w:t xml:space="preserve">, was one of many companies providing segregated and </w:t>
      </w:r>
      <w:r w:rsidR="00B92DDB" w:rsidRPr="004E226A">
        <w:rPr>
          <w:rFonts w:ascii="Calibri" w:hAnsi="Calibri"/>
        </w:rPr>
        <w:t>gendered</w:t>
      </w:r>
      <w:r w:rsidR="00554429">
        <w:rPr>
          <w:rFonts w:ascii="Calibri" w:hAnsi="Calibri"/>
        </w:rPr>
        <w:t xml:space="preserve"> spaces</w:t>
      </w:r>
      <w:r w:rsidR="00B41550">
        <w:rPr>
          <w:rFonts w:ascii="Calibri" w:hAnsi="Calibri"/>
        </w:rPr>
        <w:t>,</w:t>
      </w:r>
      <w:r w:rsidR="00B92DDB" w:rsidRPr="004E226A">
        <w:rPr>
          <w:rFonts w:ascii="Calibri" w:hAnsi="Calibri"/>
        </w:rPr>
        <w:t xml:space="preserve"> </w:t>
      </w:r>
      <w:r w:rsidR="00B41550">
        <w:rPr>
          <w:rFonts w:ascii="Calibri" w:hAnsi="Calibri"/>
        </w:rPr>
        <w:t>reinforced with</w:t>
      </w:r>
      <w:r w:rsidR="00B92DDB" w:rsidRPr="004E226A">
        <w:rPr>
          <w:rFonts w:ascii="Calibri" w:hAnsi="Calibri"/>
        </w:rPr>
        <w:t xml:space="preserve"> design and planting. </w:t>
      </w:r>
      <w:r w:rsidR="00B41550">
        <w:rPr>
          <w:rFonts w:ascii="Calibri" w:hAnsi="Calibri"/>
        </w:rPr>
        <w:t>The Girls’ G</w:t>
      </w:r>
      <w:r w:rsidR="004E2B32" w:rsidRPr="00865FD1">
        <w:rPr>
          <w:rFonts w:ascii="Calibri" w:hAnsi="Calibri"/>
        </w:rPr>
        <w:t>ardens at Rowntree, an idea quite likely copied from Cadbury, as these Quaker firms had a close relationship, were furnished with benches and trellis and planted with climbing roses. However, the women’s privacy appears to have had less importance at Rowntree</w:t>
      </w:r>
      <w:r w:rsidR="00B41550">
        <w:rPr>
          <w:rFonts w:ascii="Calibri" w:hAnsi="Calibri"/>
        </w:rPr>
        <w:t>,</w:t>
      </w:r>
      <w:r w:rsidR="004E2B32" w:rsidRPr="00865FD1">
        <w:rPr>
          <w:rFonts w:ascii="Calibri" w:hAnsi="Calibri"/>
        </w:rPr>
        <w:t xml:space="preserve"> as the company railway line, bounded one side of their ‘nook’ as the girl’s </w:t>
      </w:r>
      <w:r w:rsidR="004E2B32" w:rsidRPr="0063297A">
        <w:rPr>
          <w:rFonts w:ascii="Calibri" w:hAnsi="Calibri"/>
        </w:rPr>
        <w:t>garden was known, from where voyeurs could intr</w:t>
      </w:r>
      <w:r w:rsidR="00201DF8" w:rsidRPr="0063297A">
        <w:rPr>
          <w:rFonts w:ascii="Calibri" w:hAnsi="Calibri"/>
        </w:rPr>
        <w:t>ude on this semi-private space.</w:t>
      </w:r>
      <w:r w:rsidR="004E2B32" w:rsidRPr="0063297A">
        <w:rPr>
          <w:rFonts w:ascii="Calibri" w:hAnsi="Calibri"/>
        </w:rPr>
        <w:t xml:space="preserve"> Even on company roofs, men and women were segregated for their recreation, such as at Frank Lloyd Wright’s Larkin Building in Buffalo New York (1904-6) or the roof of the H</w:t>
      </w:r>
      <w:r w:rsidR="00B41550" w:rsidRPr="0063297A">
        <w:rPr>
          <w:rFonts w:ascii="Calibri" w:hAnsi="Calibri"/>
        </w:rPr>
        <w:t>einz factory at Pittsburgh</w:t>
      </w:r>
      <w:r w:rsidR="00EF2A44">
        <w:rPr>
          <w:rFonts w:ascii="Calibri" w:hAnsi="Calibri"/>
        </w:rPr>
        <w:t xml:space="preserve"> seen earlier</w:t>
      </w:r>
      <w:r w:rsidR="004E2B32" w:rsidRPr="0063297A">
        <w:rPr>
          <w:rFonts w:ascii="Calibri" w:hAnsi="Calibri"/>
        </w:rPr>
        <w:t>.</w:t>
      </w:r>
    </w:p>
    <w:p w14:paraId="4321498B" w14:textId="77777777" w:rsidR="00201DF8" w:rsidRPr="004E2B32" w:rsidRDefault="00201DF8" w:rsidP="00E45CBE">
      <w:pPr>
        <w:pStyle w:val="Body"/>
        <w:rPr>
          <w:rFonts w:ascii="Calibri" w:hAnsi="Calibri"/>
        </w:rPr>
      </w:pPr>
    </w:p>
    <w:p w14:paraId="6F0F3F9F" w14:textId="101BDC14" w:rsidR="00201DF8" w:rsidRPr="0063297A" w:rsidRDefault="00201DF8" w:rsidP="00201DF8">
      <w:pPr>
        <w:pStyle w:val="Body"/>
        <w:rPr>
          <w:rFonts w:ascii="Calibri" w:hAnsi="Calibri"/>
          <w:b/>
        </w:rPr>
      </w:pPr>
      <w:r w:rsidRPr="00865FD1">
        <w:rPr>
          <w:rFonts w:ascii="Calibri" w:hAnsi="Calibri"/>
        </w:rPr>
        <w:t>The literature suggests that companies played down or denied any suggestions that they coerced employees to participate in company activities, although at some firms, employees had their dues for company clubs automatically deducted from their wage packets.</w:t>
      </w:r>
      <w:r w:rsidRPr="00865FD1">
        <w:rPr>
          <w:rStyle w:val="FootnoteReference"/>
          <w:rFonts w:ascii="Calibri" w:hAnsi="Calibri"/>
        </w:rPr>
        <w:footnoteReference w:id="14"/>
      </w:r>
      <w:r w:rsidRPr="00865FD1">
        <w:rPr>
          <w:rFonts w:ascii="Calibri" w:hAnsi="Calibri"/>
        </w:rPr>
        <w:t xml:space="preserve">  Some companies found some alt</w:t>
      </w:r>
      <w:r w:rsidR="0063297A">
        <w:rPr>
          <w:rFonts w:ascii="Calibri" w:hAnsi="Calibri"/>
        </w:rPr>
        <w:t>ernative strategies to encouraging</w:t>
      </w:r>
      <w:r w:rsidR="00BD0036">
        <w:rPr>
          <w:rFonts w:ascii="Calibri" w:hAnsi="Calibri"/>
        </w:rPr>
        <w:t xml:space="preserve"> or even imposing</w:t>
      </w:r>
      <w:r w:rsidRPr="00865FD1">
        <w:rPr>
          <w:rFonts w:ascii="Calibri" w:hAnsi="Calibri"/>
        </w:rPr>
        <w:t xml:space="preserve"> healthy outdoor activities</w:t>
      </w:r>
      <w:r w:rsidR="00BD0036">
        <w:rPr>
          <w:rFonts w:ascii="Calibri" w:hAnsi="Calibri"/>
        </w:rPr>
        <w:t xml:space="preserve"> on their employees and their families</w:t>
      </w:r>
      <w:r w:rsidRPr="00865FD1">
        <w:rPr>
          <w:rFonts w:ascii="Calibri" w:hAnsi="Calibri"/>
        </w:rPr>
        <w:t>.</w:t>
      </w:r>
    </w:p>
    <w:p w14:paraId="3708A6B5" w14:textId="77777777" w:rsidR="00201DF8" w:rsidRPr="00865FD1" w:rsidRDefault="00201DF8" w:rsidP="00201DF8">
      <w:pPr>
        <w:pStyle w:val="Body"/>
        <w:rPr>
          <w:rFonts w:ascii="Calibri" w:eastAsia="Times New Roman" w:hAnsi="Calibri" w:cs="Times New Roman"/>
        </w:rPr>
      </w:pPr>
    </w:p>
    <w:p w14:paraId="2182EF76" w14:textId="77777777" w:rsidR="00BD0036" w:rsidRDefault="00201DF8" w:rsidP="00201DF8">
      <w:pPr>
        <w:pStyle w:val="Body"/>
        <w:rPr>
          <w:rFonts w:ascii="Calibri" w:hAnsi="Calibri"/>
        </w:rPr>
      </w:pPr>
      <w:r w:rsidRPr="0063297A">
        <w:rPr>
          <w:rFonts w:ascii="Calibri" w:hAnsi="Calibri"/>
          <w:b/>
          <w:i/>
        </w:rPr>
        <w:t>[Slide: Boys’ Gardens at the National Cash Register Co. Dayton, Ohio, c.1900]</w:t>
      </w:r>
      <w:r>
        <w:rPr>
          <w:rFonts w:ascii="Calibri" w:hAnsi="Calibri"/>
        </w:rPr>
        <w:t xml:space="preserve"> </w:t>
      </w:r>
      <w:r w:rsidR="00BD0036">
        <w:rPr>
          <w:rFonts w:ascii="Calibri" w:hAnsi="Calibri"/>
        </w:rPr>
        <w:t>From the 1890s, t</w:t>
      </w:r>
      <w:r w:rsidRPr="00611A3E">
        <w:rPr>
          <w:rFonts w:ascii="Calibri" w:hAnsi="Calibri"/>
        </w:rPr>
        <w:t>he National Cash Register Company</w:t>
      </w:r>
      <w:r w:rsidR="005768D5">
        <w:rPr>
          <w:rFonts w:ascii="Calibri" w:hAnsi="Calibri"/>
        </w:rPr>
        <w:t xml:space="preserve"> (NCR)</w:t>
      </w:r>
      <w:r w:rsidRPr="00611A3E">
        <w:rPr>
          <w:rFonts w:ascii="Calibri" w:hAnsi="Calibri"/>
        </w:rPr>
        <w:t xml:space="preserve"> in Dayton Ohio, (arguably the Microsoft </w:t>
      </w:r>
      <w:r w:rsidR="00BD0036">
        <w:rPr>
          <w:rFonts w:ascii="Calibri" w:hAnsi="Calibri"/>
        </w:rPr>
        <w:t>of its day</w:t>
      </w:r>
      <w:r w:rsidRPr="00611A3E">
        <w:rPr>
          <w:rFonts w:ascii="Calibri" w:hAnsi="Calibri"/>
        </w:rPr>
        <w:t xml:space="preserve">) set themselves up as the model to the whole neighborhood for the benefits of landscape beauty and gardening.  John Patterson, the founder of the </w:t>
      </w:r>
      <w:r w:rsidRPr="00611A3E">
        <w:rPr>
          <w:rFonts w:ascii="Calibri" w:hAnsi="Calibri"/>
        </w:rPr>
        <w:lastRenderedPageBreak/>
        <w:t>company</w:t>
      </w:r>
      <w:r w:rsidR="005768D5">
        <w:rPr>
          <w:rFonts w:ascii="Calibri" w:hAnsi="Calibri"/>
        </w:rPr>
        <w:t>,</w:t>
      </w:r>
      <w:r w:rsidRPr="00611A3E">
        <w:rPr>
          <w:rFonts w:ascii="Calibri" w:hAnsi="Calibri"/>
        </w:rPr>
        <w:t xml:space="preserve"> might be described as a zealot in his many projects of redemption through gardening schemes to improve the local environment and to teach local boys how to grow vegetables</w:t>
      </w:r>
      <w:r w:rsidR="005768D5">
        <w:rPr>
          <w:rFonts w:ascii="Calibri" w:hAnsi="Calibri"/>
        </w:rPr>
        <w:t>.  Patterson’s ‘Boys’ Garden’</w:t>
      </w:r>
      <w:r w:rsidRPr="00611A3E">
        <w:rPr>
          <w:rFonts w:ascii="Calibri" w:hAnsi="Calibri"/>
        </w:rPr>
        <w:t xml:space="preserve"> became the</w:t>
      </w:r>
      <w:r w:rsidR="005768D5">
        <w:rPr>
          <w:rFonts w:ascii="Calibri" w:hAnsi="Calibri"/>
        </w:rPr>
        <w:t xml:space="preserve"> NCR’s</w:t>
      </w:r>
      <w:r w:rsidR="00BD0036">
        <w:rPr>
          <w:rFonts w:ascii="Calibri" w:hAnsi="Calibri"/>
        </w:rPr>
        <w:t xml:space="preserve"> flagship project</w:t>
      </w:r>
      <w:r w:rsidRPr="00611A3E">
        <w:rPr>
          <w:rFonts w:ascii="Calibri" w:hAnsi="Calibri"/>
        </w:rPr>
        <w:t xml:space="preserve"> in </w:t>
      </w:r>
      <w:r w:rsidRPr="00611A3E">
        <w:rPr>
          <w:rFonts w:ascii="Calibri" w:hAnsi="Calibri"/>
          <w:lang w:val="nl-NL"/>
        </w:rPr>
        <w:t xml:space="preserve">social engineering </w:t>
      </w:r>
      <w:r w:rsidRPr="00611A3E">
        <w:rPr>
          <w:rFonts w:ascii="Calibri" w:hAnsi="Calibri"/>
        </w:rPr>
        <w:t>through gardening, to teach good citizenship and social responsibility.</w:t>
      </w:r>
    </w:p>
    <w:p w14:paraId="43C7D8F1" w14:textId="77777777" w:rsidR="00BD0036" w:rsidRDefault="00BD0036" w:rsidP="00201DF8">
      <w:pPr>
        <w:pStyle w:val="Body"/>
        <w:rPr>
          <w:rFonts w:ascii="Calibri" w:hAnsi="Calibri"/>
        </w:rPr>
      </w:pPr>
    </w:p>
    <w:p w14:paraId="1A9C4BCC" w14:textId="0C326809" w:rsidR="00E11DD7" w:rsidRDefault="00E11DD7" w:rsidP="00201DF8">
      <w:pPr>
        <w:pStyle w:val="Body"/>
        <w:rPr>
          <w:rFonts w:ascii="Calibri" w:hAnsi="Calibri"/>
        </w:rPr>
      </w:pPr>
      <w:r w:rsidRPr="00865FD1">
        <w:rPr>
          <w:rFonts w:ascii="Calibri" w:hAnsi="Calibri"/>
        </w:rPr>
        <w:t xml:space="preserve">Patterson claimed that something had to be done to </w:t>
      </w:r>
      <w:r>
        <w:rPr>
          <w:rFonts w:ascii="Calibri" w:hAnsi="Calibri"/>
        </w:rPr>
        <w:t>control</w:t>
      </w:r>
      <w:r w:rsidRPr="00865FD1">
        <w:rPr>
          <w:rFonts w:ascii="Calibri" w:hAnsi="Calibri"/>
        </w:rPr>
        <w:t xml:space="preserve"> the local youth</w:t>
      </w:r>
      <w:r>
        <w:rPr>
          <w:rFonts w:ascii="Calibri" w:hAnsi="Calibri"/>
        </w:rPr>
        <w:t>, who had been running wild and breaking windows in the neighborhood,</w:t>
      </w:r>
      <w:r w:rsidRPr="00865FD1">
        <w:rPr>
          <w:rFonts w:ascii="Calibri" w:hAnsi="Calibri"/>
        </w:rPr>
        <w:t xml:space="preserve"> and that gardening and horticulture, practices he had learned as a boy on the family farm</w:t>
      </w:r>
      <w:r w:rsidR="00B07DE2">
        <w:rPr>
          <w:rFonts w:ascii="Calibri" w:hAnsi="Calibri"/>
        </w:rPr>
        <w:t>,</w:t>
      </w:r>
      <w:r w:rsidRPr="00865FD1">
        <w:rPr>
          <w:rFonts w:ascii="Calibri" w:hAnsi="Calibri"/>
        </w:rPr>
        <w:t xml:space="preserve"> would teach them discipline, self-respect and </w:t>
      </w:r>
      <w:r>
        <w:rPr>
          <w:rFonts w:ascii="Calibri" w:hAnsi="Calibri"/>
        </w:rPr>
        <w:t>a sense of responsibility in</w:t>
      </w:r>
      <w:r w:rsidRPr="00865FD1">
        <w:rPr>
          <w:rFonts w:ascii="Calibri" w:hAnsi="Calibri"/>
        </w:rPr>
        <w:t xml:space="preserve"> supplementing the family budget. </w:t>
      </w:r>
      <w:r w:rsidRPr="00AB533C">
        <w:rPr>
          <w:rFonts w:ascii="Calibri" w:hAnsi="Calibri"/>
          <w:b/>
          <w:i/>
        </w:rPr>
        <w:t>[Slide</w:t>
      </w:r>
      <w:r w:rsidR="00BD0036">
        <w:rPr>
          <w:rFonts w:ascii="Calibri" w:hAnsi="Calibri"/>
          <w:b/>
          <w:i/>
        </w:rPr>
        <w:t>:</w:t>
      </w:r>
      <w:r w:rsidRPr="00AB533C">
        <w:rPr>
          <w:rFonts w:ascii="Calibri" w:hAnsi="Calibri"/>
          <w:b/>
          <w:i/>
        </w:rPr>
        <w:t xml:space="preserve"> ‘The Boy Gardeners]</w:t>
      </w:r>
      <w:r>
        <w:rPr>
          <w:rFonts w:ascii="Calibri" w:hAnsi="Calibri"/>
        </w:rPr>
        <w:t xml:space="preserve"> </w:t>
      </w:r>
      <w:r w:rsidR="00BD0036">
        <w:rPr>
          <w:rFonts w:ascii="Calibri" w:hAnsi="Calibri"/>
        </w:rPr>
        <w:t>He founded a</w:t>
      </w:r>
      <w:r w:rsidRPr="00865FD1">
        <w:rPr>
          <w:rFonts w:ascii="Calibri" w:hAnsi="Calibri"/>
        </w:rPr>
        <w:t xml:space="preserve"> boys</w:t>
      </w:r>
      <w:r>
        <w:rPr>
          <w:rFonts w:ascii="Calibri" w:hAnsi="Calibri"/>
        </w:rPr>
        <w:t>’</w:t>
      </w:r>
      <w:r w:rsidRPr="00865FD1">
        <w:rPr>
          <w:rFonts w:ascii="Calibri" w:hAnsi="Calibri"/>
        </w:rPr>
        <w:t xml:space="preserve"> gardening company, </w:t>
      </w:r>
      <w:r w:rsidR="00BD0036">
        <w:rPr>
          <w:rFonts w:ascii="Calibri" w:hAnsi="Calibri"/>
        </w:rPr>
        <w:t xml:space="preserve">gave </w:t>
      </w:r>
      <w:r w:rsidRPr="00865FD1">
        <w:rPr>
          <w:rFonts w:ascii="Calibri" w:hAnsi="Calibri"/>
        </w:rPr>
        <w:t xml:space="preserve">the boys </w:t>
      </w:r>
      <w:r w:rsidR="00BD0036">
        <w:rPr>
          <w:rFonts w:ascii="Calibri" w:hAnsi="Calibri"/>
        </w:rPr>
        <w:t xml:space="preserve">responsibility for managing the company, and staged </w:t>
      </w:r>
      <w:r w:rsidRPr="00865FD1">
        <w:rPr>
          <w:rFonts w:ascii="Calibri" w:hAnsi="Calibri"/>
        </w:rPr>
        <w:t xml:space="preserve">an annual dinner and </w:t>
      </w:r>
      <w:r w:rsidR="00BD0036">
        <w:rPr>
          <w:rFonts w:ascii="Calibri" w:hAnsi="Calibri"/>
        </w:rPr>
        <w:t>with</w:t>
      </w:r>
      <w:r>
        <w:rPr>
          <w:rFonts w:ascii="Calibri" w:hAnsi="Calibri"/>
        </w:rPr>
        <w:t xml:space="preserve"> </w:t>
      </w:r>
      <w:r w:rsidRPr="00865FD1">
        <w:rPr>
          <w:rFonts w:ascii="Calibri" w:hAnsi="Calibri"/>
        </w:rPr>
        <w:t>prizes for the best garden</w:t>
      </w:r>
      <w:r>
        <w:rPr>
          <w:rFonts w:ascii="Calibri" w:hAnsi="Calibri"/>
        </w:rPr>
        <w:t>s</w:t>
      </w:r>
      <w:r w:rsidRPr="00865FD1">
        <w:rPr>
          <w:rFonts w:ascii="Calibri" w:hAnsi="Calibri"/>
        </w:rPr>
        <w:t>.</w:t>
      </w:r>
      <w:r>
        <w:rPr>
          <w:rStyle w:val="FootnoteReference"/>
          <w:rFonts w:ascii="Calibri" w:hAnsi="Calibri"/>
        </w:rPr>
        <w:footnoteReference w:id="15"/>
      </w:r>
      <w:r w:rsidRPr="00865FD1">
        <w:rPr>
          <w:rFonts w:ascii="Calibri" w:hAnsi="Calibri"/>
        </w:rPr>
        <w:t xml:space="preserve"> </w:t>
      </w:r>
      <w:r w:rsidRPr="00AB533C">
        <w:rPr>
          <w:rFonts w:ascii="Calibri" w:hAnsi="Calibri"/>
          <w:b/>
          <w:i/>
        </w:rPr>
        <w:t>[Slide</w:t>
      </w:r>
      <w:r w:rsidR="008F763C">
        <w:rPr>
          <w:rFonts w:ascii="Calibri" w:hAnsi="Calibri"/>
          <w:b/>
          <w:i/>
        </w:rPr>
        <w:t>:</w:t>
      </w:r>
      <w:r w:rsidRPr="00AB533C">
        <w:rPr>
          <w:rFonts w:ascii="Calibri" w:hAnsi="Calibri"/>
          <w:b/>
          <w:i/>
        </w:rPr>
        <w:t xml:space="preserve"> NCR Before Boys’ gardens – local youth at Slidertown]</w:t>
      </w:r>
      <w:r w:rsidR="001D2F40">
        <w:rPr>
          <w:rFonts w:ascii="Calibri" w:hAnsi="Calibri"/>
        </w:rPr>
        <w:t xml:space="preserve"> According to company propaganda</w:t>
      </w:r>
      <w:r>
        <w:rPr>
          <w:rFonts w:ascii="Calibri" w:hAnsi="Calibri"/>
        </w:rPr>
        <w:t xml:space="preserve">, the lessons learned in the gardens </w:t>
      </w:r>
      <w:r w:rsidR="001D2F40">
        <w:rPr>
          <w:rFonts w:ascii="Calibri" w:hAnsi="Calibri"/>
        </w:rPr>
        <w:t>changed a local delinquent youth into</w:t>
      </w:r>
      <w:r>
        <w:rPr>
          <w:rFonts w:ascii="Calibri" w:hAnsi="Calibri"/>
        </w:rPr>
        <w:t xml:space="preserve"> ‘Good Men for the Factory’. </w:t>
      </w:r>
      <w:r w:rsidRPr="00AB533C">
        <w:rPr>
          <w:rFonts w:ascii="Calibri" w:hAnsi="Calibri"/>
          <w:b/>
          <w:i/>
        </w:rPr>
        <w:t>[Slides: ‘After training in the gardens’ and ‘Good Men’]</w:t>
      </w:r>
      <w:r>
        <w:rPr>
          <w:rFonts w:ascii="Calibri" w:hAnsi="Calibri"/>
        </w:rPr>
        <w:t xml:space="preserve"> </w:t>
      </w:r>
      <w:r w:rsidR="008F763C">
        <w:rPr>
          <w:rFonts w:ascii="Calibri" w:hAnsi="Calibri"/>
        </w:rPr>
        <w:t>(</w:t>
      </w:r>
      <w:r w:rsidRPr="00865FD1">
        <w:rPr>
          <w:rFonts w:ascii="Calibri" w:hAnsi="Calibri"/>
        </w:rPr>
        <w:t>I have no evidence but I am sure that the first photograph in the sequence is not genuin</w:t>
      </w:r>
      <w:r>
        <w:rPr>
          <w:rFonts w:ascii="Calibri" w:hAnsi="Calibri"/>
        </w:rPr>
        <w:t>e but was set up retrospectively</w:t>
      </w:r>
      <w:r w:rsidR="008F763C">
        <w:rPr>
          <w:rFonts w:ascii="Calibri" w:hAnsi="Calibri"/>
        </w:rPr>
        <w:t xml:space="preserve"> for promotional purposes</w:t>
      </w:r>
      <w:r w:rsidRPr="00865FD1">
        <w:rPr>
          <w:rFonts w:ascii="Calibri" w:hAnsi="Calibri"/>
        </w:rPr>
        <w:t>. The signifiers of scallywag</w:t>
      </w:r>
      <w:r>
        <w:rPr>
          <w:rFonts w:ascii="Calibri" w:hAnsi="Calibri"/>
        </w:rPr>
        <w:t xml:space="preserve"> youth</w:t>
      </w:r>
      <w:r w:rsidR="008F763C">
        <w:rPr>
          <w:rFonts w:ascii="Calibri" w:hAnsi="Calibri"/>
        </w:rPr>
        <w:t xml:space="preserve">, </w:t>
      </w:r>
      <w:r w:rsidRPr="00865FD1">
        <w:rPr>
          <w:rFonts w:ascii="Calibri" w:hAnsi="Calibri"/>
        </w:rPr>
        <w:t>facial expressions, body language</w:t>
      </w:r>
      <w:r w:rsidR="008F763C">
        <w:rPr>
          <w:rFonts w:ascii="Calibri" w:hAnsi="Calibri"/>
        </w:rPr>
        <w:t>,</w:t>
      </w:r>
      <w:r w:rsidRPr="00865FD1">
        <w:rPr>
          <w:rFonts w:ascii="Calibri" w:hAnsi="Calibri"/>
        </w:rPr>
        <w:t xml:space="preserve"> scruffy clothing and borrowed hats suggest some creative art direction.</w:t>
      </w:r>
      <w:r w:rsidR="008F763C">
        <w:rPr>
          <w:rFonts w:ascii="Calibri" w:hAnsi="Calibri"/>
        </w:rPr>
        <w:t>)</w:t>
      </w:r>
      <w:r w:rsidRPr="00865FD1">
        <w:rPr>
          <w:rFonts w:ascii="Calibri" w:hAnsi="Calibri"/>
        </w:rPr>
        <w:t xml:space="preserve"> </w:t>
      </w:r>
      <w:r w:rsidRPr="00AB533C">
        <w:rPr>
          <w:rFonts w:ascii="Calibri" w:hAnsi="Calibri"/>
          <w:b/>
          <w:i/>
        </w:rPr>
        <w:t xml:space="preserve">[Slide: the Bean Crop] </w:t>
      </w:r>
      <w:r w:rsidRPr="00865FD1">
        <w:rPr>
          <w:rFonts w:ascii="Calibri" w:hAnsi="Calibri"/>
        </w:rPr>
        <w:t>Sources do not offer any impartial opinion on life in the boys</w:t>
      </w:r>
      <w:r>
        <w:rPr>
          <w:rFonts w:ascii="Calibri" w:hAnsi="Calibri"/>
        </w:rPr>
        <w:t>’</w:t>
      </w:r>
      <w:r w:rsidRPr="00865FD1">
        <w:rPr>
          <w:rFonts w:ascii="Calibri" w:hAnsi="Calibri"/>
        </w:rPr>
        <w:t xml:space="preserve"> gardens although photographs suggest they were closely supervised under a strict disciplinar</w:t>
      </w:r>
      <w:r>
        <w:rPr>
          <w:rFonts w:ascii="Calibri" w:hAnsi="Calibri"/>
        </w:rPr>
        <w:t>y regime.</w:t>
      </w:r>
    </w:p>
    <w:p w14:paraId="24CA4DAC" w14:textId="77777777" w:rsidR="00E11DD7" w:rsidRDefault="00E11DD7" w:rsidP="00201DF8">
      <w:pPr>
        <w:pStyle w:val="Body"/>
        <w:rPr>
          <w:rFonts w:ascii="Calibri" w:hAnsi="Calibri"/>
        </w:rPr>
      </w:pPr>
    </w:p>
    <w:p w14:paraId="565F8D46" w14:textId="27D38754" w:rsidR="00201DF8" w:rsidRPr="005768D5" w:rsidRDefault="00201DF8" w:rsidP="00201DF8">
      <w:pPr>
        <w:pStyle w:val="Body"/>
        <w:rPr>
          <w:rFonts w:ascii="Calibri" w:hAnsi="Calibri"/>
          <w:lang w:val="en-GB"/>
        </w:rPr>
      </w:pPr>
      <w:r w:rsidRPr="005768D5">
        <w:rPr>
          <w:rFonts w:ascii="Calibri" w:hAnsi="Calibri"/>
          <w:b/>
          <w:i/>
        </w:rPr>
        <w:t xml:space="preserve">[Slide: NCR Vista] </w:t>
      </w:r>
      <w:r w:rsidRPr="00865FD1">
        <w:rPr>
          <w:rFonts w:ascii="Calibri" w:hAnsi="Calibri"/>
        </w:rPr>
        <w:t>The importance attached to his gardening schemes is suggested by Patterson’s decision to employ the leading landscape architecture firm of th</w:t>
      </w:r>
      <w:r>
        <w:rPr>
          <w:rFonts w:ascii="Calibri" w:hAnsi="Calibri"/>
        </w:rPr>
        <w:t xml:space="preserve">e day, the Olmsted Brothers, to landscape the factory and the </w:t>
      </w:r>
      <w:r w:rsidR="00633223">
        <w:rPr>
          <w:rFonts w:ascii="Calibri" w:hAnsi="Calibri"/>
        </w:rPr>
        <w:t>neighborhood</w:t>
      </w:r>
      <w:r>
        <w:rPr>
          <w:rFonts w:ascii="Calibri" w:hAnsi="Calibri"/>
        </w:rPr>
        <w:t>,</w:t>
      </w:r>
      <w:r w:rsidRPr="00865FD1">
        <w:rPr>
          <w:rFonts w:ascii="Calibri" w:hAnsi="Calibri"/>
        </w:rPr>
        <w:t xml:space="preserve"> </w:t>
      </w:r>
      <w:r w:rsidR="004A5E5C">
        <w:rPr>
          <w:rFonts w:ascii="Calibri" w:hAnsi="Calibri"/>
        </w:rPr>
        <w:t xml:space="preserve">design the Boys’ Gardens, </w:t>
      </w:r>
      <w:r>
        <w:rPr>
          <w:rFonts w:ascii="Calibri" w:hAnsi="Calibri"/>
        </w:rPr>
        <w:t xml:space="preserve">and </w:t>
      </w:r>
      <w:r w:rsidR="00633223">
        <w:rPr>
          <w:rFonts w:ascii="Calibri" w:hAnsi="Calibri"/>
        </w:rPr>
        <w:t>to</w:t>
      </w:r>
      <w:r w:rsidRPr="00865FD1">
        <w:rPr>
          <w:rFonts w:ascii="Calibri" w:hAnsi="Calibri"/>
        </w:rPr>
        <w:t xml:space="preserve"> advise local people on how they might improve their </w:t>
      </w:r>
      <w:r w:rsidR="00633223">
        <w:rPr>
          <w:rFonts w:ascii="Calibri" w:hAnsi="Calibri"/>
        </w:rPr>
        <w:t>front and back yards and the urban environment.</w:t>
      </w:r>
      <w:r w:rsidRPr="00865FD1">
        <w:rPr>
          <w:rFonts w:ascii="Calibri" w:hAnsi="Calibri"/>
        </w:rPr>
        <w:t xml:space="preserve"> Patterson had seen the work of their patriarch, Frederick Law Olmsted, when he visited the Chicago World’s Fair in 1893 and would have known of his reputation as the designer of New York’s renowned Central Park.</w:t>
      </w:r>
      <w:r>
        <w:rPr>
          <w:rFonts w:ascii="Calibri" w:hAnsi="Calibri"/>
        </w:rPr>
        <w:t xml:space="preserve"> By the time Patterson began making improvements to the factory in the mid 1890s, Olmst</w:t>
      </w:r>
      <w:r w:rsidR="0011779A">
        <w:rPr>
          <w:rFonts w:ascii="Calibri" w:hAnsi="Calibri"/>
        </w:rPr>
        <w:t>ed was an old man (he died in 1903</w:t>
      </w:r>
      <w:r>
        <w:rPr>
          <w:rFonts w:ascii="Calibri" w:hAnsi="Calibri"/>
        </w:rPr>
        <w:t>) and his sons</w:t>
      </w:r>
      <w:r w:rsidRPr="00865FD1">
        <w:rPr>
          <w:rFonts w:ascii="Calibri" w:hAnsi="Calibri"/>
        </w:rPr>
        <w:t xml:space="preserve">, stepbrothers Frederick </w:t>
      </w:r>
      <w:r>
        <w:rPr>
          <w:rFonts w:ascii="Calibri" w:hAnsi="Calibri"/>
        </w:rPr>
        <w:t xml:space="preserve">11 </w:t>
      </w:r>
      <w:r w:rsidRPr="00865FD1">
        <w:rPr>
          <w:rFonts w:ascii="Calibri" w:hAnsi="Calibri"/>
        </w:rPr>
        <w:t>and John Charles,</w:t>
      </w:r>
      <w:r>
        <w:rPr>
          <w:rFonts w:ascii="Calibri" w:hAnsi="Calibri"/>
        </w:rPr>
        <w:t xml:space="preserve"> ran the firm.</w:t>
      </w:r>
      <w:r w:rsidRPr="00C8468B">
        <w:rPr>
          <w:rFonts w:asciiTheme="minorHAnsi" w:eastAsiaTheme="minorEastAsia" w:hAnsi="Calibri" w:cstheme="minorBidi"/>
          <w:color w:val="000000" w:themeColor="text1"/>
          <w:kern w:val="24"/>
          <w:lang w:val="en-GB"/>
        </w:rPr>
        <w:t xml:space="preserve"> </w:t>
      </w:r>
      <w:r w:rsidRPr="00C8468B">
        <w:rPr>
          <w:rFonts w:ascii="Calibri" w:hAnsi="Calibri"/>
          <w:lang w:val="en-GB"/>
        </w:rPr>
        <w:t>The policy of redemption through gardening would have met with the Olmsteds</w:t>
      </w:r>
      <w:r w:rsidR="0011779A">
        <w:rPr>
          <w:rFonts w:ascii="Calibri" w:hAnsi="Calibri"/>
          <w:lang w:val="en-GB"/>
        </w:rPr>
        <w:t>’</w:t>
      </w:r>
      <w:r w:rsidRPr="00C8468B">
        <w:rPr>
          <w:rFonts w:ascii="Calibri" w:hAnsi="Calibri"/>
          <w:lang w:val="en-GB"/>
        </w:rPr>
        <w:t xml:space="preserve"> approval since their father was well known for his views on the environmental and social</w:t>
      </w:r>
      <w:r w:rsidR="00633223">
        <w:rPr>
          <w:rFonts w:ascii="Calibri" w:hAnsi="Calibri"/>
          <w:lang w:val="en-GB"/>
        </w:rPr>
        <w:t xml:space="preserve"> benefits of urban green space.</w:t>
      </w:r>
      <w:r w:rsidR="00633223">
        <w:rPr>
          <w:rStyle w:val="FootnoteReference"/>
          <w:rFonts w:ascii="Calibri" w:hAnsi="Calibri"/>
          <w:lang w:val="en-GB"/>
        </w:rPr>
        <w:footnoteReference w:id="16"/>
      </w:r>
    </w:p>
    <w:p w14:paraId="2ABB9E35" w14:textId="77777777" w:rsidR="00201DF8" w:rsidRDefault="00201DF8" w:rsidP="00201DF8">
      <w:pPr>
        <w:pStyle w:val="Body"/>
        <w:rPr>
          <w:rFonts w:ascii="Calibri" w:hAnsi="Calibri"/>
        </w:rPr>
      </w:pPr>
    </w:p>
    <w:p w14:paraId="1530D8E9" w14:textId="04CDD247" w:rsidR="00E11DD7" w:rsidRPr="00905C52" w:rsidRDefault="00E11DD7" w:rsidP="00E11DD7">
      <w:pPr>
        <w:pStyle w:val="Body"/>
        <w:rPr>
          <w:rFonts w:ascii="Calibri" w:eastAsia="Times New Roman" w:hAnsi="Calibri" w:cs="Times New Roman"/>
        </w:rPr>
      </w:pPr>
      <w:r w:rsidRPr="00865FD1">
        <w:rPr>
          <w:rFonts w:ascii="Calibri" w:hAnsi="Calibri"/>
        </w:rPr>
        <w:t xml:space="preserve">Formerly named Slidertown, Patterson renamed </w:t>
      </w:r>
      <w:r>
        <w:rPr>
          <w:rFonts w:ascii="Calibri" w:hAnsi="Calibri"/>
        </w:rPr>
        <w:t>the factory neighborhood</w:t>
      </w:r>
      <w:r w:rsidRPr="00865FD1">
        <w:rPr>
          <w:rFonts w:ascii="Calibri" w:hAnsi="Calibri"/>
        </w:rPr>
        <w:t xml:space="preserve"> South Park with its connotations of respectability</w:t>
      </w:r>
      <w:r>
        <w:rPr>
          <w:rFonts w:ascii="Calibri" w:hAnsi="Calibri"/>
        </w:rPr>
        <w:t>,</w:t>
      </w:r>
      <w:r w:rsidRPr="00865FD1">
        <w:rPr>
          <w:rFonts w:ascii="Calibri" w:hAnsi="Calibri"/>
        </w:rPr>
        <w:t xml:space="preserve"> and began to name and shame local residents who did not conform to his wishes</w:t>
      </w:r>
      <w:r>
        <w:rPr>
          <w:rFonts w:ascii="Calibri" w:hAnsi="Calibri"/>
        </w:rPr>
        <w:t xml:space="preserve">. </w:t>
      </w:r>
      <w:r w:rsidRPr="0011779A">
        <w:rPr>
          <w:rFonts w:ascii="Calibri" w:hAnsi="Calibri"/>
          <w:b/>
          <w:i/>
        </w:rPr>
        <w:t>[Slide: NCR Landscape Gardening School]</w:t>
      </w:r>
      <w:r>
        <w:rPr>
          <w:rFonts w:ascii="Calibri" w:hAnsi="Calibri"/>
        </w:rPr>
        <w:t xml:space="preserve"> He</w:t>
      </w:r>
      <w:r w:rsidRPr="00E9257A">
        <w:rPr>
          <w:rFonts w:ascii="Calibri" w:hAnsi="Calibri"/>
        </w:rPr>
        <w:t xml:space="preserve"> set up a landscape gardening school in the factory to encourage co</w:t>
      </w:r>
      <w:r>
        <w:rPr>
          <w:rFonts w:ascii="Calibri" w:hAnsi="Calibri"/>
        </w:rPr>
        <w:t>mpliance and shape ‘good taste’, therefore</w:t>
      </w:r>
      <w:r w:rsidRPr="00865FD1">
        <w:rPr>
          <w:rFonts w:ascii="Calibri" w:hAnsi="Calibri"/>
        </w:rPr>
        <w:t xml:space="preserve"> </w:t>
      </w:r>
      <w:r>
        <w:rPr>
          <w:rFonts w:ascii="Calibri" w:hAnsi="Calibri"/>
        </w:rPr>
        <w:t xml:space="preserve">imposing his </w:t>
      </w:r>
      <w:r w:rsidR="006C0F2F">
        <w:rPr>
          <w:rFonts w:ascii="Calibri" w:hAnsi="Calibri"/>
        </w:rPr>
        <w:t>‘</w:t>
      </w:r>
      <w:r>
        <w:rPr>
          <w:rFonts w:ascii="Calibri" w:hAnsi="Calibri"/>
        </w:rPr>
        <w:t>legitimate</w:t>
      </w:r>
      <w:r w:rsidR="006C0F2F">
        <w:rPr>
          <w:rFonts w:ascii="Calibri" w:hAnsi="Calibri"/>
        </w:rPr>
        <w:t>’</w:t>
      </w:r>
      <w:r>
        <w:rPr>
          <w:rFonts w:ascii="Calibri" w:hAnsi="Calibri"/>
        </w:rPr>
        <w:t xml:space="preserve"> middle-class </w:t>
      </w:r>
      <w:r>
        <w:rPr>
          <w:rFonts w:ascii="Calibri" w:hAnsi="Calibri"/>
        </w:rPr>
        <w:lastRenderedPageBreak/>
        <w:t>taste in on his employees.</w:t>
      </w:r>
      <w:r>
        <w:rPr>
          <w:rStyle w:val="FootnoteReference"/>
          <w:rFonts w:ascii="Calibri" w:hAnsi="Calibri"/>
        </w:rPr>
        <w:footnoteReference w:id="17"/>
      </w:r>
      <w:r w:rsidRPr="00865FD1">
        <w:rPr>
          <w:rFonts w:ascii="Calibri" w:hAnsi="Calibri"/>
        </w:rPr>
        <w:t xml:space="preserve">  </w:t>
      </w:r>
      <w:r w:rsidRPr="00633223">
        <w:rPr>
          <w:rFonts w:ascii="Calibri" w:hAnsi="Calibri"/>
          <w:b/>
          <w:i/>
        </w:rPr>
        <w:t>[Slide: back yard of Dayton house near NCR showing the owner discussing his garden with Patterson, John Charles Olmsted, and others]</w:t>
      </w:r>
      <w:r>
        <w:rPr>
          <w:rFonts w:ascii="Calibri" w:hAnsi="Calibri"/>
        </w:rPr>
        <w:t xml:space="preserve"> </w:t>
      </w:r>
      <w:r w:rsidRPr="00865FD1">
        <w:rPr>
          <w:rFonts w:ascii="Calibri" w:hAnsi="Calibri"/>
        </w:rPr>
        <w:t xml:space="preserve">This photograph of Patterson with his famous landscape architect John Charles </w:t>
      </w:r>
      <w:r>
        <w:rPr>
          <w:rFonts w:ascii="Calibri" w:hAnsi="Calibri"/>
        </w:rPr>
        <w:t>Olmsted</w:t>
      </w:r>
      <w:r w:rsidRPr="00865FD1">
        <w:rPr>
          <w:rFonts w:ascii="Calibri" w:hAnsi="Calibri"/>
        </w:rPr>
        <w:t xml:space="preserve"> in a local back yard discussing the garden with the householder suggests the paternalist</w:t>
      </w:r>
      <w:r w:rsidR="006C0F2F">
        <w:rPr>
          <w:rFonts w:ascii="Calibri" w:hAnsi="Calibri"/>
        </w:rPr>
        <w:t xml:space="preserve"> patriarch</w:t>
      </w:r>
      <w:r w:rsidRPr="00865FD1">
        <w:rPr>
          <w:rFonts w:ascii="Calibri" w:hAnsi="Calibri"/>
        </w:rPr>
        <w:t xml:space="preserve"> bestowing a great favour on his minions. Patterson also used the before and after photograph,</w:t>
      </w:r>
      <w:r w:rsidR="0011779A">
        <w:rPr>
          <w:rFonts w:ascii="Calibri" w:hAnsi="Calibri"/>
        </w:rPr>
        <w:t xml:space="preserve"> </w:t>
      </w:r>
      <w:r w:rsidRPr="00633223">
        <w:rPr>
          <w:rFonts w:ascii="Calibri" w:hAnsi="Calibri"/>
          <w:b/>
          <w:i/>
        </w:rPr>
        <w:t>[Slide: before and after shot of local garden with factory in background]</w:t>
      </w:r>
      <w:r w:rsidRPr="00865FD1">
        <w:rPr>
          <w:rFonts w:ascii="Calibri" w:hAnsi="Calibri"/>
        </w:rPr>
        <w:t xml:space="preserve"> a technique perfected more than 100 years earlier by that master of self-prom</w:t>
      </w:r>
      <w:r>
        <w:rPr>
          <w:rFonts w:ascii="Calibri" w:hAnsi="Calibri"/>
        </w:rPr>
        <w:t xml:space="preserve">otion, </w:t>
      </w:r>
      <w:r w:rsidR="006C0F2F">
        <w:rPr>
          <w:rFonts w:ascii="Calibri" w:hAnsi="Calibri"/>
        </w:rPr>
        <w:t xml:space="preserve">landscape architect and architect </w:t>
      </w:r>
      <w:r>
        <w:rPr>
          <w:rFonts w:ascii="Calibri" w:hAnsi="Calibri"/>
        </w:rPr>
        <w:t>Humphrey Repton with his Red B</w:t>
      </w:r>
      <w:r w:rsidRPr="00865FD1">
        <w:rPr>
          <w:rFonts w:ascii="Calibri" w:hAnsi="Calibri"/>
        </w:rPr>
        <w:t xml:space="preserve">ooks </w:t>
      </w:r>
      <w:r w:rsidR="0011779A">
        <w:rPr>
          <w:rFonts w:ascii="Calibri" w:hAnsi="Calibri"/>
        </w:rPr>
        <w:t>in which he used</w:t>
      </w:r>
      <w:r>
        <w:rPr>
          <w:rFonts w:ascii="Calibri" w:hAnsi="Calibri"/>
        </w:rPr>
        <w:t xml:space="preserve"> before</w:t>
      </w:r>
      <w:r w:rsidRPr="00865FD1">
        <w:rPr>
          <w:rFonts w:ascii="Calibri" w:hAnsi="Calibri"/>
        </w:rPr>
        <w:t xml:space="preserve"> and after vie</w:t>
      </w:r>
      <w:r>
        <w:rPr>
          <w:rFonts w:ascii="Calibri" w:hAnsi="Calibri"/>
        </w:rPr>
        <w:t>ws of his landscaping projects as tools of persuasion.</w:t>
      </w:r>
      <w:r w:rsidRPr="00E11DD7">
        <w:rPr>
          <w:rFonts w:ascii="Calibri" w:hAnsi="Calibri"/>
        </w:rPr>
        <w:t xml:space="preserve"> </w:t>
      </w:r>
      <w:r>
        <w:rPr>
          <w:rFonts w:ascii="Calibri" w:hAnsi="Calibri"/>
        </w:rPr>
        <w:t>Multiple, highly illustrated NCR publications and talks, including a booklet, ‘The Boys G</w:t>
      </w:r>
      <w:r w:rsidRPr="00865FD1">
        <w:rPr>
          <w:rFonts w:ascii="Calibri" w:hAnsi="Calibri"/>
        </w:rPr>
        <w:t>ardens</w:t>
      </w:r>
      <w:r>
        <w:rPr>
          <w:rFonts w:ascii="Calibri" w:hAnsi="Calibri"/>
        </w:rPr>
        <w:t>’</w:t>
      </w:r>
      <w:r w:rsidRPr="00865FD1">
        <w:rPr>
          <w:rFonts w:ascii="Calibri" w:hAnsi="Calibri"/>
        </w:rPr>
        <w:t xml:space="preserve">, the company landscape gardening lecture and reports in the company magazine </w:t>
      </w:r>
      <w:r w:rsidRPr="003E0E3B">
        <w:rPr>
          <w:rFonts w:ascii="Calibri" w:hAnsi="Calibri"/>
          <w:i/>
        </w:rPr>
        <w:t>The NCR</w:t>
      </w:r>
      <w:r>
        <w:rPr>
          <w:rFonts w:ascii="Calibri" w:hAnsi="Calibri"/>
        </w:rPr>
        <w:t>,</w:t>
      </w:r>
      <w:r w:rsidRPr="00865FD1">
        <w:rPr>
          <w:rFonts w:ascii="Calibri" w:hAnsi="Calibri"/>
        </w:rPr>
        <w:t xml:space="preserve"> made very clear the </w:t>
      </w:r>
      <w:r>
        <w:rPr>
          <w:rFonts w:ascii="Calibri" w:hAnsi="Calibri"/>
        </w:rPr>
        <w:t>value of the</w:t>
      </w:r>
      <w:r w:rsidRPr="00865FD1">
        <w:rPr>
          <w:rFonts w:ascii="Calibri" w:hAnsi="Calibri"/>
        </w:rPr>
        <w:t xml:space="preserve"> gar</w:t>
      </w:r>
      <w:r>
        <w:rPr>
          <w:rFonts w:ascii="Calibri" w:hAnsi="Calibri"/>
        </w:rPr>
        <w:t>dening projects to the business</w:t>
      </w:r>
      <w:r w:rsidR="001D2F40">
        <w:rPr>
          <w:rFonts w:ascii="Calibri" w:hAnsi="Calibri"/>
        </w:rPr>
        <w:t xml:space="preserve"> and its employees</w:t>
      </w:r>
      <w:r>
        <w:rPr>
          <w:rFonts w:ascii="Calibri" w:hAnsi="Calibri"/>
        </w:rPr>
        <w:t xml:space="preserve">.  </w:t>
      </w:r>
    </w:p>
    <w:p w14:paraId="3679E19B" w14:textId="21D9F2DA" w:rsidR="00635CF5" w:rsidRPr="00E45CBE" w:rsidRDefault="00635CF5">
      <w:pPr>
        <w:pStyle w:val="Body"/>
        <w:rPr>
          <w:rFonts w:ascii="Calibri" w:hAnsi="Calibri"/>
        </w:rPr>
      </w:pPr>
    </w:p>
    <w:p w14:paraId="265FC3F9" w14:textId="77777777" w:rsidR="003E0E3B" w:rsidRPr="003E0E3B" w:rsidRDefault="003E0E3B" w:rsidP="00201DF8">
      <w:pPr>
        <w:pStyle w:val="Body"/>
        <w:rPr>
          <w:rFonts w:ascii="Calibri" w:hAnsi="Calibri"/>
          <w:b/>
        </w:rPr>
      </w:pPr>
      <w:r w:rsidRPr="003E0E3B">
        <w:rPr>
          <w:rFonts w:ascii="Calibri" w:hAnsi="Calibri"/>
          <w:b/>
        </w:rPr>
        <w:t>Discussion</w:t>
      </w:r>
    </w:p>
    <w:p w14:paraId="2DAA8B49" w14:textId="5F96B77D" w:rsidR="00045332" w:rsidRDefault="001A63F2" w:rsidP="00201DF8">
      <w:pPr>
        <w:pStyle w:val="Body"/>
        <w:rPr>
          <w:rFonts w:ascii="Calibri" w:hAnsi="Calibri"/>
        </w:rPr>
      </w:pPr>
      <w:r>
        <w:rPr>
          <w:rFonts w:ascii="Calibri" w:hAnsi="Calibri"/>
        </w:rPr>
        <w:t>How can we understand the strange juxtaposition of a</w:t>
      </w:r>
      <w:r w:rsidR="0055250D">
        <w:rPr>
          <w:rFonts w:ascii="Calibri" w:hAnsi="Calibri"/>
        </w:rPr>
        <w:t xml:space="preserve"> factory and a garden</w:t>
      </w:r>
      <w:r>
        <w:rPr>
          <w:rFonts w:ascii="Calibri" w:hAnsi="Calibri"/>
        </w:rPr>
        <w:t>?  A factory is a space of power and surveillance,</w:t>
      </w:r>
      <w:r w:rsidR="009B2F3D">
        <w:rPr>
          <w:rFonts w:ascii="Calibri" w:hAnsi="Calibri"/>
        </w:rPr>
        <w:t xml:space="preserve"> therefore Foucault’s model of </w:t>
      </w:r>
      <w:r>
        <w:rPr>
          <w:rFonts w:ascii="Calibri" w:hAnsi="Calibri"/>
        </w:rPr>
        <w:t>Be</w:t>
      </w:r>
      <w:r w:rsidR="009B2F3D">
        <w:rPr>
          <w:rFonts w:ascii="Calibri" w:hAnsi="Calibri"/>
        </w:rPr>
        <w:t xml:space="preserve">ntham’s Panopticon in his book </w:t>
      </w:r>
      <w:r w:rsidR="009B2F3D" w:rsidRPr="002F018C">
        <w:rPr>
          <w:rFonts w:ascii="Calibri" w:hAnsi="Calibri"/>
          <w:i/>
        </w:rPr>
        <w:t>Discipline and P</w:t>
      </w:r>
      <w:r w:rsidRPr="002F018C">
        <w:rPr>
          <w:rFonts w:ascii="Calibri" w:hAnsi="Calibri"/>
          <w:i/>
        </w:rPr>
        <w:t>unish</w:t>
      </w:r>
      <w:r>
        <w:rPr>
          <w:rFonts w:ascii="Calibri" w:hAnsi="Calibri"/>
        </w:rPr>
        <w:t xml:space="preserve"> would be an obvious way to conceive the i</w:t>
      </w:r>
      <w:r w:rsidR="00F1353D">
        <w:rPr>
          <w:rFonts w:ascii="Calibri" w:hAnsi="Calibri"/>
        </w:rPr>
        <w:t>mposition of power in a factory.</w:t>
      </w:r>
      <w:r w:rsidR="00422262">
        <w:rPr>
          <w:rStyle w:val="FootnoteReference"/>
          <w:rFonts w:ascii="Calibri" w:hAnsi="Calibri"/>
        </w:rPr>
        <w:footnoteReference w:id="18"/>
      </w:r>
      <w:r>
        <w:rPr>
          <w:rFonts w:ascii="Calibri" w:hAnsi="Calibri"/>
        </w:rPr>
        <w:t xml:space="preserve"> </w:t>
      </w:r>
      <w:r w:rsidR="00905C52" w:rsidRPr="00865FD1">
        <w:rPr>
          <w:rFonts w:ascii="Calibri" w:hAnsi="Calibri"/>
        </w:rPr>
        <w:t>A Foucauldian interpretation of t</w:t>
      </w:r>
      <w:r w:rsidR="00C84704">
        <w:rPr>
          <w:rFonts w:ascii="Calibri" w:hAnsi="Calibri"/>
        </w:rPr>
        <w:t xml:space="preserve">hese spaces might suggest that the </w:t>
      </w:r>
      <w:r w:rsidR="00905C52" w:rsidRPr="00865FD1">
        <w:rPr>
          <w:rFonts w:ascii="Calibri" w:hAnsi="Calibri"/>
        </w:rPr>
        <w:t xml:space="preserve">employees were in a Panopticon environment, </w:t>
      </w:r>
      <w:r w:rsidR="00045332">
        <w:rPr>
          <w:rFonts w:ascii="Calibri" w:hAnsi="Calibri"/>
        </w:rPr>
        <w:t>subject to surveillance,</w:t>
      </w:r>
      <w:r w:rsidR="00C84704">
        <w:rPr>
          <w:rFonts w:ascii="Calibri" w:hAnsi="Calibri"/>
        </w:rPr>
        <w:t xml:space="preserve"> their</w:t>
      </w:r>
      <w:r w:rsidR="00905C52" w:rsidRPr="00865FD1">
        <w:rPr>
          <w:rFonts w:ascii="Calibri" w:hAnsi="Calibri"/>
        </w:rPr>
        <w:t xml:space="preserve"> behaviour regulated and monitored.  I have anecdotal evidence to suggest that a choice of non-participation in company social activities disadvantaged employees in terms of promotion or preferment,</w:t>
      </w:r>
      <w:r w:rsidR="00905C52" w:rsidRPr="00865FD1">
        <w:rPr>
          <w:rStyle w:val="FootnoteReference"/>
          <w:rFonts w:ascii="Calibri" w:hAnsi="Calibri"/>
        </w:rPr>
        <w:footnoteReference w:id="19"/>
      </w:r>
      <w:r w:rsidR="00905C52" w:rsidRPr="00865FD1">
        <w:rPr>
          <w:rFonts w:ascii="Calibri" w:hAnsi="Calibri"/>
        </w:rPr>
        <w:t xml:space="preserve"> and histories of industrial relations and company cultures have suggested that some employees resented welfare facilities that they found patronizing or too ‘middle class’.</w:t>
      </w:r>
      <w:r w:rsidR="00905C52" w:rsidRPr="00865FD1">
        <w:rPr>
          <w:rStyle w:val="FootnoteReference"/>
          <w:rFonts w:ascii="Calibri" w:hAnsi="Calibri"/>
        </w:rPr>
        <w:footnoteReference w:id="20"/>
      </w:r>
      <w:r w:rsidR="00722F11" w:rsidRPr="00722F11">
        <w:rPr>
          <w:rFonts w:ascii="Calibri" w:hAnsi="Calibri"/>
        </w:rPr>
        <w:t xml:space="preserve"> </w:t>
      </w:r>
      <w:r w:rsidR="00722F11" w:rsidRPr="004821FA">
        <w:rPr>
          <w:rFonts w:ascii="Calibri" w:hAnsi="Calibri"/>
        </w:rPr>
        <w:t>And companies, through their promotional literature must have exaggerated the amount of time their employees spent in the company grounds. [</w:t>
      </w:r>
      <w:r w:rsidR="00F1353D">
        <w:rPr>
          <w:rFonts w:ascii="Calibri" w:hAnsi="Calibri"/>
          <w:b/>
          <w:i/>
        </w:rPr>
        <w:t>Slide Cadbury dancing in Girls; Grounds at Cadbury</w:t>
      </w:r>
      <w:r w:rsidR="00722F11" w:rsidRPr="004821FA">
        <w:rPr>
          <w:rFonts w:ascii="Calibri" w:hAnsi="Calibri"/>
        </w:rPr>
        <w:t>].</w:t>
      </w:r>
      <w:r w:rsidR="00C64B7E" w:rsidRPr="00C64B7E">
        <w:rPr>
          <w:rFonts w:ascii="Calibri" w:hAnsi="Calibri"/>
        </w:rPr>
        <w:t xml:space="preserve"> </w:t>
      </w:r>
      <w:r w:rsidR="00C64B7E" w:rsidRPr="004821FA">
        <w:rPr>
          <w:rFonts w:ascii="Calibri" w:hAnsi="Calibri"/>
        </w:rPr>
        <w:t>It is also likely that the factory gardens were u</w:t>
      </w:r>
      <w:r w:rsidR="00AD794C">
        <w:rPr>
          <w:rFonts w:ascii="Calibri" w:hAnsi="Calibri"/>
        </w:rPr>
        <w:t>sed only in warm weather, although h</w:t>
      </w:r>
      <w:r w:rsidR="00C64B7E" w:rsidRPr="004821FA">
        <w:rPr>
          <w:rFonts w:ascii="Calibri" w:hAnsi="Calibri"/>
        </w:rPr>
        <w:t xml:space="preserve">istorian Ross McKibbin has suggested that the canteen and workrooms were more favoured for lunch and break periods than going outside – although he does not measure this </w:t>
      </w:r>
      <w:r w:rsidR="00AD794C">
        <w:rPr>
          <w:rFonts w:ascii="Calibri" w:hAnsi="Calibri"/>
        </w:rPr>
        <w:t xml:space="preserve">preference </w:t>
      </w:r>
      <w:r w:rsidR="00C64B7E" w:rsidRPr="004821FA">
        <w:rPr>
          <w:rFonts w:ascii="Calibri" w:hAnsi="Calibri"/>
        </w:rPr>
        <w:t>again</w:t>
      </w:r>
      <w:r w:rsidR="00F1353D">
        <w:rPr>
          <w:rFonts w:ascii="Calibri" w:hAnsi="Calibri"/>
        </w:rPr>
        <w:t>st the quality of outside space</w:t>
      </w:r>
      <w:r w:rsidR="00AD794C">
        <w:rPr>
          <w:rFonts w:ascii="Calibri" w:hAnsi="Calibri"/>
        </w:rPr>
        <w:t xml:space="preserve"> available to employees</w:t>
      </w:r>
      <w:r w:rsidR="00C64B7E" w:rsidRPr="004821FA">
        <w:rPr>
          <w:rFonts w:ascii="Calibri" w:hAnsi="Calibri"/>
        </w:rPr>
        <w:t>.</w:t>
      </w:r>
      <w:r w:rsidR="00F1353D">
        <w:rPr>
          <w:rStyle w:val="FootnoteReference"/>
          <w:rFonts w:ascii="Calibri" w:hAnsi="Calibri"/>
        </w:rPr>
        <w:footnoteReference w:id="21"/>
      </w:r>
      <w:r w:rsidR="00C64B7E" w:rsidRPr="004821FA">
        <w:rPr>
          <w:rFonts w:ascii="Calibri" w:hAnsi="Calibri"/>
        </w:rPr>
        <w:t xml:space="preserve"> </w:t>
      </w:r>
    </w:p>
    <w:p w14:paraId="732A2120" w14:textId="77777777" w:rsidR="00045332" w:rsidRDefault="00045332" w:rsidP="00201DF8">
      <w:pPr>
        <w:pStyle w:val="Body"/>
        <w:rPr>
          <w:rFonts w:ascii="Calibri" w:hAnsi="Calibri"/>
        </w:rPr>
      </w:pPr>
    </w:p>
    <w:p w14:paraId="730F3642" w14:textId="56388744" w:rsidR="00201DF8" w:rsidRDefault="00722F11" w:rsidP="00201DF8">
      <w:pPr>
        <w:pStyle w:val="Body"/>
        <w:rPr>
          <w:rFonts w:ascii="Calibri" w:hAnsi="Calibri"/>
        </w:rPr>
      </w:pPr>
      <w:r w:rsidRPr="00AD794C">
        <w:rPr>
          <w:rFonts w:ascii="Calibri" w:hAnsi="Calibri"/>
          <w:b/>
        </w:rPr>
        <w:t>[Slide NCR Dayton ‘It Pays!’]</w:t>
      </w:r>
      <w:r>
        <w:rPr>
          <w:rFonts w:ascii="Calibri" w:hAnsi="Calibri"/>
        </w:rPr>
        <w:t xml:space="preserve"> </w:t>
      </w:r>
      <w:r w:rsidR="00AD794C">
        <w:rPr>
          <w:rFonts w:ascii="Calibri" w:hAnsi="Calibri"/>
        </w:rPr>
        <w:t>H</w:t>
      </w:r>
      <w:r w:rsidR="00905C52">
        <w:rPr>
          <w:rFonts w:ascii="Calibri" w:hAnsi="Calibri"/>
        </w:rPr>
        <w:t>ow does power operate</w:t>
      </w:r>
      <w:r w:rsidR="00422262">
        <w:rPr>
          <w:rFonts w:ascii="Calibri" w:hAnsi="Calibri"/>
        </w:rPr>
        <w:t xml:space="preserve"> in a</w:t>
      </w:r>
      <w:r w:rsidR="009B2F3D">
        <w:rPr>
          <w:rFonts w:ascii="Calibri" w:hAnsi="Calibri"/>
        </w:rPr>
        <w:t xml:space="preserve"> factory</w:t>
      </w:r>
      <w:r w:rsidR="00422262">
        <w:rPr>
          <w:rFonts w:ascii="Calibri" w:hAnsi="Calibri"/>
        </w:rPr>
        <w:t xml:space="preserve"> garden</w:t>
      </w:r>
      <w:r w:rsidR="00045332">
        <w:rPr>
          <w:rFonts w:ascii="Calibri" w:hAnsi="Calibri"/>
        </w:rPr>
        <w:t xml:space="preserve">, </w:t>
      </w:r>
      <w:r w:rsidR="009B2F3D">
        <w:rPr>
          <w:rFonts w:ascii="Calibri" w:hAnsi="Calibri"/>
        </w:rPr>
        <w:t>a utopianist project, designed to i</w:t>
      </w:r>
      <w:r w:rsidR="00045332">
        <w:rPr>
          <w:rFonts w:ascii="Calibri" w:hAnsi="Calibri"/>
        </w:rPr>
        <w:t xml:space="preserve">mprove employees’ lives, giving </w:t>
      </w:r>
      <w:r w:rsidR="00611A3E">
        <w:rPr>
          <w:rFonts w:ascii="Calibri" w:hAnsi="Calibri"/>
        </w:rPr>
        <w:t>them agency</w:t>
      </w:r>
      <w:r w:rsidR="009B2F3D">
        <w:rPr>
          <w:rFonts w:ascii="Calibri" w:hAnsi="Calibri"/>
        </w:rPr>
        <w:t xml:space="preserve">, but also </w:t>
      </w:r>
      <w:r w:rsidR="00422262">
        <w:rPr>
          <w:rFonts w:ascii="Calibri" w:hAnsi="Calibri"/>
        </w:rPr>
        <w:t>a contested and coercive space, provided to increase productivity</w:t>
      </w:r>
      <w:r w:rsidR="009B2F3D">
        <w:rPr>
          <w:rFonts w:ascii="Calibri" w:hAnsi="Calibri"/>
        </w:rPr>
        <w:t xml:space="preserve">? The factory </w:t>
      </w:r>
      <w:r w:rsidR="009B2F3D">
        <w:rPr>
          <w:rFonts w:ascii="Calibri" w:hAnsi="Calibri"/>
        </w:rPr>
        <w:lastRenderedPageBreak/>
        <w:t xml:space="preserve">and the garden would appear to clash, to </w:t>
      </w:r>
      <w:r w:rsidR="0055250D">
        <w:rPr>
          <w:rFonts w:ascii="Calibri" w:hAnsi="Calibri"/>
        </w:rPr>
        <w:t>produce strange juxtapositions</w:t>
      </w:r>
      <w:r w:rsidR="009B2F3D">
        <w:rPr>
          <w:rFonts w:ascii="Calibri" w:hAnsi="Calibri"/>
        </w:rPr>
        <w:t xml:space="preserve"> which makes the factory garden a heterotopia, a space that according to </w:t>
      </w:r>
      <w:r w:rsidR="00D21F43">
        <w:rPr>
          <w:rFonts w:ascii="Calibri" w:hAnsi="Calibri"/>
        </w:rPr>
        <w:t>Peter Johnson’s</w:t>
      </w:r>
      <w:r w:rsidR="00B61427" w:rsidRPr="00865FD1">
        <w:rPr>
          <w:rFonts w:ascii="Calibri" w:hAnsi="Calibri"/>
        </w:rPr>
        <w:t xml:space="preserve"> understanding of </w:t>
      </w:r>
      <w:r w:rsidR="00D21F43">
        <w:rPr>
          <w:rFonts w:ascii="Calibri" w:hAnsi="Calibri"/>
        </w:rPr>
        <w:t xml:space="preserve">Foucault’s </w:t>
      </w:r>
      <w:r w:rsidR="0027279F">
        <w:rPr>
          <w:rFonts w:ascii="Calibri" w:hAnsi="Calibri"/>
        </w:rPr>
        <w:t>meaning</w:t>
      </w:r>
      <w:r w:rsidR="009B2F3D">
        <w:rPr>
          <w:rFonts w:ascii="Calibri" w:hAnsi="Calibri"/>
        </w:rPr>
        <w:t xml:space="preserve"> of the word, will ‘</w:t>
      </w:r>
      <w:r w:rsidR="0027279F">
        <w:rPr>
          <w:rFonts w:ascii="Calibri" w:hAnsi="Calibri"/>
        </w:rPr>
        <w:t xml:space="preserve">unstitch, undermine and transform </w:t>
      </w:r>
      <w:r w:rsidR="009B2F3D">
        <w:rPr>
          <w:rFonts w:ascii="Calibri" w:hAnsi="Calibri"/>
        </w:rPr>
        <w:t>utopias.’</w:t>
      </w:r>
      <w:r w:rsidR="009B2F3D">
        <w:rPr>
          <w:rStyle w:val="FootnoteReference"/>
          <w:rFonts w:ascii="Calibri" w:hAnsi="Calibri"/>
        </w:rPr>
        <w:footnoteReference w:id="22"/>
      </w:r>
      <w:r w:rsidR="00422262">
        <w:rPr>
          <w:rFonts w:ascii="Calibri" w:hAnsi="Calibri"/>
        </w:rPr>
        <w:t xml:space="preserve"> I</w:t>
      </w:r>
      <w:r w:rsidR="009B2F3D">
        <w:rPr>
          <w:rFonts w:ascii="Calibri" w:hAnsi="Calibri"/>
        </w:rPr>
        <w:t>n other words, the imposition</w:t>
      </w:r>
      <w:r w:rsidR="002F018C">
        <w:rPr>
          <w:rFonts w:ascii="Calibri" w:hAnsi="Calibri"/>
        </w:rPr>
        <w:t xml:space="preserve"> of power implicit in</w:t>
      </w:r>
      <w:r w:rsidR="009B2F3D">
        <w:rPr>
          <w:rFonts w:ascii="Calibri" w:hAnsi="Calibri"/>
        </w:rPr>
        <w:t xml:space="preserve"> a factory garden</w:t>
      </w:r>
      <w:r w:rsidR="002F018C">
        <w:rPr>
          <w:rFonts w:ascii="Calibri" w:hAnsi="Calibri"/>
        </w:rPr>
        <w:t xml:space="preserve"> undermines the utopianist project, giving</w:t>
      </w:r>
      <w:r w:rsidR="009B2F3D">
        <w:rPr>
          <w:rFonts w:ascii="Calibri" w:hAnsi="Calibri"/>
        </w:rPr>
        <w:t xml:space="preserve"> it strong heterotopian</w:t>
      </w:r>
      <w:r w:rsidR="008A603A">
        <w:rPr>
          <w:rFonts w:ascii="Calibri" w:hAnsi="Calibri"/>
        </w:rPr>
        <w:t>ist</w:t>
      </w:r>
      <w:r w:rsidR="009B2F3D">
        <w:rPr>
          <w:rFonts w:ascii="Calibri" w:hAnsi="Calibri"/>
        </w:rPr>
        <w:t xml:space="preserve"> characteristics. </w:t>
      </w:r>
      <w:r w:rsidR="0027279F">
        <w:rPr>
          <w:rFonts w:ascii="Calibri" w:hAnsi="Calibri"/>
        </w:rPr>
        <w:t>However, as Johnson asserts, the theory of heterotopia does not help to explain how the company imposes its power through the gardens</w:t>
      </w:r>
      <w:r w:rsidR="0055250D">
        <w:rPr>
          <w:rFonts w:ascii="Calibri" w:hAnsi="Calibri"/>
        </w:rPr>
        <w:t>, nor</w:t>
      </w:r>
      <w:r w:rsidR="0027279F">
        <w:rPr>
          <w:rFonts w:ascii="Calibri" w:hAnsi="Calibri"/>
        </w:rPr>
        <w:t xml:space="preserve"> how employees accept, or resist that powe</w:t>
      </w:r>
      <w:r w:rsidR="0055250D">
        <w:rPr>
          <w:rFonts w:ascii="Calibri" w:hAnsi="Calibri"/>
        </w:rPr>
        <w:t>r</w:t>
      </w:r>
      <w:r w:rsidR="00611A3E">
        <w:rPr>
          <w:rFonts w:ascii="Calibri" w:hAnsi="Calibri"/>
        </w:rPr>
        <w:t>.</w:t>
      </w:r>
    </w:p>
    <w:p w14:paraId="3B03D25E" w14:textId="77777777" w:rsidR="00045332" w:rsidRPr="00865FD1" w:rsidRDefault="00045332" w:rsidP="00201DF8">
      <w:pPr>
        <w:pStyle w:val="Body"/>
        <w:rPr>
          <w:rFonts w:ascii="Calibri" w:hAnsi="Calibri"/>
        </w:rPr>
      </w:pPr>
    </w:p>
    <w:p w14:paraId="17C5494F" w14:textId="08A15CE9" w:rsidR="00A90CE2" w:rsidRDefault="00045332" w:rsidP="00722F11">
      <w:pPr>
        <w:pStyle w:val="Body"/>
        <w:rPr>
          <w:rFonts w:ascii="Calibri" w:hAnsi="Calibri"/>
        </w:rPr>
      </w:pPr>
      <w:r>
        <w:rPr>
          <w:rFonts w:ascii="Calibri" w:hAnsi="Calibri"/>
        </w:rPr>
        <w:t>T</w:t>
      </w:r>
      <w:r w:rsidR="00B61427" w:rsidRPr="00865FD1">
        <w:rPr>
          <w:rFonts w:ascii="Calibri" w:hAnsi="Calibri"/>
        </w:rPr>
        <w:t xml:space="preserve">hrough exploring other theories of how power operates in social space, such as those of Henri Lefebvre and Stephen Lukes, it could be argued that within these power structures, employees achieved agency and empowerment and the landscapes were more enabling in these respects than the indoor space, since they allowed more bodily freedom, opportunities to improve physical and mental health, and at best, </w:t>
      </w:r>
      <w:r w:rsidR="00C444E7" w:rsidRPr="00865FD1">
        <w:rPr>
          <w:rFonts w:ascii="Calibri" w:hAnsi="Calibri"/>
        </w:rPr>
        <w:t>gave them space for privacy.</w:t>
      </w:r>
      <w:r w:rsidR="00B61427" w:rsidRPr="00865FD1">
        <w:rPr>
          <w:rFonts w:ascii="Calibri" w:hAnsi="Calibri"/>
        </w:rPr>
        <w:t xml:space="preserve"> </w:t>
      </w:r>
      <w:r w:rsidR="00722F11">
        <w:rPr>
          <w:rFonts w:ascii="Calibri" w:hAnsi="Calibri"/>
        </w:rPr>
        <w:t xml:space="preserve">Stephen Lukes has argued that </w:t>
      </w:r>
      <w:r w:rsidR="00722F11" w:rsidRPr="00865FD1">
        <w:rPr>
          <w:rFonts w:ascii="Calibri" w:hAnsi="Calibri"/>
        </w:rPr>
        <w:t xml:space="preserve">even in spaces of power, individuals and groups can find agency, </w:t>
      </w:r>
      <w:r w:rsidR="00722F11">
        <w:rPr>
          <w:rFonts w:ascii="Calibri" w:hAnsi="Calibri"/>
        </w:rPr>
        <w:t>and</w:t>
      </w:r>
      <w:r w:rsidR="00722F11" w:rsidRPr="00865FD1">
        <w:rPr>
          <w:rFonts w:ascii="Calibri" w:hAnsi="Calibri"/>
        </w:rPr>
        <w:t xml:space="preserve"> opportunity within the wider power structures</w:t>
      </w:r>
      <w:r w:rsidR="00722F11">
        <w:rPr>
          <w:rFonts w:ascii="Calibri" w:hAnsi="Calibri"/>
        </w:rPr>
        <w:t>.</w:t>
      </w:r>
      <w:r w:rsidR="00722F11">
        <w:rPr>
          <w:rStyle w:val="FootnoteReference"/>
          <w:rFonts w:ascii="Calibri" w:hAnsi="Calibri"/>
        </w:rPr>
        <w:footnoteReference w:id="23"/>
      </w:r>
      <w:r w:rsidR="00722F11">
        <w:rPr>
          <w:rFonts w:ascii="Calibri" w:hAnsi="Calibri"/>
        </w:rPr>
        <w:t xml:space="preserve"> </w:t>
      </w:r>
      <w:r w:rsidR="00A90CE2" w:rsidRPr="004821FA">
        <w:rPr>
          <w:rFonts w:ascii="Calibri" w:hAnsi="Calibri"/>
        </w:rPr>
        <w:t xml:space="preserve">My research suggests that many employees, if the conditions were right - fair wages, respectful treatment by employers, lack of coercion to participate </w:t>
      </w:r>
      <w:r w:rsidR="00EA5501">
        <w:rPr>
          <w:rFonts w:ascii="Calibri" w:hAnsi="Calibri"/>
        </w:rPr>
        <w:t>-</w:t>
      </w:r>
      <w:r w:rsidR="00A90CE2" w:rsidRPr="004821FA">
        <w:rPr>
          <w:rFonts w:ascii="Calibri" w:hAnsi="Calibri"/>
        </w:rPr>
        <w:t xml:space="preserve"> welcomed the opportunities offered by the gardens and recreation grounds, therefore workplace gardens and recreation grounds potentially could contribute to</w:t>
      </w:r>
      <w:r w:rsidR="00A90CE2">
        <w:rPr>
          <w:rFonts w:ascii="Calibri" w:hAnsi="Calibri"/>
        </w:rPr>
        <w:t xml:space="preserve"> </w:t>
      </w:r>
      <w:r w:rsidR="00EA5501">
        <w:rPr>
          <w:rFonts w:ascii="Calibri" w:hAnsi="Calibri"/>
        </w:rPr>
        <w:t>productivity, improve</w:t>
      </w:r>
      <w:r w:rsidR="00A90CE2" w:rsidRPr="004821FA">
        <w:rPr>
          <w:rFonts w:ascii="Calibri" w:hAnsi="Calibri"/>
        </w:rPr>
        <w:t xml:space="preserve"> retention, </w:t>
      </w:r>
      <w:r w:rsidR="00EA5501">
        <w:rPr>
          <w:rFonts w:ascii="Calibri" w:hAnsi="Calibri"/>
        </w:rPr>
        <w:t xml:space="preserve">and create </w:t>
      </w:r>
      <w:r w:rsidR="00A90CE2" w:rsidRPr="004821FA">
        <w:rPr>
          <w:rFonts w:ascii="Calibri" w:hAnsi="Calibri"/>
        </w:rPr>
        <w:t>more stable industrial relations. The employers certainly thought so, but there is so far little substantive evidence to support these claims (and I am looking for collaborators in a research project to do this).</w:t>
      </w:r>
    </w:p>
    <w:p w14:paraId="25F79476" w14:textId="77777777" w:rsidR="00722F11" w:rsidRDefault="00722F11" w:rsidP="00722F11">
      <w:pPr>
        <w:pStyle w:val="Body"/>
        <w:rPr>
          <w:rFonts w:ascii="Calibri" w:hAnsi="Calibri"/>
        </w:rPr>
      </w:pPr>
    </w:p>
    <w:p w14:paraId="4546D0BC" w14:textId="221AD717" w:rsidR="001D72F8" w:rsidRPr="00865FD1" w:rsidRDefault="00B61427">
      <w:pPr>
        <w:pStyle w:val="Body"/>
        <w:rPr>
          <w:rFonts w:ascii="Calibri" w:hAnsi="Calibri"/>
        </w:rPr>
      </w:pPr>
      <w:r w:rsidRPr="00865FD1">
        <w:rPr>
          <w:rFonts w:ascii="Calibri" w:hAnsi="Calibri"/>
        </w:rPr>
        <w:t>It could be argued that women particularly benefit</w:t>
      </w:r>
      <w:r w:rsidR="008F6A50" w:rsidRPr="00865FD1">
        <w:rPr>
          <w:rFonts w:ascii="Calibri" w:hAnsi="Calibri"/>
        </w:rPr>
        <w:t>ed</w:t>
      </w:r>
      <w:r w:rsidR="00AD794C">
        <w:rPr>
          <w:rFonts w:ascii="Calibri" w:hAnsi="Calibri"/>
        </w:rPr>
        <w:t xml:space="preserve"> from green recreation space,</w:t>
      </w:r>
      <w:r w:rsidRPr="00865FD1">
        <w:rPr>
          <w:rFonts w:ascii="Calibri" w:hAnsi="Calibri"/>
        </w:rPr>
        <w:t xml:space="preserve"> since they had fewer opportunities for sporting activities than men.</w:t>
      </w:r>
      <w:r w:rsidR="008F6A50" w:rsidRPr="00865FD1">
        <w:rPr>
          <w:rStyle w:val="FootnoteReference"/>
          <w:rFonts w:ascii="Calibri" w:hAnsi="Calibri"/>
        </w:rPr>
        <w:footnoteReference w:id="24"/>
      </w:r>
      <w:r w:rsidR="008F6A50" w:rsidRPr="00865FD1">
        <w:rPr>
          <w:rFonts w:ascii="Calibri" w:hAnsi="Calibri"/>
        </w:rPr>
        <w:t xml:space="preserve">  At</w:t>
      </w:r>
      <w:r w:rsidRPr="00865FD1">
        <w:rPr>
          <w:rFonts w:ascii="Calibri" w:hAnsi="Calibri"/>
        </w:rPr>
        <w:t xml:space="preserve"> firms that employed a high proportion of women, such as Cadbury, Rowntree </w:t>
      </w:r>
      <w:r w:rsidR="008F6A50" w:rsidRPr="00865FD1">
        <w:rPr>
          <w:rFonts w:ascii="Calibri" w:hAnsi="Calibri"/>
        </w:rPr>
        <w:t xml:space="preserve">and the Spirella Corset Company, </w:t>
      </w:r>
      <w:r w:rsidR="00AD794C" w:rsidRPr="00865FD1">
        <w:rPr>
          <w:rFonts w:ascii="Calibri" w:hAnsi="Calibri"/>
        </w:rPr>
        <w:t>private gardens for women</w:t>
      </w:r>
      <w:r w:rsidR="00AD794C" w:rsidRPr="00865FD1">
        <w:rPr>
          <w:rFonts w:ascii="Calibri" w:hAnsi="Calibri"/>
        </w:rPr>
        <w:t xml:space="preserve"> </w:t>
      </w:r>
      <w:r w:rsidR="00AD794C">
        <w:rPr>
          <w:rFonts w:ascii="Calibri" w:hAnsi="Calibri"/>
        </w:rPr>
        <w:t xml:space="preserve">and </w:t>
      </w:r>
      <w:r w:rsidRPr="00865FD1">
        <w:rPr>
          <w:rFonts w:ascii="Calibri" w:hAnsi="Calibri"/>
        </w:rPr>
        <w:t>s</w:t>
      </w:r>
      <w:r w:rsidR="00AD794C">
        <w:rPr>
          <w:rFonts w:ascii="Calibri" w:hAnsi="Calibri"/>
        </w:rPr>
        <w:t>porting opportunities such as tennis, hockey and netball</w:t>
      </w:r>
      <w:r w:rsidR="008F6A50" w:rsidRPr="00865FD1">
        <w:rPr>
          <w:rFonts w:ascii="Calibri" w:hAnsi="Calibri"/>
        </w:rPr>
        <w:t xml:space="preserve"> were provided, although </w:t>
      </w:r>
      <w:r w:rsidR="00067B16" w:rsidRPr="00067B16">
        <w:rPr>
          <w:rFonts w:ascii="Calibri" w:hAnsi="Calibri"/>
        </w:rPr>
        <w:t>a</w:t>
      </w:r>
      <w:r w:rsidR="008F6A50" w:rsidRPr="00067B16">
        <w:rPr>
          <w:rFonts w:ascii="Calibri" w:hAnsi="Calibri"/>
        </w:rPr>
        <w:t>s</w:t>
      </w:r>
      <w:r w:rsidR="00067B16" w:rsidRPr="00067B16">
        <w:rPr>
          <w:rFonts w:ascii="Calibri" w:hAnsi="Calibri"/>
        </w:rPr>
        <w:t xml:space="preserve"> </w:t>
      </w:r>
      <w:r w:rsidR="00AD794C">
        <w:rPr>
          <w:rFonts w:ascii="Calibri" w:hAnsi="Calibri"/>
        </w:rPr>
        <w:t xml:space="preserve">S. </w:t>
      </w:r>
      <w:r w:rsidR="00067B16" w:rsidRPr="00067B16">
        <w:rPr>
          <w:rFonts w:ascii="Calibri" w:hAnsi="Calibri"/>
        </w:rPr>
        <w:t>Philips</w:t>
      </w:r>
      <w:r w:rsidR="008F6A50" w:rsidRPr="00865FD1">
        <w:rPr>
          <w:rFonts w:ascii="Calibri" w:hAnsi="Calibri"/>
        </w:rPr>
        <w:t xml:space="preserve"> has argued, at other firms such as Boots in Nottingham, the </w:t>
      </w:r>
      <w:r w:rsidR="00A81711" w:rsidRPr="00865FD1">
        <w:rPr>
          <w:rFonts w:ascii="Calibri" w:hAnsi="Calibri"/>
        </w:rPr>
        <w:t>facilities</w:t>
      </w:r>
      <w:r w:rsidR="008F6A50" w:rsidRPr="00865FD1">
        <w:rPr>
          <w:rFonts w:ascii="Calibri" w:hAnsi="Calibri"/>
        </w:rPr>
        <w:t xml:space="preserve"> </w:t>
      </w:r>
      <w:r w:rsidR="00A81711">
        <w:rPr>
          <w:rFonts w:ascii="Calibri" w:hAnsi="Calibri"/>
        </w:rPr>
        <w:t>for</w:t>
      </w:r>
      <w:r w:rsidR="008F6A50" w:rsidRPr="00865FD1">
        <w:rPr>
          <w:rFonts w:ascii="Calibri" w:hAnsi="Calibri"/>
        </w:rPr>
        <w:t xml:space="preserve"> women were inferior to those for men</w:t>
      </w:r>
      <w:r w:rsidRPr="00865FD1">
        <w:rPr>
          <w:rFonts w:ascii="Calibri" w:hAnsi="Calibri"/>
        </w:rPr>
        <w:t>.</w:t>
      </w:r>
      <w:r w:rsidR="00067B16">
        <w:rPr>
          <w:rStyle w:val="FootnoteReference"/>
          <w:rFonts w:ascii="Calibri" w:hAnsi="Calibri"/>
        </w:rPr>
        <w:footnoteReference w:id="25"/>
      </w:r>
      <w:r w:rsidR="008F6A50" w:rsidRPr="00865FD1">
        <w:rPr>
          <w:rFonts w:ascii="Calibri" w:hAnsi="Calibri"/>
        </w:rPr>
        <w:t xml:space="preserve">  This could have been as much due to levels of interest in joining works sports teams as to discrimination by gender.</w:t>
      </w:r>
      <w:r w:rsidR="00B219CA">
        <w:rPr>
          <w:rFonts w:ascii="Calibri" w:hAnsi="Calibri"/>
        </w:rPr>
        <w:t xml:space="preserve"> However</w:t>
      </w:r>
      <w:r w:rsidR="00A81711">
        <w:rPr>
          <w:rFonts w:ascii="Calibri" w:hAnsi="Calibri"/>
        </w:rPr>
        <w:t>,</w:t>
      </w:r>
      <w:r w:rsidRPr="00865FD1">
        <w:rPr>
          <w:rFonts w:ascii="Calibri" w:hAnsi="Calibri"/>
        </w:rPr>
        <w:t xml:space="preserve"> </w:t>
      </w:r>
      <w:r w:rsidR="00C34868">
        <w:rPr>
          <w:rFonts w:ascii="Calibri" w:hAnsi="Calibri"/>
        </w:rPr>
        <w:t xml:space="preserve">in general terms, </w:t>
      </w:r>
      <w:r w:rsidRPr="00865FD1">
        <w:rPr>
          <w:rFonts w:ascii="Calibri" w:hAnsi="Calibri"/>
        </w:rPr>
        <w:t>sporting opportunities</w:t>
      </w:r>
      <w:r w:rsidR="00B219CA">
        <w:rPr>
          <w:rFonts w:ascii="Calibri" w:hAnsi="Calibri"/>
        </w:rPr>
        <w:t xml:space="preserve"> </w:t>
      </w:r>
      <w:r w:rsidRPr="00865FD1">
        <w:rPr>
          <w:rFonts w:ascii="Calibri" w:hAnsi="Calibri"/>
        </w:rPr>
        <w:t>in the workplace for women</w:t>
      </w:r>
      <w:r w:rsidR="00B219CA">
        <w:rPr>
          <w:rFonts w:ascii="Calibri" w:hAnsi="Calibri"/>
        </w:rPr>
        <w:t xml:space="preserve"> improved</w:t>
      </w:r>
      <w:r w:rsidR="00AD794C">
        <w:rPr>
          <w:rFonts w:ascii="Calibri" w:hAnsi="Calibri"/>
        </w:rPr>
        <w:t xml:space="preserve"> between the W</w:t>
      </w:r>
      <w:r w:rsidR="00D52983">
        <w:rPr>
          <w:rFonts w:ascii="Calibri" w:hAnsi="Calibri"/>
        </w:rPr>
        <w:t>ars, meeting a demand for sports that</w:t>
      </w:r>
      <w:r w:rsidRPr="00865FD1">
        <w:rPr>
          <w:rFonts w:ascii="Calibri" w:hAnsi="Calibri"/>
        </w:rPr>
        <w:t xml:space="preserve"> </w:t>
      </w:r>
      <w:r w:rsidR="00502543">
        <w:rPr>
          <w:rFonts w:ascii="Calibri" w:hAnsi="Calibri"/>
        </w:rPr>
        <w:t>was</w:t>
      </w:r>
      <w:r w:rsidRPr="00865FD1">
        <w:rPr>
          <w:rFonts w:ascii="Calibri" w:hAnsi="Calibri"/>
        </w:rPr>
        <w:t xml:space="preserve"> not as accessible or affordable elsewhere.</w:t>
      </w:r>
      <w:r w:rsidR="00A81711">
        <w:rPr>
          <w:rStyle w:val="FootnoteReference"/>
          <w:rFonts w:ascii="Calibri" w:hAnsi="Calibri"/>
        </w:rPr>
        <w:footnoteReference w:id="26"/>
      </w:r>
    </w:p>
    <w:p w14:paraId="6B5FD5E3" w14:textId="77777777" w:rsidR="001D72F8" w:rsidRPr="00865FD1" w:rsidRDefault="001D72F8">
      <w:pPr>
        <w:pStyle w:val="Body"/>
        <w:rPr>
          <w:rFonts w:ascii="Calibri" w:eastAsia="Times New Roman" w:hAnsi="Calibri" w:cs="Times New Roman"/>
        </w:rPr>
      </w:pPr>
    </w:p>
    <w:p w14:paraId="3B469D53" w14:textId="7314A3B1" w:rsidR="004821FA" w:rsidRDefault="00B61427" w:rsidP="004821FA">
      <w:pPr>
        <w:pStyle w:val="Body"/>
        <w:rPr>
          <w:rFonts w:ascii="Calibri" w:hAnsi="Calibri"/>
        </w:rPr>
      </w:pPr>
      <w:r w:rsidRPr="00865FD1">
        <w:rPr>
          <w:rFonts w:ascii="Calibri" w:hAnsi="Calibri"/>
        </w:rPr>
        <w:lastRenderedPageBreak/>
        <w:t>For men too, a place to loaf, gossip and relax away from the shop floor or office, could be beneficial, although research suggests that if available, few workers used outside spaces during the working day.</w:t>
      </w:r>
      <w:r w:rsidR="001604FB" w:rsidRPr="00865FD1">
        <w:rPr>
          <w:rStyle w:val="FootnoteReference"/>
          <w:rFonts w:ascii="Calibri" w:hAnsi="Calibri"/>
        </w:rPr>
        <w:footnoteReference w:id="27"/>
      </w:r>
      <w:r w:rsidRPr="00865FD1">
        <w:rPr>
          <w:rFonts w:ascii="Calibri" w:hAnsi="Calibri"/>
        </w:rPr>
        <w:t xml:space="preserve">  </w:t>
      </w:r>
      <w:r w:rsidR="001604FB" w:rsidRPr="00A81711">
        <w:rPr>
          <w:rFonts w:ascii="Calibri" w:hAnsi="Calibri"/>
          <w:b/>
          <w:i/>
        </w:rPr>
        <w:t>[Slide Cadbury dancing – propaganda – 1 hour for lunch</w:t>
      </w:r>
      <w:r w:rsidR="00A81711">
        <w:rPr>
          <w:rFonts w:ascii="Calibri" w:hAnsi="Calibri"/>
        </w:rPr>
        <w:t>]</w:t>
      </w:r>
      <w:r w:rsidR="001604FB" w:rsidRPr="00865FD1">
        <w:rPr>
          <w:rFonts w:ascii="Calibri" w:hAnsi="Calibri"/>
        </w:rPr>
        <w:t xml:space="preserve">  However, for those who liked to play sports after work and at weekends, the availability, proximity and affordability of company sports clubs and ground contributed significantly to sporting cultures from the 1920s</w:t>
      </w:r>
      <w:r w:rsidR="00EB51FF">
        <w:rPr>
          <w:rFonts w:ascii="Calibri" w:hAnsi="Calibri"/>
        </w:rPr>
        <w:t xml:space="preserve"> until the 1970s when</w:t>
      </w:r>
      <w:r w:rsidR="001604FB" w:rsidRPr="00865FD1">
        <w:rPr>
          <w:rFonts w:ascii="Calibri" w:hAnsi="Calibri"/>
        </w:rPr>
        <w:t xml:space="preserve"> </w:t>
      </w:r>
      <w:r w:rsidR="00502543">
        <w:rPr>
          <w:rFonts w:ascii="Calibri" w:hAnsi="Calibri"/>
        </w:rPr>
        <w:t xml:space="preserve">social and economic change </w:t>
      </w:r>
      <w:r w:rsidR="00EB51FF">
        <w:rPr>
          <w:rFonts w:ascii="Calibri" w:hAnsi="Calibri"/>
        </w:rPr>
        <w:t>precipitated</w:t>
      </w:r>
      <w:r w:rsidR="00502543">
        <w:rPr>
          <w:rFonts w:ascii="Calibri" w:hAnsi="Calibri"/>
        </w:rPr>
        <w:t xml:space="preserve"> a decline in industrial recreation</w:t>
      </w:r>
      <w:r w:rsidR="001604FB" w:rsidRPr="00865FD1">
        <w:rPr>
          <w:rFonts w:ascii="Calibri" w:hAnsi="Calibri"/>
        </w:rPr>
        <w:t>.</w:t>
      </w:r>
      <w:r w:rsidR="001604FB" w:rsidRPr="00865FD1">
        <w:rPr>
          <w:rStyle w:val="FootnoteReference"/>
          <w:rFonts w:ascii="Calibri" w:hAnsi="Calibri"/>
        </w:rPr>
        <w:footnoteReference w:id="28"/>
      </w:r>
      <w:r w:rsidR="00AF4B99" w:rsidRPr="00865FD1">
        <w:rPr>
          <w:rFonts w:ascii="Calibri" w:hAnsi="Calibri"/>
        </w:rPr>
        <w:t xml:space="preserve">  </w:t>
      </w:r>
    </w:p>
    <w:p w14:paraId="1D899A61" w14:textId="77777777" w:rsidR="001D72F8" w:rsidRDefault="001D72F8">
      <w:pPr>
        <w:pStyle w:val="Body"/>
        <w:rPr>
          <w:rFonts w:ascii="Calibri" w:hAnsi="Calibri"/>
        </w:rPr>
      </w:pPr>
    </w:p>
    <w:p w14:paraId="77615319" w14:textId="6BBDE17D" w:rsidR="00EB51FF" w:rsidRPr="00EB51FF" w:rsidRDefault="00EB51FF">
      <w:pPr>
        <w:pStyle w:val="Body"/>
        <w:rPr>
          <w:rFonts w:ascii="Calibri" w:hAnsi="Calibri"/>
          <w:b/>
        </w:rPr>
      </w:pPr>
      <w:r w:rsidRPr="00EB51FF">
        <w:rPr>
          <w:rFonts w:ascii="Calibri" w:hAnsi="Calibri"/>
          <w:b/>
        </w:rPr>
        <w:t>Corporate Landscapes Today</w:t>
      </w:r>
    </w:p>
    <w:p w14:paraId="1D190C65" w14:textId="7B5E8FEA" w:rsidR="004115E6" w:rsidRDefault="004821FA" w:rsidP="004115E6">
      <w:pPr>
        <w:pStyle w:val="Body"/>
        <w:rPr>
          <w:rFonts w:ascii="Calibri" w:hAnsi="Calibri"/>
          <w:bCs/>
          <w:lang w:val="en-GB"/>
        </w:rPr>
      </w:pPr>
      <w:r w:rsidRPr="004115E6">
        <w:rPr>
          <w:rFonts w:ascii="Calibri" w:hAnsi="Calibri"/>
          <w:b/>
          <w:i/>
        </w:rPr>
        <w:t>[Vodafone campus, Newbury, 2015</w:t>
      </w:r>
      <w:r>
        <w:rPr>
          <w:rFonts w:ascii="Calibri" w:hAnsi="Calibri"/>
        </w:rPr>
        <w:t xml:space="preserve">] </w:t>
      </w:r>
      <w:r w:rsidR="004115E6">
        <w:rPr>
          <w:rFonts w:ascii="Calibri" w:hAnsi="Calibri"/>
        </w:rPr>
        <w:t>A</w:t>
      </w:r>
      <w:r w:rsidR="004115E6" w:rsidRPr="004821FA">
        <w:rPr>
          <w:rFonts w:ascii="Calibri" w:hAnsi="Calibri"/>
        </w:rPr>
        <w:t xml:space="preserve">s in the past, technology is a key driver for change in the ways we work and the places we inhabit for work.  </w:t>
      </w:r>
      <w:r w:rsidR="00EB51FF">
        <w:rPr>
          <w:rFonts w:ascii="Calibri" w:hAnsi="Calibri"/>
        </w:rPr>
        <w:t>W</w:t>
      </w:r>
      <w:r w:rsidR="004115E6" w:rsidRPr="004115E6">
        <w:rPr>
          <w:rFonts w:ascii="Calibri" w:hAnsi="Calibri"/>
          <w:bCs/>
          <w:lang w:val="en-GB"/>
        </w:rPr>
        <w:t xml:space="preserve">e are increasingly living </w:t>
      </w:r>
      <w:r w:rsidR="00203423">
        <w:rPr>
          <w:rFonts w:ascii="Calibri" w:hAnsi="Calibri"/>
          <w:bCs/>
          <w:lang w:val="en-GB"/>
        </w:rPr>
        <w:t>inactive</w:t>
      </w:r>
      <w:r w:rsidR="004115E6" w:rsidRPr="004115E6">
        <w:rPr>
          <w:rFonts w:ascii="Calibri" w:hAnsi="Calibri"/>
          <w:bCs/>
          <w:lang w:val="en-GB"/>
        </w:rPr>
        <w:t xml:space="preserve"> lives in virtual space</w:t>
      </w:r>
      <w:r w:rsidR="004115E6">
        <w:rPr>
          <w:rFonts w:ascii="Calibri" w:hAnsi="Calibri"/>
          <w:bCs/>
          <w:lang w:val="en-GB"/>
        </w:rPr>
        <w:t xml:space="preserve">, </w:t>
      </w:r>
      <w:r w:rsidR="00D03EEF">
        <w:rPr>
          <w:rFonts w:ascii="Calibri" w:hAnsi="Calibri"/>
          <w:bCs/>
          <w:lang w:val="en-GB"/>
        </w:rPr>
        <w:t>and the evidence suggests that knowledge workers report more symptoms of stress than other types of workers</w:t>
      </w:r>
      <w:r w:rsidR="004115E6" w:rsidRPr="004115E6">
        <w:rPr>
          <w:rFonts w:ascii="Calibri" w:hAnsi="Calibri"/>
          <w:bCs/>
          <w:lang w:val="en-GB"/>
        </w:rPr>
        <w:t>.</w:t>
      </w:r>
      <w:r w:rsidR="004115E6">
        <w:rPr>
          <w:rStyle w:val="FootnoteReference"/>
          <w:rFonts w:ascii="Calibri" w:hAnsi="Calibri"/>
          <w:bCs/>
          <w:lang w:val="en-GB"/>
        </w:rPr>
        <w:footnoteReference w:id="29"/>
      </w:r>
      <w:r w:rsidR="0009748A">
        <w:rPr>
          <w:rFonts w:ascii="Calibri" w:hAnsi="Calibri"/>
          <w:bCs/>
          <w:lang w:val="en-GB"/>
        </w:rPr>
        <w:t xml:space="preserve">  T</w:t>
      </w:r>
      <w:r w:rsidR="004115E6" w:rsidRPr="004115E6">
        <w:rPr>
          <w:rFonts w:ascii="Calibri" w:hAnsi="Calibri"/>
          <w:bCs/>
          <w:lang w:val="en-GB"/>
        </w:rPr>
        <w:t>he evidence we have now for the benefits</w:t>
      </w:r>
      <w:r w:rsidR="00D04C5A">
        <w:rPr>
          <w:rFonts w:ascii="Calibri" w:hAnsi="Calibri"/>
          <w:bCs/>
          <w:lang w:val="en-GB"/>
        </w:rPr>
        <w:t xml:space="preserve"> to our health</w:t>
      </w:r>
      <w:r w:rsidR="004115E6" w:rsidRPr="004115E6">
        <w:rPr>
          <w:rFonts w:ascii="Calibri" w:hAnsi="Calibri"/>
          <w:bCs/>
          <w:lang w:val="en-GB"/>
        </w:rPr>
        <w:t xml:space="preserve"> of using outside space is substantial</w:t>
      </w:r>
      <w:r w:rsidR="004115E6">
        <w:rPr>
          <w:rStyle w:val="FootnoteReference"/>
          <w:rFonts w:ascii="Calibri" w:hAnsi="Calibri"/>
          <w:bCs/>
          <w:lang w:val="en-GB"/>
        </w:rPr>
        <w:footnoteReference w:id="30"/>
      </w:r>
      <w:r w:rsidR="00EB5FE5">
        <w:rPr>
          <w:rFonts w:ascii="Calibri" w:hAnsi="Calibri"/>
          <w:bCs/>
          <w:lang w:val="en-GB"/>
        </w:rPr>
        <w:t>and the practice of providing recreation and rest space for employees is again on the increase.</w:t>
      </w:r>
    </w:p>
    <w:p w14:paraId="23414D1A" w14:textId="77777777" w:rsidR="004115E6" w:rsidRPr="004115E6" w:rsidRDefault="004115E6" w:rsidP="004115E6">
      <w:pPr>
        <w:pStyle w:val="Body"/>
        <w:rPr>
          <w:rFonts w:ascii="Calibri" w:hAnsi="Calibri"/>
          <w:lang w:val="en-GB"/>
        </w:rPr>
      </w:pPr>
    </w:p>
    <w:p w14:paraId="465BFEE7" w14:textId="5141DE57" w:rsidR="004821FA" w:rsidRDefault="00B5521B" w:rsidP="004821FA">
      <w:pPr>
        <w:pStyle w:val="Body"/>
        <w:rPr>
          <w:rFonts w:ascii="Calibri" w:hAnsi="Calibri"/>
        </w:rPr>
      </w:pPr>
      <w:r>
        <w:rPr>
          <w:rFonts w:ascii="Calibri" w:hAnsi="Calibri"/>
        </w:rPr>
        <w:t>W</w:t>
      </w:r>
      <w:r w:rsidR="00B61427" w:rsidRPr="00865FD1">
        <w:rPr>
          <w:rFonts w:ascii="Calibri" w:hAnsi="Calibri"/>
        </w:rPr>
        <w:t xml:space="preserve">hat can we learn </w:t>
      </w:r>
      <w:r w:rsidR="004267EC" w:rsidRPr="00865FD1">
        <w:rPr>
          <w:rFonts w:ascii="Calibri" w:hAnsi="Calibri"/>
        </w:rPr>
        <w:t xml:space="preserve">from this research </w:t>
      </w:r>
      <w:r w:rsidR="00B61427" w:rsidRPr="00865FD1">
        <w:rPr>
          <w:rFonts w:ascii="Calibri" w:hAnsi="Calibri"/>
        </w:rPr>
        <w:t>about lan</w:t>
      </w:r>
      <w:r w:rsidR="00BA5A6D">
        <w:rPr>
          <w:rFonts w:ascii="Calibri" w:hAnsi="Calibri"/>
        </w:rPr>
        <w:t>dscaping for corporate clients</w:t>
      </w:r>
      <w:r w:rsidR="00905C52">
        <w:rPr>
          <w:rFonts w:ascii="Calibri" w:hAnsi="Calibri"/>
        </w:rPr>
        <w:t xml:space="preserve"> today</w:t>
      </w:r>
      <w:r w:rsidR="00BA5A6D">
        <w:rPr>
          <w:rFonts w:ascii="Calibri" w:hAnsi="Calibri"/>
        </w:rPr>
        <w:t>? If we are designing landscapes for offices and other workplaces, how should we be advising our clients?</w:t>
      </w:r>
      <w:r w:rsidR="004267EC">
        <w:rPr>
          <w:rFonts w:ascii="Calibri" w:hAnsi="Calibri"/>
        </w:rPr>
        <w:t xml:space="preserve"> </w:t>
      </w:r>
      <w:r w:rsidR="004821FA" w:rsidRPr="004821FA">
        <w:rPr>
          <w:rFonts w:ascii="Calibri" w:hAnsi="Calibri"/>
        </w:rPr>
        <w:t>We know from the past that some employees resented the expenditure on social and welfare facilities inclu</w:t>
      </w:r>
      <w:r w:rsidR="00203423">
        <w:rPr>
          <w:rFonts w:ascii="Calibri" w:hAnsi="Calibri"/>
        </w:rPr>
        <w:t>ding the gardens and recreation</w:t>
      </w:r>
      <w:r w:rsidR="004821FA" w:rsidRPr="004821FA">
        <w:rPr>
          <w:rFonts w:ascii="Calibri" w:hAnsi="Calibri"/>
        </w:rPr>
        <w:t xml:space="preserve"> grounds when the money could have been </w:t>
      </w:r>
      <w:r w:rsidR="00996DBE">
        <w:rPr>
          <w:rFonts w:ascii="Calibri" w:hAnsi="Calibri"/>
        </w:rPr>
        <w:t xml:space="preserve">transferred </w:t>
      </w:r>
      <w:r w:rsidR="004821FA" w:rsidRPr="004821FA">
        <w:rPr>
          <w:rFonts w:ascii="Calibri" w:hAnsi="Calibri"/>
        </w:rPr>
        <w:t xml:space="preserve">to their wage packets.  This is perhaps one reason why employees today are more often consulted about the kinds of spaces they prefer and the amenities provided in them, as here at Vodafone </w:t>
      </w:r>
      <w:r w:rsidR="00203423">
        <w:rPr>
          <w:rFonts w:ascii="Calibri" w:hAnsi="Calibri"/>
        </w:rPr>
        <w:t xml:space="preserve">where the workers asked for </w:t>
      </w:r>
      <w:r w:rsidR="004821FA" w:rsidRPr="004821FA">
        <w:rPr>
          <w:rFonts w:ascii="Calibri" w:hAnsi="Calibri"/>
        </w:rPr>
        <w:t>beanbags on the lawn for informal lounging.</w:t>
      </w:r>
    </w:p>
    <w:p w14:paraId="750527C7" w14:textId="77777777" w:rsidR="00996DBE" w:rsidRPr="004115E6" w:rsidRDefault="00996DBE" w:rsidP="004821FA">
      <w:pPr>
        <w:pStyle w:val="Body"/>
        <w:rPr>
          <w:rFonts w:ascii="Calibri" w:hAnsi="Calibri"/>
        </w:rPr>
      </w:pPr>
    </w:p>
    <w:p w14:paraId="15598D68" w14:textId="1229434E" w:rsidR="00996DBE" w:rsidRPr="0071177E" w:rsidRDefault="00B61427" w:rsidP="00996DBE">
      <w:pPr>
        <w:pStyle w:val="Body"/>
        <w:rPr>
          <w:rFonts w:ascii="Calibri" w:hAnsi="Calibri"/>
          <w:lang w:val="en-GB"/>
        </w:rPr>
      </w:pPr>
      <w:r w:rsidRPr="00865FD1">
        <w:rPr>
          <w:rFonts w:ascii="Calibri" w:hAnsi="Calibri"/>
        </w:rPr>
        <w:t>I have visited a number of sites and collected anecdotal evidence which has enabled me to reach some tentative conclusions. Let's look at two examples, one a campus and</w:t>
      </w:r>
      <w:r w:rsidR="00BA5A6D">
        <w:rPr>
          <w:rFonts w:ascii="Calibri" w:hAnsi="Calibri"/>
        </w:rPr>
        <w:t xml:space="preserve"> one a roof garden</w:t>
      </w:r>
      <w:r w:rsidRPr="00865FD1">
        <w:rPr>
          <w:rFonts w:ascii="Calibri" w:hAnsi="Calibri"/>
        </w:rPr>
        <w:t xml:space="preserve">.  </w:t>
      </w:r>
      <w:r w:rsidR="004821FA" w:rsidRPr="00996DBE">
        <w:rPr>
          <w:rFonts w:ascii="Calibri" w:hAnsi="Calibri"/>
          <w:b/>
          <w:i/>
        </w:rPr>
        <w:t>[Slide Vodafone campus running track</w:t>
      </w:r>
      <w:r w:rsidR="00BA5A6D" w:rsidRPr="00996DBE">
        <w:rPr>
          <w:rFonts w:ascii="Calibri" w:hAnsi="Calibri"/>
          <w:b/>
          <w:i/>
        </w:rPr>
        <w:t>]</w:t>
      </w:r>
      <w:r w:rsidR="00BA5A6D">
        <w:rPr>
          <w:rFonts w:ascii="Calibri" w:hAnsi="Calibri"/>
        </w:rPr>
        <w:t xml:space="preserve">  </w:t>
      </w:r>
      <w:r w:rsidR="00EB5FE5">
        <w:rPr>
          <w:rFonts w:ascii="Calibri" w:hAnsi="Calibri"/>
          <w:lang w:val="en-GB"/>
        </w:rPr>
        <w:t>At</w:t>
      </w:r>
      <w:r w:rsidR="00EB5FE5">
        <w:rPr>
          <w:rFonts w:ascii="Calibri" w:hAnsi="Calibri"/>
        </w:rPr>
        <w:t xml:space="preserve"> Vodafone</w:t>
      </w:r>
      <w:r w:rsidR="00996DBE" w:rsidRPr="00865FD1">
        <w:rPr>
          <w:rFonts w:ascii="Calibri" w:hAnsi="Calibri"/>
        </w:rPr>
        <w:t xml:space="preserve"> near Newbury</w:t>
      </w:r>
      <w:r w:rsidR="00996DBE">
        <w:rPr>
          <w:rFonts w:ascii="Calibri" w:hAnsi="Calibri"/>
          <w:lang w:val="en-GB"/>
        </w:rPr>
        <w:t xml:space="preserve">, </w:t>
      </w:r>
      <w:r w:rsidR="00996DBE" w:rsidRPr="00865FD1">
        <w:rPr>
          <w:rFonts w:ascii="Calibri" w:hAnsi="Calibri"/>
        </w:rPr>
        <w:t xml:space="preserve">employees have generous </w:t>
      </w:r>
      <w:r w:rsidR="00996DBE">
        <w:rPr>
          <w:rFonts w:ascii="Calibri" w:hAnsi="Calibri"/>
        </w:rPr>
        <w:t xml:space="preserve">and varied outside spaces </w:t>
      </w:r>
      <w:r w:rsidR="00996DBE" w:rsidRPr="00865FD1">
        <w:rPr>
          <w:rFonts w:ascii="Calibri" w:hAnsi="Calibri"/>
        </w:rPr>
        <w:t xml:space="preserve">to enjoy on clement, or even inclement days. </w:t>
      </w:r>
      <w:r w:rsidR="00735897">
        <w:rPr>
          <w:rFonts w:ascii="Calibri" w:hAnsi="Calibri"/>
          <w:lang w:val="en-GB"/>
        </w:rPr>
        <w:t>O</w:t>
      </w:r>
      <w:r w:rsidR="00735897" w:rsidRPr="004821FA">
        <w:rPr>
          <w:rFonts w:ascii="Calibri" w:hAnsi="Calibri"/>
          <w:lang w:val="en-GB"/>
        </w:rPr>
        <w:t>n this a peri-urban sit</w:t>
      </w:r>
      <w:r w:rsidR="00EB5FE5">
        <w:rPr>
          <w:rFonts w:ascii="Calibri" w:hAnsi="Calibri"/>
          <w:lang w:val="en-GB"/>
        </w:rPr>
        <w:t>e,</w:t>
      </w:r>
      <w:r w:rsidR="00EB5FE5">
        <w:rPr>
          <w:rFonts w:ascii="Calibri" w:hAnsi="Calibri"/>
        </w:rPr>
        <w:t xml:space="preserve"> </w:t>
      </w:r>
      <w:r w:rsidR="00996DBE" w:rsidRPr="004821FA">
        <w:rPr>
          <w:rFonts w:ascii="Calibri" w:hAnsi="Calibri"/>
          <w:lang w:val="en-GB"/>
        </w:rPr>
        <w:t>permeability between private and public</w:t>
      </w:r>
      <w:r w:rsidR="00203423">
        <w:rPr>
          <w:rFonts w:ascii="Calibri" w:hAnsi="Calibri"/>
          <w:lang w:val="en-GB"/>
        </w:rPr>
        <w:t xml:space="preserve"> space</w:t>
      </w:r>
      <w:r w:rsidR="00996DBE">
        <w:rPr>
          <w:rFonts w:ascii="Calibri" w:hAnsi="Calibri"/>
          <w:lang w:val="en-GB"/>
        </w:rPr>
        <w:t xml:space="preserve"> </w:t>
      </w:r>
      <w:r w:rsidR="00EB5FE5">
        <w:rPr>
          <w:rFonts w:ascii="Calibri" w:hAnsi="Calibri"/>
          <w:lang w:val="en-GB"/>
        </w:rPr>
        <w:t xml:space="preserve">is facilitated by </w:t>
      </w:r>
      <w:r w:rsidR="00996DBE" w:rsidRPr="004821FA">
        <w:rPr>
          <w:rFonts w:ascii="Calibri" w:hAnsi="Calibri"/>
          <w:lang w:val="en-GB"/>
        </w:rPr>
        <w:t>a mile-long path around the perimet</w:t>
      </w:r>
      <w:r w:rsidR="00735897">
        <w:rPr>
          <w:rFonts w:ascii="Calibri" w:hAnsi="Calibri"/>
          <w:lang w:val="en-GB"/>
        </w:rPr>
        <w:t>er of the campus, open to all</w:t>
      </w:r>
      <w:r w:rsidR="00EB5FE5">
        <w:rPr>
          <w:rFonts w:ascii="Calibri" w:hAnsi="Calibri"/>
          <w:lang w:val="en-GB"/>
        </w:rPr>
        <w:t>, providing</w:t>
      </w:r>
      <w:r w:rsidR="00735897">
        <w:rPr>
          <w:rFonts w:ascii="Calibri" w:hAnsi="Calibri"/>
          <w:lang w:val="en-GB"/>
        </w:rPr>
        <w:t xml:space="preserve"> for </w:t>
      </w:r>
      <w:r w:rsidR="00735897">
        <w:rPr>
          <w:rFonts w:ascii="Calibri" w:hAnsi="Calibri"/>
        </w:rPr>
        <w:t>walking or running.</w:t>
      </w:r>
      <w:r w:rsidR="00996DBE" w:rsidRPr="00865FD1">
        <w:rPr>
          <w:rFonts w:ascii="Calibri" w:hAnsi="Calibri"/>
        </w:rPr>
        <w:t xml:space="preserve">  Plentiful lawns between buildings offer lounging space on the grass. </w:t>
      </w:r>
      <w:r w:rsidR="00996DBE" w:rsidRPr="00735897">
        <w:rPr>
          <w:rFonts w:ascii="Calibri" w:hAnsi="Calibri"/>
          <w:b/>
          <w:i/>
        </w:rPr>
        <w:t>[Slide Vodafone campus – ponds]</w:t>
      </w:r>
      <w:r w:rsidR="00996DBE">
        <w:rPr>
          <w:rFonts w:ascii="Calibri" w:hAnsi="Calibri"/>
        </w:rPr>
        <w:t xml:space="preserve"> </w:t>
      </w:r>
      <w:r w:rsidR="00996DBE" w:rsidRPr="0071177E">
        <w:rPr>
          <w:rFonts w:ascii="Calibri" w:hAnsi="Calibri"/>
          <w:lang w:val="en-GB"/>
        </w:rPr>
        <w:t xml:space="preserve">And the site was designed to be supportive of the local ecology and to biodiversity.  </w:t>
      </w:r>
      <w:r w:rsidR="00735897" w:rsidRPr="0071177E">
        <w:rPr>
          <w:rFonts w:ascii="Calibri" w:hAnsi="Calibri"/>
          <w:lang w:val="en-GB"/>
        </w:rPr>
        <w:t xml:space="preserve">Ponds filled with rainwater run-off from the surrounding buildings </w:t>
      </w:r>
      <w:r w:rsidR="00A054D7">
        <w:rPr>
          <w:rFonts w:ascii="Calibri" w:hAnsi="Calibri"/>
          <w:lang w:val="en-GB"/>
        </w:rPr>
        <w:t xml:space="preserve">are </w:t>
      </w:r>
      <w:r w:rsidR="00735897" w:rsidRPr="0071177E">
        <w:rPr>
          <w:rFonts w:ascii="Calibri" w:hAnsi="Calibri"/>
          <w:lang w:val="en-GB"/>
        </w:rPr>
        <w:t>planted with wa</w:t>
      </w:r>
      <w:r w:rsidR="00A054D7">
        <w:rPr>
          <w:rFonts w:ascii="Calibri" w:hAnsi="Calibri"/>
          <w:lang w:val="en-GB"/>
        </w:rPr>
        <w:t xml:space="preserve">ter plants and filled with fish. </w:t>
      </w:r>
      <w:r w:rsidR="00996DBE" w:rsidRPr="0071177E">
        <w:rPr>
          <w:rFonts w:ascii="Calibri" w:hAnsi="Calibri"/>
          <w:lang w:val="en-GB"/>
        </w:rPr>
        <w:t xml:space="preserve">This </w:t>
      </w:r>
      <w:r w:rsidR="009E3998">
        <w:rPr>
          <w:rFonts w:ascii="Calibri" w:hAnsi="Calibri"/>
          <w:lang w:val="en-GB"/>
        </w:rPr>
        <w:t>type</w:t>
      </w:r>
      <w:r w:rsidR="00996DBE" w:rsidRPr="0071177E">
        <w:rPr>
          <w:rFonts w:ascii="Calibri" w:hAnsi="Calibri"/>
          <w:lang w:val="en-GB"/>
        </w:rPr>
        <w:t xml:space="preserve"> of </w:t>
      </w:r>
      <w:r w:rsidR="009E3998">
        <w:rPr>
          <w:rFonts w:ascii="Calibri" w:hAnsi="Calibri"/>
          <w:lang w:val="en-GB"/>
        </w:rPr>
        <w:t xml:space="preserve">ecology-focused </w:t>
      </w:r>
      <w:r w:rsidR="00996DBE" w:rsidRPr="0071177E">
        <w:rPr>
          <w:rFonts w:ascii="Calibri" w:hAnsi="Calibri"/>
          <w:lang w:val="en-GB"/>
        </w:rPr>
        <w:t xml:space="preserve">discourse is </w:t>
      </w:r>
      <w:r w:rsidR="009E3998">
        <w:rPr>
          <w:rFonts w:ascii="Calibri" w:hAnsi="Calibri"/>
          <w:lang w:val="en-GB"/>
        </w:rPr>
        <w:t xml:space="preserve">of course </w:t>
      </w:r>
      <w:r w:rsidR="00996DBE" w:rsidRPr="0071177E">
        <w:rPr>
          <w:rFonts w:ascii="Calibri" w:hAnsi="Calibri"/>
          <w:lang w:val="en-GB"/>
        </w:rPr>
        <w:t>absent from the early 20</w:t>
      </w:r>
      <w:r w:rsidR="00996DBE" w:rsidRPr="0071177E">
        <w:rPr>
          <w:rFonts w:ascii="Calibri" w:hAnsi="Calibri"/>
          <w:vertAlign w:val="superscript"/>
          <w:lang w:val="en-GB"/>
        </w:rPr>
        <w:t>th</w:t>
      </w:r>
      <w:r w:rsidR="00996DBE" w:rsidRPr="0071177E">
        <w:rPr>
          <w:rFonts w:ascii="Calibri" w:hAnsi="Calibri"/>
          <w:lang w:val="en-GB"/>
        </w:rPr>
        <w:t xml:space="preserve"> century examples, although the benefits of nature contact are frequently mentioned.  </w:t>
      </w:r>
    </w:p>
    <w:p w14:paraId="0CB5AA5F" w14:textId="77777777" w:rsidR="00996DBE" w:rsidRPr="004821FA" w:rsidRDefault="00996DBE" w:rsidP="004821FA">
      <w:pPr>
        <w:pStyle w:val="Body"/>
        <w:rPr>
          <w:rFonts w:ascii="Calibri" w:hAnsi="Calibri"/>
          <w:lang w:val="en-GB"/>
        </w:rPr>
      </w:pPr>
    </w:p>
    <w:p w14:paraId="1336834E" w14:textId="780A2A32" w:rsidR="00C45299" w:rsidRPr="00B32A6F" w:rsidRDefault="00B61427">
      <w:pPr>
        <w:pStyle w:val="Body"/>
        <w:rPr>
          <w:rFonts w:ascii="Calibri" w:hAnsi="Calibri"/>
          <w:lang w:val="en-GB"/>
        </w:rPr>
      </w:pPr>
      <w:r w:rsidRPr="00865FD1">
        <w:rPr>
          <w:rFonts w:ascii="Calibri" w:hAnsi="Calibri"/>
        </w:rPr>
        <w:t>A</w:t>
      </w:r>
      <w:r w:rsidR="00866F38">
        <w:rPr>
          <w:rFonts w:ascii="Calibri" w:hAnsi="Calibri"/>
        </w:rPr>
        <w:t>t Vodafone, a</w:t>
      </w:r>
      <w:r w:rsidRPr="00865FD1">
        <w:rPr>
          <w:rFonts w:ascii="Calibri" w:hAnsi="Calibri"/>
        </w:rPr>
        <w:t xml:space="preserve"> memorial garden</w:t>
      </w:r>
      <w:r w:rsidR="005B73A5">
        <w:rPr>
          <w:rFonts w:ascii="Calibri" w:hAnsi="Calibri"/>
        </w:rPr>
        <w:t>,</w:t>
      </w:r>
      <w:r w:rsidRPr="00865FD1">
        <w:rPr>
          <w:rFonts w:ascii="Calibri" w:hAnsi="Calibri"/>
        </w:rPr>
        <w:t xml:space="preserve"> </w:t>
      </w:r>
      <w:r w:rsidR="005B73A5" w:rsidRPr="00865FD1">
        <w:rPr>
          <w:rFonts w:ascii="Calibri" w:hAnsi="Calibri"/>
        </w:rPr>
        <w:t xml:space="preserve">a space created in response to </w:t>
      </w:r>
      <w:r w:rsidR="005B73A5">
        <w:rPr>
          <w:rFonts w:ascii="Calibri" w:hAnsi="Calibri"/>
        </w:rPr>
        <w:t>employees</w:t>
      </w:r>
      <w:r w:rsidR="00B32A6F">
        <w:rPr>
          <w:rFonts w:ascii="Calibri" w:hAnsi="Calibri"/>
        </w:rPr>
        <w:t>’ wishes</w:t>
      </w:r>
      <w:r w:rsidR="005B73A5">
        <w:rPr>
          <w:rFonts w:ascii="Calibri" w:hAnsi="Calibri"/>
        </w:rPr>
        <w:t>,</w:t>
      </w:r>
      <w:r w:rsidR="005B73A5" w:rsidRPr="00865FD1">
        <w:rPr>
          <w:rFonts w:ascii="Calibri" w:hAnsi="Calibri"/>
        </w:rPr>
        <w:t xml:space="preserve"> </w:t>
      </w:r>
      <w:r w:rsidR="005B73A5">
        <w:rPr>
          <w:rFonts w:ascii="Calibri" w:hAnsi="Calibri"/>
        </w:rPr>
        <w:t>commemorates those</w:t>
      </w:r>
      <w:r w:rsidRPr="00865FD1">
        <w:rPr>
          <w:rFonts w:ascii="Calibri" w:hAnsi="Calibri"/>
        </w:rPr>
        <w:t xml:space="preserve"> </w:t>
      </w:r>
      <w:r w:rsidR="005B73A5">
        <w:rPr>
          <w:rFonts w:ascii="Calibri" w:hAnsi="Calibri"/>
        </w:rPr>
        <w:t>who have died in service and</w:t>
      </w:r>
      <w:r w:rsidRPr="00865FD1">
        <w:rPr>
          <w:rFonts w:ascii="Calibri" w:hAnsi="Calibri"/>
        </w:rPr>
        <w:t xml:space="preserve"> provides a contemplative space and quiet </w:t>
      </w:r>
      <w:r w:rsidR="00C45299">
        <w:rPr>
          <w:rFonts w:ascii="Calibri" w:hAnsi="Calibri"/>
        </w:rPr>
        <w:t>retreat.</w:t>
      </w:r>
      <w:r w:rsidR="00744B7D">
        <w:rPr>
          <w:rFonts w:ascii="Calibri" w:hAnsi="Calibri"/>
        </w:rPr>
        <w:t xml:space="preserve"> </w:t>
      </w:r>
      <w:r w:rsidR="00744B7D" w:rsidRPr="00B32A6F">
        <w:rPr>
          <w:rFonts w:ascii="Calibri" w:hAnsi="Calibri"/>
          <w:b/>
          <w:i/>
        </w:rPr>
        <w:t>[Slide Memorial Garden at Vodafone]</w:t>
      </w:r>
      <w:r w:rsidR="00744B7D" w:rsidRPr="00B32A6F">
        <w:rPr>
          <w:rFonts w:ascii="Calibri" w:hAnsi="Calibri"/>
          <w:b/>
        </w:rPr>
        <w:t xml:space="preserve"> </w:t>
      </w:r>
      <w:r w:rsidR="00744B7D" w:rsidRPr="00744B7D">
        <w:rPr>
          <w:rFonts w:ascii="Calibri" w:hAnsi="Calibri"/>
          <w:lang w:val="en-GB"/>
        </w:rPr>
        <w:t xml:space="preserve">Talking to employees, I have also discovered that privacy is important to them, a retreat, somewhere to make a private phone call, a break from the office, to clear their heads. </w:t>
      </w:r>
    </w:p>
    <w:p w14:paraId="230FD14E" w14:textId="77777777" w:rsidR="00C45299" w:rsidRDefault="00C45299">
      <w:pPr>
        <w:pStyle w:val="Body"/>
        <w:rPr>
          <w:rFonts w:ascii="Calibri" w:hAnsi="Calibri"/>
        </w:rPr>
      </w:pPr>
    </w:p>
    <w:p w14:paraId="7BE74B70" w14:textId="10FA1483" w:rsidR="002C5BA2" w:rsidRDefault="00C45299" w:rsidP="002C5BA2">
      <w:pPr>
        <w:pStyle w:val="Body"/>
        <w:rPr>
          <w:rFonts w:ascii="Calibri" w:hAnsi="Calibri"/>
        </w:rPr>
      </w:pPr>
      <w:r w:rsidRPr="00866F38">
        <w:rPr>
          <w:rFonts w:ascii="Calibri" w:hAnsi="Calibri"/>
          <w:b/>
          <w:i/>
        </w:rPr>
        <w:t>[Slide</w:t>
      </w:r>
      <w:r w:rsidR="002C5BA2" w:rsidRPr="00866F38">
        <w:rPr>
          <w:rFonts w:ascii="Calibri" w:hAnsi="Calibri"/>
          <w:b/>
          <w:i/>
        </w:rPr>
        <w:t>: Nomura Bank roof gardens, London</w:t>
      </w:r>
      <w:r w:rsidRPr="00866F38">
        <w:rPr>
          <w:rFonts w:ascii="Calibri" w:hAnsi="Calibri"/>
          <w:b/>
          <w:i/>
        </w:rPr>
        <w:t>]</w:t>
      </w:r>
      <w:r>
        <w:rPr>
          <w:rFonts w:ascii="Calibri" w:hAnsi="Calibri"/>
        </w:rPr>
        <w:t xml:space="preserve"> </w:t>
      </w:r>
      <w:r w:rsidR="00866F38">
        <w:rPr>
          <w:rFonts w:ascii="Calibri" w:hAnsi="Calibri"/>
        </w:rPr>
        <w:t>At the Nomura B</w:t>
      </w:r>
      <w:r w:rsidR="00350827" w:rsidRPr="00865FD1">
        <w:rPr>
          <w:rFonts w:ascii="Calibri" w:hAnsi="Calibri"/>
        </w:rPr>
        <w:t xml:space="preserve">ank roof garden in London, a space the size of </w:t>
      </w:r>
      <w:r w:rsidR="00866F38">
        <w:rPr>
          <w:rFonts w:ascii="Calibri" w:hAnsi="Calibri"/>
        </w:rPr>
        <w:t>three</w:t>
      </w:r>
      <w:r w:rsidR="00350827" w:rsidRPr="00865FD1">
        <w:rPr>
          <w:rFonts w:ascii="Calibri" w:hAnsi="Calibri"/>
        </w:rPr>
        <w:t xml:space="preserve"> football pitches, the bankers are treated to panoramic views of the city.  Here they can make phone calls in private, take a break from the trading floors, eat outside in the summer, connect to water and to </w:t>
      </w:r>
      <w:r w:rsidR="00350827">
        <w:rPr>
          <w:rFonts w:ascii="Calibri" w:hAnsi="Calibri"/>
        </w:rPr>
        <w:t xml:space="preserve">wildlife, or chat to the </w:t>
      </w:r>
      <w:r w:rsidR="00866F38">
        <w:rPr>
          <w:rFonts w:ascii="Calibri" w:hAnsi="Calibri"/>
        </w:rPr>
        <w:t xml:space="preserve">three female switchboard operators </w:t>
      </w:r>
      <w:r w:rsidR="00350827" w:rsidRPr="00865FD1">
        <w:rPr>
          <w:rFonts w:ascii="Calibri" w:hAnsi="Calibri"/>
        </w:rPr>
        <w:t xml:space="preserve">who tend the large vegetable allotment in their lunch hour. </w:t>
      </w:r>
      <w:r w:rsidR="00350827">
        <w:rPr>
          <w:rFonts w:ascii="Calibri" w:hAnsi="Calibri"/>
        </w:rPr>
        <w:t xml:space="preserve">The gardeners told me that the experience of gardening, </w:t>
      </w:r>
      <w:r w:rsidR="002C5BA2" w:rsidRPr="002C5BA2">
        <w:rPr>
          <w:rFonts w:ascii="Calibri" w:hAnsi="Calibri"/>
        </w:rPr>
        <w:t>dig</w:t>
      </w:r>
      <w:r w:rsidR="00350827">
        <w:rPr>
          <w:rFonts w:ascii="Calibri" w:hAnsi="Calibri"/>
        </w:rPr>
        <w:t>ging</w:t>
      </w:r>
      <w:r w:rsidR="002C5BA2" w:rsidRPr="002C5BA2">
        <w:rPr>
          <w:rFonts w:ascii="Calibri" w:hAnsi="Calibri"/>
        </w:rPr>
        <w:t xml:space="preserve"> their hands into the soil </w:t>
      </w:r>
      <w:r w:rsidR="00350827">
        <w:rPr>
          <w:rFonts w:ascii="Calibri" w:hAnsi="Calibri"/>
        </w:rPr>
        <w:t>and growing vegetables is a good antidote to stress, physical and mental. The garden also connects them to the bankers, some of whom chat while they a</w:t>
      </w:r>
      <w:r w:rsidR="00AB05F0">
        <w:rPr>
          <w:rFonts w:ascii="Calibri" w:hAnsi="Calibri"/>
        </w:rPr>
        <w:t>re working, or even lend a hand.  However,</w:t>
      </w:r>
      <w:r w:rsidR="00350827">
        <w:rPr>
          <w:rFonts w:ascii="Calibri" w:hAnsi="Calibri"/>
        </w:rPr>
        <w:t xml:space="preserve"> </w:t>
      </w:r>
      <w:r w:rsidR="004A18E1">
        <w:rPr>
          <w:rFonts w:ascii="Calibri" w:hAnsi="Calibri"/>
        </w:rPr>
        <w:t xml:space="preserve">the women’s agency is compromised </w:t>
      </w:r>
      <w:r w:rsidR="00350827">
        <w:rPr>
          <w:rFonts w:ascii="Calibri" w:hAnsi="Calibri"/>
        </w:rPr>
        <w:t>when the company cooks cut the vegetables without their permission and before they are ready for harvesting</w:t>
      </w:r>
      <w:r w:rsidR="004A18E1">
        <w:rPr>
          <w:rFonts w:ascii="Calibri" w:hAnsi="Calibri"/>
        </w:rPr>
        <w:t>, a lack of control over their space that causes resentment</w:t>
      </w:r>
      <w:r w:rsidR="00350827">
        <w:rPr>
          <w:rFonts w:ascii="Calibri" w:hAnsi="Calibri"/>
        </w:rPr>
        <w:t xml:space="preserve">.  </w:t>
      </w:r>
    </w:p>
    <w:p w14:paraId="6677AD3D" w14:textId="77777777" w:rsidR="00350827" w:rsidRPr="00350827" w:rsidRDefault="00350827" w:rsidP="002C5BA2">
      <w:pPr>
        <w:pStyle w:val="Body"/>
        <w:rPr>
          <w:rFonts w:ascii="Calibri" w:hAnsi="Calibri"/>
        </w:rPr>
      </w:pPr>
    </w:p>
    <w:p w14:paraId="734606EA" w14:textId="64F192C5" w:rsidR="002C5BA2" w:rsidRPr="002C5BA2" w:rsidRDefault="002C5BA2" w:rsidP="002C5BA2">
      <w:pPr>
        <w:pStyle w:val="Body"/>
        <w:rPr>
          <w:rFonts w:ascii="Calibri" w:hAnsi="Calibri"/>
          <w:lang w:val="en-GB"/>
        </w:rPr>
      </w:pPr>
      <w:r w:rsidRPr="002C5BA2">
        <w:rPr>
          <w:rFonts w:ascii="Calibri" w:hAnsi="Calibri"/>
          <w:lang w:val="en-GB"/>
        </w:rPr>
        <w:t>Like the examples from the past, corporate landscapes today are superficially Utopianist</w:t>
      </w:r>
      <w:r w:rsidR="00350827">
        <w:rPr>
          <w:rFonts w:ascii="Calibri" w:hAnsi="Calibri"/>
          <w:lang w:val="en-GB"/>
        </w:rPr>
        <w:t xml:space="preserve">. </w:t>
      </w:r>
      <w:r w:rsidR="00350827">
        <w:rPr>
          <w:rFonts w:ascii="Calibri" w:hAnsi="Calibri"/>
        </w:rPr>
        <w:t>Employees identify</w:t>
      </w:r>
      <w:r w:rsidR="00350827" w:rsidRPr="00865FD1">
        <w:rPr>
          <w:rFonts w:ascii="Calibri" w:hAnsi="Calibri"/>
        </w:rPr>
        <w:t xml:space="preserve"> many benefi</w:t>
      </w:r>
      <w:r w:rsidR="00350827">
        <w:rPr>
          <w:rFonts w:ascii="Calibri" w:hAnsi="Calibri"/>
        </w:rPr>
        <w:t xml:space="preserve">ts including </w:t>
      </w:r>
      <w:r w:rsidR="009C2B2A">
        <w:rPr>
          <w:rFonts w:ascii="Calibri" w:hAnsi="Calibri"/>
        </w:rPr>
        <w:t>privacy; improved</w:t>
      </w:r>
      <w:r w:rsidR="00350827" w:rsidRPr="00865FD1">
        <w:rPr>
          <w:rFonts w:ascii="Calibri" w:hAnsi="Calibri"/>
        </w:rPr>
        <w:t xml:space="preserve"> creative thinking, sense of place, wellbeing, socialisation, </w:t>
      </w:r>
      <w:r w:rsidR="009C2B2A">
        <w:rPr>
          <w:rFonts w:ascii="Calibri" w:hAnsi="Calibri"/>
        </w:rPr>
        <w:t xml:space="preserve">and </w:t>
      </w:r>
      <w:r w:rsidR="00350827" w:rsidRPr="00865FD1">
        <w:rPr>
          <w:rFonts w:ascii="Calibri" w:hAnsi="Calibri"/>
        </w:rPr>
        <w:t>connecting to nature.</w:t>
      </w:r>
      <w:r w:rsidR="00350827">
        <w:rPr>
          <w:rFonts w:ascii="Calibri" w:hAnsi="Calibri"/>
        </w:rPr>
        <w:t xml:space="preserve"> </w:t>
      </w:r>
      <w:r w:rsidR="00350827" w:rsidRPr="002C5BA2">
        <w:rPr>
          <w:rFonts w:ascii="Calibri" w:hAnsi="Calibri"/>
          <w:lang w:val="en-GB"/>
        </w:rPr>
        <w:t>However,</w:t>
      </w:r>
      <w:r w:rsidRPr="002C5BA2">
        <w:rPr>
          <w:rFonts w:ascii="Calibri" w:hAnsi="Calibri"/>
          <w:lang w:val="en-GB"/>
        </w:rPr>
        <w:t xml:space="preserve"> if </w:t>
      </w:r>
      <w:r w:rsidR="00350827">
        <w:rPr>
          <w:rFonts w:ascii="Calibri" w:hAnsi="Calibri"/>
          <w:lang w:val="en-GB"/>
        </w:rPr>
        <w:t>the office workers</w:t>
      </w:r>
      <w:r w:rsidRPr="002C5BA2">
        <w:rPr>
          <w:rFonts w:ascii="Calibri" w:hAnsi="Calibri"/>
          <w:lang w:val="en-GB"/>
        </w:rPr>
        <w:t xml:space="preserve"> don't go outside or take part in the exercise programmes offered to them, are they overlooked for promotion, as one Cadbury employee found to her cost? Or, if they spend to</w:t>
      </w:r>
      <w:r w:rsidR="00350827">
        <w:rPr>
          <w:rFonts w:ascii="Calibri" w:hAnsi="Calibri"/>
          <w:lang w:val="en-GB"/>
        </w:rPr>
        <w:t>o</w:t>
      </w:r>
      <w:r w:rsidRPr="002C5BA2">
        <w:rPr>
          <w:rFonts w:ascii="Calibri" w:hAnsi="Calibri"/>
          <w:lang w:val="en-GB"/>
        </w:rPr>
        <w:t xml:space="preserve"> much time outside, will th</w:t>
      </w:r>
      <w:r w:rsidR="00350827">
        <w:rPr>
          <w:rFonts w:ascii="Calibri" w:hAnsi="Calibri"/>
          <w:lang w:val="en-GB"/>
        </w:rPr>
        <w:t xml:space="preserve">ey be criticised for slacking, </w:t>
      </w:r>
      <w:r w:rsidRPr="002C5BA2">
        <w:rPr>
          <w:rFonts w:ascii="Calibri" w:hAnsi="Calibri"/>
          <w:lang w:val="en-GB"/>
        </w:rPr>
        <w:t>an anxiety exp</w:t>
      </w:r>
      <w:r w:rsidR="00350827">
        <w:rPr>
          <w:rFonts w:ascii="Calibri" w:hAnsi="Calibri"/>
          <w:lang w:val="en-GB"/>
        </w:rPr>
        <w:t xml:space="preserve">ressed by one Google employee. </w:t>
      </w:r>
      <w:r w:rsidR="00350827">
        <w:rPr>
          <w:rFonts w:ascii="Calibri" w:hAnsi="Calibri"/>
        </w:rPr>
        <w:t>At the Google campus</w:t>
      </w:r>
      <w:r w:rsidR="00AB05F0">
        <w:rPr>
          <w:rFonts w:ascii="Calibri" w:hAnsi="Calibri"/>
        </w:rPr>
        <w:t xml:space="preserve"> in Mountain View</w:t>
      </w:r>
      <w:r w:rsidR="00350827">
        <w:rPr>
          <w:rFonts w:ascii="Calibri" w:hAnsi="Calibri"/>
        </w:rPr>
        <w:t>, how patronised d</w:t>
      </w:r>
      <w:r w:rsidR="00350827" w:rsidRPr="00865FD1">
        <w:rPr>
          <w:rFonts w:ascii="Calibri" w:hAnsi="Calibri"/>
        </w:rPr>
        <w:t xml:space="preserve">o they feel by the signs around the </w:t>
      </w:r>
      <w:r w:rsidR="00350827">
        <w:rPr>
          <w:rFonts w:ascii="Calibri" w:hAnsi="Calibri"/>
        </w:rPr>
        <w:t>grounds</w:t>
      </w:r>
      <w:r w:rsidR="00350827" w:rsidRPr="00865FD1">
        <w:rPr>
          <w:rFonts w:ascii="Calibri" w:hAnsi="Calibri"/>
        </w:rPr>
        <w:t xml:space="preserve"> exhorting them to drink more water, a practice seen around the factory grounds at the NCR in the early 20th century and to my amazement repeated at </w:t>
      </w:r>
      <w:r w:rsidR="00350827">
        <w:rPr>
          <w:rFonts w:ascii="Calibri" w:hAnsi="Calibri"/>
        </w:rPr>
        <w:t>in the 21</w:t>
      </w:r>
      <w:r w:rsidR="00350827" w:rsidRPr="00553F05">
        <w:rPr>
          <w:rFonts w:ascii="Calibri" w:hAnsi="Calibri"/>
          <w:vertAlign w:val="superscript"/>
        </w:rPr>
        <w:t>st</w:t>
      </w:r>
      <w:r w:rsidR="00350827">
        <w:rPr>
          <w:rFonts w:ascii="Calibri" w:hAnsi="Calibri"/>
        </w:rPr>
        <w:t xml:space="preserve"> century</w:t>
      </w:r>
      <w:r w:rsidR="00350827" w:rsidRPr="00865FD1">
        <w:rPr>
          <w:rFonts w:ascii="Calibri" w:hAnsi="Calibri"/>
        </w:rPr>
        <w:t xml:space="preserve">. </w:t>
      </w:r>
      <w:r w:rsidR="00350827" w:rsidRPr="009C2B2A">
        <w:rPr>
          <w:rFonts w:ascii="Calibri" w:hAnsi="Calibri"/>
          <w:b/>
          <w:i/>
        </w:rPr>
        <w:t>[Slide]</w:t>
      </w:r>
      <w:r w:rsidR="00350827">
        <w:rPr>
          <w:rFonts w:ascii="Calibri" w:hAnsi="Calibri"/>
        </w:rPr>
        <w:t xml:space="preserve"> </w:t>
      </w:r>
      <w:r w:rsidR="00350827" w:rsidRPr="00865FD1">
        <w:rPr>
          <w:rFonts w:ascii="Calibri" w:hAnsi="Calibri"/>
        </w:rPr>
        <w:t xml:space="preserve">Is there an uncomfortable hierarchy and class discrimination in a company that asks its switchboard employees if they would like to 'volunteer' to manage the company vegetable garden? </w:t>
      </w:r>
      <w:r w:rsidRPr="002C5BA2">
        <w:rPr>
          <w:rFonts w:ascii="Calibri" w:hAnsi="Calibri"/>
          <w:lang w:val="en-GB"/>
        </w:rPr>
        <w:t xml:space="preserve">Above all, do these </w:t>
      </w:r>
      <w:r w:rsidR="00350827" w:rsidRPr="002C5BA2">
        <w:rPr>
          <w:rFonts w:ascii="Calibri" w:hAnsi="Calibri"/>
          <w:lang w:val="en-GB"/>
        </w:rPr>
        <w:t>high-quality</w:t>
      </w:r>
      <w:r w:rsidRPr="002C5BA2">
        <w:rPr>
          <w:rFonts w:ascii="Calibri" w:hAnsi="Calibri"/>
          <w:lang w:val="en-GB"/>
        </w:rPr>
        <w:t xml:space="preserve"> spaces simply encourage people to spend more time at work?</w:t>
      </w:r>
    </w:p>
    <w:p w14:paraId="043284A3" w14:textId="77777777" w:rsidR="00C45299" w:rsidRDefault="00C45299">
      <w:pPr>
        <w:pStyle w:val="Body"/>
        <w:rPr>
          <w:rFonts w:ascii="Calibri" w:hAnsi="Calibri"/>
        </w:rPr>
      </w:pPr>
    </w:p>
    <w:p w14:paraId="5F19349E" w14:textId="301C53A2" w:rsidR="0052001B" w:rsidRPr="0052001B" w:rsidRDefault="00350827">
      <w:pPr>
        <w:pStyle w:val="Body"/>
        <w:rPr>
          <w:rFonts w:ascii="Calibri" w:hAnsi="Calibri"/>
          <w:lang w:val="en-GB"/>
        </w:rPr>
      </w:pPr>
      <w:r>
        <w:rPr>
          <w:rFonts w:ascii="Calibri" w:hAnsi="Calibri"/>
        </w:rPr>
        <w:t xml:space="preserve">Company gardens are heterotopic spaces, not supplied </w:t>
      </w:r>
      <w:r w:rsidR="00B61427" w:rsidRPr="00865FD1">
        <w:rPr>
          <w:rFonts w:ascii="Calibri" w:hAnsi="Calibri"/>
        </w:rPr>
        <w:t xml:space="preserve">through altruisim, although this is a factor, but by </w:t>
      </w:r>
      <w:r w:rsidR="007B0AD2">
        <w:rPr>
          <w:rFonts w:ascii="Calibri" w:hAnsi="Calibri"/>
        </w:rPr>
        <w:t>corporate leaders’</w:t>
      </w:r>
      <w:r w:rsidR="00B61427" w:rsidRPr="00865FD1">
        <w:rPr>
          <w:rFonts w:ascii="Calibri" w:hAnsi="Calibri"/>
        </w:rPr>
        <w:t xml:space="preserve"> own admis</w:t>
      </w:r>
      <w:r>
        <w:rPr>
          <w:rFonts w:ascii="Calibri" w:hAnsi="Calibri"/>
        </w:rPr>
        <w:t xml:space="preserve">sion, for good business sense, </w:t>
      </w:r>
      <w:r w:rsidR="00B61427" w:rsidRPr="00865FD1">
        <w:rPr>
          <w:rFonts w:ascii="Calibri" w:hAnsi="Calibri"/>
        </w:rPr>
        <w:t xml:space="preserve">to attract the best employees, to </w:t>
      </w:r>
      <w:r>
        <w:rPr>
          <w:rFonts w:ascii="Calibri" w:hAnsi="Calibri"/>
        </w:rPr>
        <w:t xml:space="preserve">increase productivity, </w:t>
      </w:r>
      <w:r w:rsidR="00B61427" w:rsidRPr="00865FD1">
        <w:rPr>
          <w:rFonts w:ascii="Calibri" w:hAnsi="Calibri"/>
        </w:rPr>
        <w:t xml:space="preserve">reduce absenteeism, improve their image and above all </w:t>
      </w:r>
      <w:r w:rsidR="007B0AD2">
        <w:rPr>
          <w:rFonts w:ascii="Calibri" w:hAnsi="Calibri"/>
        </w:rPr>
        <w:t xml:space="preserve">increase </w:t>
      </w:r>
      <w:r w:rsidR="00B61427" w:rsidRPr="00865FD1">
        <w:rPr>
          <w:rFonts w:ascii="Calibri" w:hAnsi="Calibri"/>
        </w:rPr>
        <w:t>profits.</w:t>
      </w:r>
      <w:r w:rsidRPr="00350827">
        <w:rPr>
          <w:rFonts w:ascii="Calibri" w:hAnsi="Calibri"/>
          <w:lang w:val="en-GB"/>
        </w:rPr>
        <w:t xml:space="preserve"> </w:t>
      </w:r>
      <w:r w:rsidR="002C6EB6">
        <w:rPr>
          <w:rFonts w:ascii="Calibri" w:hAnsi="Calibri"/>
        </w:rPr>
        <w:t xml:space="preserve">I am not suggesting that office landscaping should be avoided, but there are some principles </w:t>
      </w:r>
      <w:r w:rsidR="007B0AD2">
        <w:rPr>
          <w:rFonts w:ascii="Calibri" w:hAnsi="Calibri"/>
        </w:rPr>
        <w:t>that can be</w:t>
      </w:r>
      <w:r w:rsidR="002C6EB6">
        <w:rPr>
          <w:rFonts w:ascii="Calibri" w:hAnsi="Calibri"/>
        </w:rPr>
        <w:t xml:space="preserve"> adop</w:t>
      </w:r>
      <w:r w:rsidR="007B0AD2">
        <w:rPr>
          <w:rFonts w:ascii="Calibri" w:hAnsi="Calibri"/>
        </w:rPr>
        <w:t>ed</w:t>
      </w:r>
      <w:r w:rsidR="002C6EB6">
        <w:rPr>
          <w:rFonts w:ascii="Calibri" w:hAnsi="Calibri"/>
        </w:rPr>
        <w:t xml:space="preserve"> to assist their success.  </w:t>
      </w:r>
      <w:r w:rsidR="00086AA3" w:rsidRPr="00086AA3">
        <w:rPr>
          <w:rFonts w:ascii="Calibri" w:hAnsi="Calibri"/>
          <w:b/>
          <w:i/>
        </w:rPr>
        <w:t>[Slide: Google’s ‘Secret Garden’ on their roof terrace, Central St. Giles, London]</w:t>
      </w:r>
      <w:r w:rsidR="00086AA3">
        <w:rPr>
          <w:rFonts w:ascii="Calibri" w:hAnsi="Calibri"/>
        </w:rPr>
        <w:t xml:space="preserve"> I</w:t>
      </w:r>
      <w:r w:rsidR="00086AA3" w:rsidRPr="002C5BA2">
        <w:rPr>
          <w:rFonts w:ascii="Calibri" w:hAnsi="Calibri"/>
        </w:rPr>
        <w:t xml:space="preserve">f you find yourself designing a corporate garden, consult the employees in the design process and some might even be willing to help maintain the gardens. Link the inside and outside spaces visually and </w:t>
      </w:r>
      <w:r w:rsidR="005E3496">
        <w:rPr>
          <w:rFonts w:ascii="Calibri" w:hAnsi="Calibri"/>
        </w:rPr>
        <w:t>physically:</w:t>
      </w:r>
      <w:r w:rsidR="00086AA3" w:rsidRPr="002C5BA2">
        <w:rPr>
          <w:rFonts w:ascii="Calibri" w:hAnsi="Calibri"/>
        </w:rPr>
        <w:t xml:space="preserve"> for example place the gardens near the cafeteria </w:t>
      </w:r>
      <w:r w:rsidR="005E3496">
        <w:rPr>
          <w:rFonts w:ascii="Calibri" w:hAnsi="Calibri"/>
        </w:rPr>
        <w:t>so that</w:t>
      </w:r>
      <w:r w:rsidR="00086AA3" w:rsidRPr="002C5BA2">
        <w:rPr>
          <w:rFonts w:ascii="Calibri" w:hAnsi="Calibri"/>
        </w:rPr>
        <w:t xml:space="preserve"> eating time can be combined with outdoors time</w:t>
      </w:r>
      <w:r w:rsidR="005E3496">
        <w:rPr>
          <w:rFonts w:ascii="Calibri" w:hAnsi="Calibri"/>
        </w:rPr>
        <w:t>.</w:t>
      </w:r>
      <w:r w:rsidR="00086AA3" w:rsidRPr="002C5BA2">
        <w:rPr>
          <w:rFonts w:ascii="Calibri" w:hAnsi="Calibri"/>
        </w:rPr>
        <w:t xml:space="preserve"> </w:t>
      </w:r>
      <w:r w:rsidR="005E3496">
        <w:rPr>
          <w:rFonts w:ascii="Calibri" w:hAnsi="Calibri"/>
        </w:rPr>
        <w:t>Avoid any</w:t>
      </w:r>
      <w:r w:rsidR="00086AA3" w:rsidRPr="002C5BA2">
        <w:rPr>
          <w:rFonts w:ascii="Calibri" w:hAnsi="Calibri"/>
        </w:rPr>
        <w:t xml:space="preserve"> hierarchy of use </w:t>
      </w:r>
      <w:r w:rsidR="008276E6">
        <w:rPr>
          <w:rFonts w:ascii="Calibri" w:hAnsi="Calibri"/>
        </w:rPr>
        <w:t>and do not provide</w:t>
      </w:r>
      <w:r w:rsidR="00086AA3" w:rsidRPr="002C5BA2">
        <w:rPr>
          <w:rFonts w:ascii="Calibri" w:hAnsi="Calibri"/>
        </w:rPr>
        <w:t xml:space="preserve"> gardens </w:t>
      </w:r>
      <w:r w:rsidR="008276E6">
        <w:rPr>
          <w:rFonts w:ascii="Calibri" w:hAnsi="Calibri"/>
        </w:rPr>
        <w:t>exclusive to senior management</w:t>
      </w:r>
      <w:r w:rsidR="00086AA3" w:rsidRPr="002C5BA2">
        <w:rPr>
          <w:rFonts w:ascii="Calibri" w:hAnsi="Calibri"/>
        </w:rPr>
        <w:t xml:space="preserve">.  Advise your clients not to restrict the time employees can </w:t>
      </w:r>
      <w:r w:rsidR="00086AA3" w:rsidRPr="002C5BA2">
        <w:rPr>
          <w:rFonts w:ascii="Calibri" w:hAnsi="Calibri"/>
        </w:rPr>
        <w:lastRenderedPageBreak/>
        <w:t>spend outside or make them feel bad for doing so.  They might be doing</w:t>
      </w:r>
      <w:r w:rsidR="0052001B">
        <w:rPr>
          <w:rFonts w:ascii="Calibri" w:hAnsi="Calibri"/>
        </w:rPr>
        <w:t xml:space="preserve"> their best, most creative work.</w:t>
      </w:r>
    </w:p>
    <w:p w14:paraId="7747BA07" w14:textId="77777777" w:rsidR="000462B1" w:rsidRDefault="000462B1">
      <w:pPr>
        <w:pStyle w:val="Body"/>
        <w:rPr>
          <w:rFonts w:ascii="Calibri" w:hAnsi="Calibri"/>
        </w:rPr>
      </w:pPr>
    </w:p>
    <w:p w14:paraId="779D6239" w14:textId="77777777" w:rsidR="003A20CD" w:rsidRDefault="001362FB" w:rsidP="000462B1">
      <w:pPr>
        <w:pStyle w:val="Body"/>
        <w:rPr>
          <w:rFonts w:ascii="Calibri" w:hAnsi="Calibri"/>
        </w:rPr>
      </w:pPr>
      <w:r w:rsidRPr="003A20CD">
        <w:rPr>
          <w:rFonts w:ascii="Calibri" w:hAnsi="Calibri"/>
          <w:b/>
        </w:rPr>
        <w:t>[Slide: Heatherwick and Ingels 2016 design for Google Campus, Mountain View, California]</w:t>
      </w:r>
      <w:r>
        <w:rPr>
          <w:rFonts w:ascii="Calibri" w:hAnsi="Calibri"/>
        </w:rPr>
        <w:t xml:space="preserve"> </w:t>
      </w:r>
      <w:r w:rsidR="000462B1" w:rsidRPr="000462B1">
        <w:rPr>
          <w:rFonts w:ascii="Calibri" w:hAnsi="Calibri"/>
        </w:rPr>
        <w:t>My research into corporate landscapes suggests that design for office gardens today, particularly for those of the new tech companies, has returned in some respects to the paternalism of the early to mid 20th century when companies sought to create productive space to engineer employees in the image of the model employee.  While green space in the workplace can improve our working lives, perhaps companies should instead fund not private space, for their elite employees, but better public green spaces in their neighbourhood, where everyone can benefit and where employees can find respite away from the office.  These would be less monitored space</w:t>
      </w:r>
      <w:r w:rsidR="003A20CD">
        <w:rPr>
          <w:rFonts w:ascii="Calibri" w:hAnsi="Calibri"/>
        </w:rPr>
        <w:t>s</w:t>
      </w:r>
      <w:r w:rsidR="000462B1" w:rsidRPr="000462B1">
        <w:rPr>
          <w:rFonts w:ascii="Calibri" w:hAnsi="Calibri"/>
        </w:rPr>
        <w:t xml:space="preserve"> where office workers would be more connected to the wider community.</w:t>
      </w:r>
    </w:p>
    <w:p w14:paraId="7F684E88" w14:textId="6BCE27C1" w:rsidR="000462B1" w:rsidRPr="000462B1" w:rsidRDefault="000462B1" w:rsidP="000462B1">
      <w:pPr>
        <w:pStyle w:val="Body"/>
        <w:rPr>
          <w:rFonts w:ascii="Calibri" w:hAnsi="Calibri"/>
          <w:lang w:val="en-GB"/>
        </w:rPr>
      </w:pPr>
      <w:r w:rsidRPr="000462B1">
        <w:rPr>
          <w:rFonts w:ascii="Calibri" w:hAnsi="Calibri"/>
        </w:rPr>
        <w:t xml:space="preserve"> </w:t>
      </w:r>
    </w:p>
    <w:p w14:paraId="101DBC80" w14:textId="13B25535" w:rsidR="00AB05F0" w:rsidRPr="001A04C0" w:rsidRDefault="000462B1" w:rsidP="000462B1">
      <w:pPr>
        <w:pStyle w:val="Body"/>
        <w:rPr>
          <w:rFonts w:ascii="Calibri" w:hAnsi="Calibri"/>
        </w:rPr>
      </w:pPr>
      <w:r w:rsidRPr="000462B1">
        <w:rPr>
          <w:rFonts w:ascii="Calibri" w:hAnsi="Calibri"/>
        </w:rPr>
        <w:t xml:space="preserve">Heatherwick and Ingels’ new design for the Google campus in Mountain view is taking one step in this direction in creating </w:t>
      </w:r>
      <w:r w:rsidR="00AB05F0">
        <w:rPr>
          <w:rFonts w:ascii="Calibri" w:hAnsi="Calibri"/>
        </w:rPr>
        <w:t xml:space="preserve">a </w:t>
      </w:r>
      <w:r w:rsidRPr="000462B1">
        <w:rPr>
          <w:rFonts w:ascii="Calibri" w:hAnsi="Calibri"/>
        </w:rPr>
        <w:t>corporate c</w:t>
      </w:r>
      <w:r w:rsidR="00AB05F0">
        <w:rPr>
          <w:rFonts w:ascii="Calibri" w:hAnsi="Calibri"/>
        </w:rPr>
        <w:t>ommons, shared, permeable space</w:t>
      </w:r>
      <w:r w:rsidRPr="000462B1">
        <w:rPr>
          <w:rFonts w:ascii="Calibri" w:hAnsi="Calibri"/>
        </w:rPr>
        <w:t xml:space="preserve"> that break</w:t>
      </w:r>
      <w:r w:rsidR="00AB05F0">
        <w:rPr>
          <w:rFonts w:ascii="Calibri" w:hAnsi="Calibri"/>
        </w:rPr>
        <w:t>s</w:t>
      </w:r>
      <w:r w:rsidRPr="000462B1">
        <w:rPr>
          <w:rFonts w:ascii="Calibri" w:hAnsi="Calibri"/>
        </w:rPr>
        <w:t xml:space="preserve"> down barriers </w:t>
      </w:r>
      <w:r w:rsidR="00AB05F0">
        <w:rPr>
          <w:rFonts w:ascii="Calibri" w:hAnsi="Calibri"/>
        </w:rPr>
        <w:t>between public and private</w:t>
      </w:r>
      <w:r w:rsidRPr="000462B1">
        <w:rPr>
          <w:rFonts w:ascii="Calibri" w:hAnsi="Calibri"/>
        </w:rPr>
        <w:t>.  I suggest corporate development could go further than this, to move away from the campus/business park model, to construct mixed use, humane and ecologically diverse space</w:t>
      </w:r>
      <w:r w:rsidR="00294C34">
        <w:rPr>
          <w:rFonts w:ascii="Calibri" w:hAnsi="Calibri"/>
        </w:rPr>
        <w:t>s</w:t>
      </w:r>
      <w:r w:rsidRPr="000462B1">
        <w:rPr>
          <w:rFonts w:ascii="Calibri" w:hAnsi="Calibri"/>
        </w:rPr>
        <w:t xml:space="preserve"> in the suburbs where office workers can freely mix with the local community.</w:t>
      </w:r>
      <w:bookmarkStart w:id="0" w:name="_GoBack"/>
      <w:bookmarkEnd w:id="0"/>
    </w:p>
    <w:p w14:paraId="15B89D53" w14:textId="77777777" w:rsidR="000462B1" w:rsidRPr="00865FD1" w:rsidRDefault="000462B1">
      <w:pPr>
        <w:pStyle w:val="Body"/>
        <w:rPr>
          <w:rFonts w:ascii="Calibri" w:hAnsi="Calibri"/>
        </w:rPr>
      </w:pPr>
    </w:p>
    <w:p w14:paraId="4BD6C0E6" w14:textId="77777777" w:rsidR="001D72F8" w:rsidRPr="00865FD1" w:rsidRDefault="00B61427">
      <w:pPr>
        <w:pStyle w:val="Body"/>
        <w:rPr>
          <w:rFonts w:ascii="Calibri" w:hAnsi="Calibri"/>
        </w:rPr>
      </w:pPr>
      <w:r w:rsidRPr="00865FD1">
        <w:rPr>
          <w:rFonts w:ascii="Calibri" w:hAnsi="Calibri"/>
        </w:rPr>
        <w:t xml:space="preserve"> </w:t>
      </w:r>
    </w:p>
    <w:sectPr w:rsidR="001D72F8" w:rsidRPr="00865FD1">
      <w:headerReference w:type="default" r:id="rId8"/>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9DDF0" w14:textId="77777777" w:rsidR="009D21B2" w:rsidRDefault="009D21B2">
      <w:r>
        <w:separator/>
      </w:r>
    </w:p>
  </w:endnote>
  <w:endnote w:type="continuationSeparator" w:id="0">
    <w:p w14:paraId="3415183C" w14:textId="77777777" w:rsidR="009D21B2" w:rsidRDefault="009D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30B36" w14:textId="77777777" w:rsidR="009D21B2" w:rsidRDefault="009D21B2">
      <w:r>
        <w:separator/>
      </w:r>
    </w:p>
  </w:footnote>
  <w:footnote w:type="continuationSeparator" w:id="0">
    <w:p w14:paraId="4BC87484" w14:textId="77777777" w:rsidR="009D21B2" w:rsidRDefault="009D21B2">
      <w:r>
        <w:continuationSeparator/>
      </w:r>
    </w:p>
  </w:footnote>
  <w:footnote w:id="1">
    <w:p w14:paraId="59F47168" w14:textId="77777777" w:rsidR="0021446F" w:rsidRPr="00953368" w:rsidRDefault="0021446F" w:rsidP="0021446F">
      <w:pPr>
        <w:pStyle w:val="FootnoteText"/>
        <w:rPr>
          <w:rFonts w:ascii="Calibri" w:hAnsi="Calibri"/>
          <w:sz w:val="20"/>
          <w:szCs w:val="20"/>
          <w:lang w:val="en-US"/>
        </w:rPr>
      </w:pPr>
      <w:r w:rsidRPr="00953368">
        <w:rPr>
          <w:rStyle w:val="FootnoteReference"/>
          <w:rFonts w:ascii="Calibri" w:hAnsi="Calibri"/>
          <w:sz w:val="20"/>
          <w:szCs w:val="20"/>
        </w:rPr>
        <w:footnoteRef/>
      </w:r>
      <w:r w:rsidRPr="00953368">
        <w:rPr>
          <w:rFonts w:ascii="Calibri" w:hAnsi="Calibri"/>
          <w:sz w:val="20"/>
          <w:szCs w:val="20"/>
        </w:rPr>
        <w:t xml:space="preserve"> </w:t>
      </w:r>
      <w:r w:rsidRPr="00953368">
        <w:rPr>
          <w:rFonts w:ascii="Calibri" w:hAnsi="Calibri"/>
          <w:sz w:val="20"/>
          <w:szCs w:val="20"/>
          <w:lang w:val="en-US"/>
        </w:rPr>
        <w:t xml:space="preserve">Foucault, M ‘Of Other Spaces’ </w:t>
      </w:r>
      <w:r w:rsidRPr="00953368">
        <w:rPr>
          <w:rFonts w:ascii="Calibri" w:hAnsi="Calibri"/>
          <w:i/>
          <w:sz w:val="20"/>
          <w:szCs w:val="20"/>
          <w:lang w:val="en-US"/>
        </w:rPr>
        <w:t>Diacritics</w:t>
      </w:r>
      <w:r w:rsidRPr="00953368">
        <w:rPr>
          <w:rFonts w:ascii="Calibri" w:hAnsi="Calibri"/>
          <w:sz w:val="20"/>
          <w:szCs w:val="20"/>
          <w:lang w:val="en-US"/>
        </w:rPr>
        <w:t xml:space="preserve"> 16: 222-7 (1986)</w:t>
      </w:r>
    </w:p>
  </w:footnote>
  <w:footnote w:id="2">
    <w:p w14:paraId="11AF7E1F" w14:textId="77777777" w:rsidR="0021446F" w:rsidRPr="00953368" w:rsidRDefault="0021446F" w:rsidP="0021446F">
      <w:pPr>
        <w:pStyle w:val="Heading4"/>
        <w:spacing w:line="480" w:lineRule="auto"/>
        <w:ind w:left="144"/>
        <w:rPr>
          <w:rFonts w:ascii="Calibri" w:hAnsi="Calibri"/>
          <w:sz w:val="20"/>
          <w:szCs w:val="20"/>
        </w:rPr>
      </w:pPr>
      <w:r w:rsidRPr="00953368">
        <w:rPr>
          <w:rStyle w:val="FootnoteReference"/>
          <w:rFonts w:ascii="Calibri" w:hAnsi="Calibri"/>
          <w:sz w:val="20"/>
          <w:szCs w:val="20"/>
        </w:rPr>
        <w:footnoteRef/>
      </w:r>
      <w:r w:rsidRPr="00953368">
        <w:rPr>
          <w:rFonts w:ascii="Calibri" w:hAnsi="Calibri"/>
          <w:sz w:val="20"/>
          <w:szCs w:val="20"/>
        </w:rPr>
        <w:t xml:space="preserve"> Lefebvre, H. </w:t>
      </w:r>
      <w:r w:rsidRPr="00953368">
        <w:rPr>
          <w:rFonts w:ascii="Calibri" w:hAnsi="Calibri"/>
          <w:i/>
          <w:sz w:val="20"/>
          <w:szCs w:val="20"/>
        </w:rPr>
        <w:t>The Production of Space</w:t>
      </w:r>
      <w:r w:rsidRPr="00953368">
        <w:rPr>
          <w:rFonts w:ascii="Calibri" w:hAnsi="Calibri"/>
          <w:sz w:val="20"/>
          <w:szCs w:val="20"/>
        </w:rPr>
        <w:t xml:space="preserve"> (Oxford, 2007)  </w:t>
      </w:r>
    </w:p>
    <w:p w14:paraId="14862EDA" w14:textId="77777777" w:rsidR="0021446F" w:rsidRPr="00CA1B36" w:rsidRDefault="0021446F" w:rsidP="0021446F">
      <w:pPr>
        <w:pStyle w:val="FootnoteText"/>
        <w:rPr>
          <w:lang w:val="en-US"/>
        </w:rPr>
      </w:pPr>
    </w:p>
  </w:footnote>
  <w:footnote w:id="3">
    <w:p w14:paraId="41669C7F" w14:textId="4A33B4BB" w:rsidR="005A3B81" w:rsidRPr="00CC1654" w:rsidRDefault="005A3B81">
      <w:pPr>
        <w:pStyle w:val="FootnoteText"/>
        <w:rPr>
          <w:rFonts w:ascii="Calibri" w:hAnsi="Calibri"/>
          <w:sz w:val="20"/>
          <w:szCs w:val="20"/>
        </w:rPr>
      </w:pPr>
      <w:r w:rsidRPr="00CC1654">
        <w:rPr>
          <w:rStyle w:val="FootnoteReference"/>
          <w:rFonts w:ascii="Calibri" w:hAnsi="Calibri"/>
          <w:sz w:val="20"/>
          <w:szCs w:val="20"/>
        </w:rPr>
        <w:footnoteRef/>
      </w:r>
      <w:r w:rsidRPr="00CC1654">
        <w:rPr>
          <w:rFonts w:ascii="Calibri" w:hAnsi="Calibri"/>
          <w:sz w:val="20"/>
          <w:szCs w:val="20"/>
        </w:rPr>
        <w:t xml:space="preserve"> See Holroyd, A. </w:t>
      </w:r>
      <w:r w:rsidRPr="00CC1654">
        <w:rPr>
          <w:rFonts w:ascii="Calibri" w:hAnsi="Calibri"/>
          <w:i/>
          <w:sz w:val="20"/>
          <w:szCs w:val="20"/>
        </w:rPr>
        <w:t xml:space="preserve">Saltaire and its Founder </w:t>
      </w:r>
      <w:r w:rsidRPr="00CC1654">
        <w:rPr>
          <w:rFonts w:ascii="Calibri" w:hAnsi="Calibri"/>
          <w:sz w:val="20"/>
          <w:szCs w:val="20"/>
        </w:rPr>
        <w:t xml:space="preserve">(Saltaire, 2000) and Morris, R.J. ‘The Industrial Town’ in Waller, P. (ed.), </w:t>
      </w:r>
      <w:r w:rsidRPr="00CC1654">
        <w:rPr>
          <w:rFonts w:ascii="Calibri" w:hAnsi="Calibri"/>
          <w:i/>
          <w:sz w:val="20"/>
          <w:szCs w:val="20"/>
        </w:rPr>
        <w:t>The English Urban Landscape</w:t>
      </w:r>
      <w:r w:rsidRPr="00CC1654">
        <w:rPr>
          <w:rFonts w:ascii="Calibri" w:hAnsi="Calibri"/>
          <w:sz w:val="20"/>
          <w:szCs w:val="20"/>
        </w:rPr>
        <w:t>, (Oxford, 2000), p. 197</w:t>
      </w:r>
    </w:p>
  </w:footnote>
  <w:footnote w:id="4">
    <w:p w14:paraId="3EA3D6B2" w14:textId="1485EE41" w:rsidR="00696266" w:rsidRPr="00CC1654" w:rsidRDefault="00696266">
      <w:pPr>
        <w:pStyle w:val="FootnoteText"/>
        <w:rPr>
          <w:rFonts w:ascii="Calibri" w:hAnsi="Calibri"/>
          <w:sz w:val="20"/>
          <w:szCs w:val="20"/>
        </w:rPr>
      </w:pPr>
      <w:r w:rsidRPr="00CC1654">
        <w:rPr>
          <w:rStyle w:val="FootnoteReference"/>
          <w:rFonts w:ascii="Calibri" w:hAnsi="Calibri"/>
          <w:sz w:val="20"/>
          <w:szCs w:val="20"/>
        </w:rPr>
        <w:footnoteRef/>
      </w:r>
      <w:r w:rsidRPr="00CC1654">
        <w:rPr>
          <w:rFonts w:ascii="Calibri" w:hAnsi="Calibri"/>
          <w:sz w:val="20"/>
          <w:szCs w:val="20"/>
        </w:rPr>
        <w:t xml:space="preserve"> </w:t>
      </w:r>
      <w:r w:rsidR="00F36D9D" w:rsidRPr="00CC1654">
        <w:rPr>
          <w:rFonts w:ascii="Calibri" w:hAnsi="Calibri"/>
          <w:sz w:val="20"/>
          <w:szCs w:val="20"/>
        </w:rPr>
        <w:t xml:space="preserve">Conway, H. </w:t>
      </w:r>
      <w:r w:rsidR="00F36D9D" w:rsidRPr="00CC1654">
        <w:rPr>
          <w:rFonts w:ascii="Calibri" w:hAnsi="Calibri"/>
          <w:i/>
          <w:sz w:val="20"/>
          <w:szCs w:val="20"/>
        </w:rPr>
        <w:t>People's Parks: the Design and Development of Victorian Parks in Britain</w:t>
      </w:r>
      <w:r w:rsidR="00F36D9D" w:rsidRPr="00CC1654">
        <w:rPr>
          <w:rFonts w:ascii="Calibri" w:hAnsi="Calibri"/>
          <w:sz w:val="20"/>
          <w:szCs w:val="20"/>
        </w:rPr>
        <w:t xml:space="preserve"> (Cambridge, 1991)</w:t>
      </w:r>
    </w:p>
  </w:footnote>
  <w:footnote w:id="5">
    <w:p w14:paraId="3B7F53E2" w14:textId="4881A9EB" w:rsidR="00B678E5" w:rsidRPr="00CC1654" w:rsidRDefault="00B678E5">
      <w:pPr>
        <w:pStyle w:val="FootnoteText"/>
        <w:rPr>
          <w:rFonts w:ascii="Calibri" w:hAnsi="Calibri"/>
          <w:sz w:val="20"/>
          <w:szCs w:val="20"/>
        </w:rPr>
      </w:pPr>
      <w:r w:rsidRPr="00CC1654">
        <w:rPr>
          <w:rStyle w:val="FootnoteReference"/>
          <w:rFonts w:ascii="Calibri" w:hAnsi="Calibri"/>
          <w:sz w:val="20"/>
          <w:szCs w:val="20"/>
        </w:rPr>
        <w:footnoteRef/>
      </w:r>
      <w:r w:rsidRPr="00CC1654">
        <w:rPr>
          <w:rFonts w:ascii="Calibri" w:hAnsi="Calibri"/>
          <w:sz w:val="20"/>
          <w:szCs w:val="20"/>
        </w:rPr>
        <w:t xml:space="preserve"> See Adelman, W. </w:t>
      </w:r>
      <w:r w:rsidRPr="00CC1654">
        <w:rPr>
          <w:rFonts w:ascii="Calibri" w:hAnsi="Calibri"/>
          <w:i/>
          <w:sz w:val="20"/>
          <w:szCs w:val="20"/>
        </w:rPr>
        <w:t>Touring Pullman.  A Study in Contemporary Paternalism</w:t>
      </w:r>
      <w:r w:rsidRPr="00CC1654">
        <w:rPr>
          <w:rFonts w:ascii="Calibri" w:hAnsi="Calibri"/>
          <w:sz w:val="20"/>
          <w:szCs w:val="20"/>
        </w:rPr>
        <w:t xml:space="preserve"> (Chicago, 1977), p. 1</w:t>
      </w:r>
    </w:p>
  </w:footnote>
  <w:footnote w:id="6">
    <w:p w14:paraId="786EE570" w14:textId="2AAB0663" w:rsidR="001470AD" w:rsidRPr="00CC1654" w:rsidRDefault="001470AD">
      <w:pPr>
        <w:pStyle w:val="FootnoteText"/>
        <w:rPr>
          <w:rFonts w:ascii="Calibri" w:hAnsi="Calibri"/>
          <w:sz w:val="20"/>
          <w:szCs w:val="20"/>
        </w:rPr>
      </w:pPr>
      <w:r w:rsidRPr="00CC1654">
        <w:rPr>
          <w:rStyle w:val="FootnoteReference"/>
          <w:rFonts w:ascii="Calibri" w:hAnsi="Calibri"/>
          <w:sz w:val="20"/>
          <w:szCs w:val="20"/>
        </w:rPr>
        <w:footnoteRef/>
      </w:r>
      <w:r w:rsidRPr="00CC1654">
        <w:rPr>
          <w:rFonts w:ascii="Calibri" w:hAnsi="Calibri"/>
          <w:sz w:val="20"/>
          <w:szCs w:val="20"/>
        </w:rPr>
        <w:t xml:space="preserve"> </w:t>
      </w:r>
      <w:r w:rsidR="001A575D" w:rsidRPr="00CC1654">
        <w:rPr>
          <w:rFonts w:ascii="Calibri" w:hAnsi="Calibri"/>
          <w:sz w:val="20"/>
          <w:szCs w:val="20"/>
        </w:rPr>
        <w:t xml:space="preserve">Buder, S. </w:t>
      </w:r>
      <w:r w:rsidR="001A575D" w:rsidRPr="00CC1654">
        <w:rPr>
          <w:rFonts w:ascii="Calibri" w:hAnsi="Calibri"/>
          <w:i/>
          <w:iCs/>
          <w:sz w:val="20"/>
          <w:szCs w:val="20"/>
        </w:rPr>
        <w:t>Pullman: an Experiment in Industrial Order and Community Planning, 1880-1939</w:t>
      </w:r>
      <w:r w:rsidR="001A575D" w:rsidRPr="00CC1654">
        <w:rPr>
          <w:rFonts w:ascii="Calibri" w:hAnsi="Calibri"/>
          <w:iCs/>
          <w:sz w:val="20"/>
          <w:szCs w:val="20"/>
        </w:rPr>
        <w:t xml:space="preserve"> (New York), p. </w:t>
      </w:r>
      <w:r w:rsidR="001A575D" w:rsidRPr="00CC1654">
        <w:rPr>
          <w:rFonts w:ascii="Calibri" w:hAnsi="Calibri"/>
          <w:sz w:val="20"/>
          <w:szCs w:val="20"/>
        </w:rPr>
        <w:t>61</w:t>
      </w:r>
    </w:p>
  </w:footnote>
  <w:footnote w:id="7">
    <w:p w14:paraId="5ADC4797" w14:textId="142ECC08" w:rsidR="00B678E5" w:rsidRPr="00CC1654" w:rsidRDefault="00B678E5">
      <w:pPr>
        <w:pStyle w:val="FootnoteText"/>
        <w:rPr>
          <w:rFonts w:ascii="Calibri" w:hAnsi="Calibri"/>
          <w:sz w:val="20"/>
          <w:szCs w:val="20"/>
        </w:rPr>
      </w:pPr>
      <w:r w:rsidRPr="00CC1654">
        <w:rPr>
          <w:rStyle w:val="FootnoteReference"/>
          <w:rFonts w:ascii="Calibri" w:hAnsi="Calibri"/>
          <w:sz w:val="20"/>
          <w:szCs w:val="20"/>
        </w:rPr>
        <w:footnoteRef/>
      </w:r>
      <w:r w:rsidRPr="00CC1654">
        <w:rPr>
          <w:rFonts w:ascii="Calibri" w:hAnsi="Calibri"/>
          <w:sz w:val="20"/>
          <w:szCs w:val="20"/>
        </w:rPr>
        <w:t xml:space="preserve"> Pearson, A. M. ‘Historic Pullman's </w:t>
      </w:r>
      <w:r w:rsidRPr="00CC1654">
        <w:rPr>
          <w:rFonts w:ascii="Calibri" w:hAnsi="Calibri"/>
          <w:i/>
          <w:sz w:val="20"/>
          <w:szCs w:val="20"/>
        </w:rPr>
        <w:t xml:space="preserve">other </w:t>
      </w:r>
      <w:r w:rsidRPr="00CC1654">
        <w:rPr>
          <w:rFonts w:ascii="Calibri" w:hAnsi="Calibri"/>
          <w:sz w:val="20"/>
          <w:szCs w:val="20"/>
        </w:rPr>
        <w:t xml:space="preserve">architect: Nathan Franklin Barrett’ </w:t>
      </w:r>
      <w:r w:rsidRPr="00CC1654">
        <w:rPr>
          <w:rFonts w:ascii="Calibri" w:hAnsi="Calibri"/>
          <w:i/>
          <w:sz w:val="20"/>
          <w:szCs w:val="20"/>
        </w:rPr>
        <w:t>Illinois Heritage</w:t>
      </w:r>
      <w:r w:rsidRPr="00CC1654">
        <w:rPr>
          <w:rFonts w:ascii="Calibri" w:hAnsi="Calibri"/>
          <w:sz w:val="20"/>
          <w:szCs w:val="20"/>
        </w:rPr>
        <w:t xml:space="preserve"> (2005), 25</w:t>
      </w:r>
    </w:p>
  </w:footnote>
  <w:footnote w:id="8">
    <w:p w14:paraId="71D244C3" w14:textId="4403B85A" w:rsidR="006F5603" w:rsidRPr="00CC1654" w:rsidRDefault="006F5603">
      <w:pPr>
        <w:pStyle w:val="FootnoteText"/>
        <w:rPr>
          <w:rFonts w:ascii="Calibri" w:hAnsi="Calibri"/>
          <w:sz w:val="20"/>
          <w:szCs w:val="20"/>
        </w:rPr>
      </w:pPr>
      <w:r w:rsidRPr="00CC1654">
        <w:rPr>
          <w:rStyle w:val="FootnoteReference"/>
          <w:rFonts w:ascii="Calibri" w:hAnsi="Calibri"/>
          <w:sz w:val="20"/>
          <w:szCs w:val="20"/>
        </w:rPr>
        <w:footnoteRef/>
      </w:r>
      <w:r w:rsidRPr="00CC1654">
        <w:rPr>
          <w:rFonts w:ascii="Calibri" w:hAnsi="Calibri"/>
          <w:sz w:val="20"/>
          <w:szCs w:val="20"/>
        </w:rPr>
        <w:t xml:space="preserve"> </w:t>
      </w:r>
      <w:r w:rsidR="00CC1654" w:rsidRPr="00CC1654">
        <w:rPr>
          <w:rFonts w:ascii="Calibri" w:hAnsi="Calibri"/>
          <w:sz w:val="20"/>
          <w:szCs w:val="20"/>
        </w:rPr>
        <w:t>See Irwin, W.</w:t>
      </w:r>
      <w:r w:rsidR="00CC1654" w:rsidRPr="00CC1654">
        <w:rPr>
          <w:rFonts w:ascii="Calibri" w:hAnsi="Calibri"/>
          <w:i/>
          <w:sz w:val="20"/>
          <w:szCs w:val="20"/>
        </w:rPr>
        <w:t xml:space="preserve"> The New Niagara.  Tourism, Technology and the Landscape of Niagara Falls 1776-1917</w:t>
      </w:r>
      <w:r w:rsidR="00CC1654" w:rsidRPr="00CC1654">
        <w:rPr>
          <w:rFonts w:ascii="Calibri" w:hAnsi="Calibri"/>
          <w:sz w:val="20"/>
          <w:szCs w:val="20"/>
        </w:rPr>
        <w:t xml:space="preserve"> (Pennsylvania, 1996)</w:t>
      </w:r>
    </w:p>
  </w:footnote>
  <w:footnote w:id="9">
    <w:p w14:paraId="0BCE1604" w14:textId="7E1AB724" w:rsidR="004E2B32" w:rsidRPr="00EF2A44" w:rsidRDefault="004E2B32" w:rsidP="004E2B32">
      <w:pPr>
        <w:pStyle w:val="Heading4"/>
        <w:ind w:left="144"/>
        <w:rPr>
          <w:rFonts w:ascii="Calibri" w:hAnsi="Calibri"/>
          <w:sz w:val="20"/>
          <w:szCs w:val="20"/>
        </w:rPr>
      </w:pPr>
      <w:r w:rsidRPr="00EF2A44">
        <w:rPr>
          <w:rStyle w:val="FootnoteReference"/>
          <w:rFonts w:ascii="Calibri" w:hAnsi="Calibri"/>
          <w:sz w:val="20"/>
          <w:szCs w:val="20"/>
        </w:rPr>
        <w:footnoteRef/>
      </w:r>
      <w:r w:rsidRPr="00EF2A44">
        <w:rPr>
          <w:rFonts w:ascii="Calibri" w:hAnsi="Calibri"/>
          <w:sz w:val="20"/>
          <w:szCs w:val="20"/>
        </w:rPr>
        <w:t xml:space="preserve"> Meakin, B. </w:t>
      </w:r>
      <w:r w:rsidRPr="00EF2A44">
        <w:rPr>
          <w:rFonts w:ascii="Calibri" w:hAnsi="Calibri"/>
          <w:i/>
          <w:sz w:val="20"/>
          <w:szCs w:val="20"/>
        </w:rPr>
        <w:t>Model Factories and Villages: Ideal Conditions of Labour and Housing</w:t>
      </w:r>
      <w:r w:rsidRPr="00EF2A44">
        <w:rPr>
          <w:rFonts w:ascii="Calibri" w:hAnsi="Calibri"/>
          <w:sz w:val="20"/>
          <w:szCs w:val="20"/>
        </w:rPr>
        <w:t xml:space="preserve"> (London, 1905); Cadbury, E. </w:t>
      </w:r>
      <w:r w:rsidRPr="00EF2A44">
        <w:rPr>
          <w:rFonts w:ascii="Calibri" w:hAnsi="Calibri"/>
          <w:i/>
          <w:iCs/>
          <w:sz w:val="20"/>
          <w:szCs w:val="20"/>
        </w:rPr>
        <w:t>Experiments in Industrial Organisation</w:t>
      </w:r>
      <w:r w:rsidRPr="00EF2A44">
        <w:rPr>
          <w:rFonts w:ascii="Calibri" w:hAnsi="Calibri"/>
          <w:sz w:val="20"/>
          <w:szCs w:val="20"/>
        </w:rPr>
        <w:t xml:space="preserve"> (London, 1912); Long, V. </w:t>
      </w:r>
      <w:r w:rsidRPr="00EF2A44">
        <w:rPr>
          <w:rFonts w:ascii="Calibri" w:hAnsi="Calibri"/>
          <w:i/>
          <w:sz w:val="20"/>
          <w:szCs w:val="20"/>
        </w:rPr>
        <w:t>The Rise and Fall of the Healthy Factory. The Politics of Industrial Health in Britain</w:t>
      </w:r>
      <w:r w:rsidRPr="00EF2A44">
        <w:rPr>
          <w:rFonts w:ascii="Calibri" w:hAnsi="Calibri"/>
          <w:sz w:val="20"/>
          <w:szCs w:val="20"/>
        </w:rPr>
        <w:t>, 1914-60 (London, 2010), Mozingo ‘</w:t>
      </w:r>
      <w:r w:rsidRPr="00EF2A44">
        <w:rPr>
          <w:rFonts w:ascii="Calibri" w:hAnsi="Calibri"/>
          <w:i/>
          <w:sz w:val="20"/>
          <w:szCs w:val="20"/>
        </w:rPr>
        <w:t>Pastoral Capitalism</w:t>
      </w:r>
      <w:r w:rsidR="00EB792A">
        <w:rPr>
          <w:rFonts w:ascii="Calibri" w:hAnsi="Calibri"/>
          <w:i/>
          <w:sz w:val="20"/>
          <w:szCs w:val="20"/>
        </w:rPr>
        <w:t>’</w:t>
      </w:r>
    </w:p>
  </w:footnote>
  <w:footnote w:id="10">
    <w:p w14:paraId="3D8E1BCE" w14:textId="3915A88F" w:rsidR="004E2B32" w:rsidRPr="00EF2A44" w:rsidRDefault="004E2B32" w:rsidP="00EF2A44">
      <w:pPr>
        <w:pStyle w:val="Heading4"/>
        <w:ind w:left="144"/>
        <w:rPr>
          <w:rFonts w:ascii="Calibri" w:hAnsi="Calibri"/>
          <w:i/>
          <w:sz w:val="20"/>
          <w:szCs w:val="20"/>
        </w:rPr>
      </w:pPr>
      <w:r w:rsidRPr="00EF2A44">
        <w:rPr>
          <w:rStyle w:val="FootnoteReference"/>
          <w:rFonts w:ascii="Calibri" w:hAnsi="Calibri"/>
          <w:sz w:val="20"/>
          <w:szCs w:val="20"/>
        </w:rPr>
        <w:footnoteRef/>
      </w:r>
      <w:r w:rsidRPr="00EF2A44">
        <w:rPr>
          <w:rFonts w:ascii="Calibri" w:hAnsi="Calibri"/>
          <w:sz w:val="20"/>
          <w:szCs w:val="20"/>
        </w:rPr>
        <w:t xml:space="preserve"> Meacham, S. </w:t>
      </w:r>
      <w:r w:rsidRPr="00EF2A44">
        <w:rPr>
          <w:rFonts w:ascii="Calibri" w:hAnsi="Calibri"/>
          <w:i/>
          <w:iCs/>
          <w:sz w:val="20"/>
          <w:szCs w:val="20"/>
        </w:rPr>
        <w:t>Regaining Paradise.  Englishness and the Early Garden City Movement</w:t>
      </w:r>
      <w:r w:rsidRPr="00EF2A44">
        <w:rPr>
          <w:rFonts w:ascii="Calibri" w:hAnsi="Calibri"/>
          <w:sz w:val="20"/>
          <w:szCs w:val="20"/>
        </w:rPr>
        <w:t xml:space="preserve"> (New Hav</w:t>
      </w:r>
      <w:r w:rsidR="00133B1F">
        <w:rPr>
          <w:rFonts w:ascii="Calibri" w:hAnsi="Calibri"/>
          <w:sz w:val="20"/>
          <w:szCs w:val="20"/>
        </w:rPr>
        <w:t xml:space="preserve">en and London, 1999) </w:t>
      </w:r>
      <w:r w:rsidRPr="00EF2A44">
        <w:rPr>
          <w:rFonts w:ascii="Calibri" w:hAnsi="Calibri"/>
          <w:sz w:val="20"/>
          <w:szCs w:val="20"/>
        </w:rPr>
        <w:t xml:space="preserve">Worpole, Ken </w:t>
      </w:r>
      <w:r w:rsidRPr="00EF2A44">
        <w:rPr>
          <w:rFonts w:ascii="Calibri" w:hAnsi="Calibri"/>
          <w:i/>
          <w:sz w:val="20"/>
          <w:szCs w:val="20"/>
        </w:rPr>
        <w:t>Here Comes the Sun</w:t>
      </w:r>
    </w:p>
  </w:footnote>
  <w:footnote w:id="11">
    <w:p w14:paraId="59913307" w14:textId="364773AF" w:rsidR="00B92DDB" w:rsidRPr="004A1BF2" w:rsidRDefault="00B92DDB" w:rsidP="004A1BF2">
      <w:pPr>
        <w:pStyle w:val="Body"/>
        <w:rPr>
          <w:rFonts w:ascii="Calibri" w:hAnsi="Calibri"/>
          <w:sz w:val="20"/>
          <w:szCs w:val="20"/>
        </w:rPr>
      </w:pPr>
      <w:r w:rsidRPr="004A1BF2">
        <w:rPr>
          <w:rStyle w:val="FootnoteReference"/>
          <w:rFonts w:ascii="Calibri" w:hAnsi="Calibri"/>
          <w:sz w:val="20"/>
          <w:szCs w:val="20"/>
        </w:rPr>
        <w:footnoteRef/>
      </w:r>
      <w:r w:rsidRPr="004A1BF2">
        <w:rPr>
          <w:rFonts w:ascii="Calibri" w:hAnsi="Calibri"/>
          <w:sz w:val="20"/>
          <w:szCs w:val="20"/>
        </w:rPr>
        <w:t xml:space="preserve"> Relf, E. ‘Place and Placelessness’ (London, 1976) p. 65 in Muir </w:t>
      </w:r>
      <w:r w:rsidRPr="004A1BF2">
        <w:rPr>
          <w:rFonts w:ascii="Calibri" w:hAnsi="Calibri"/>
          <w:i/>
          <w:iCs/>
          <w:sz w:val="20"/>
          <w:szCs w:val="20"/>
        </w:rPr>
        <w:t>Approaches to Landscape</w:t>
      </w:r>
      <w:r w:rsidRPr="004A1BF2">
        <w:rPr>
          <w:rFonts w:ascii="Calibri" w:hAnsi="Calibri"/>
          <w:sz w:val="20"/>
          <w:szCs w:val="20"/>
        </w:rPr>
        <w:t xml:space="preserve"> (London, 1999), p. 277</w:t>
      </w:r>
    </w:p>
  </w:footnote>
  <w:footnote w:id="12">
    <w:p w14:paraId="5BC74A51" w14:textId="593645A5" w:rsidR="004E226A" w:rsidRPr="004A1BF2" w:rsidRDefault="004E226A" w:rsidP="004A1BF2">
      <w:pPr>
        <w:pStyle w:val="FootnoteText"/>
        <w:rPr>
          <w:rFonts w:ascii="Calibri" w:hAnsi="Calibri"/>
          <w:sz w:val="20"/>
          <w:szCs w:val="20"/>
        </w:rPr>
      </w:pPr>
      <w:r w:rsidRPr="004A1BF2">
        <w:rPr>
          <w:rStyle w:val="FootnoteReference"/>
          <w:rFonts w:ascii="Calibri" w:hAnsi="Calibri"/>
          <w:sz w:val="20"/>
          <w:szCs w:val="20"/>
        </w:rPr>
        <w:footnoteRef/>
      </w:r>
      <w:r w:rsidRPr="004A1BF2">
        <w:rPr>
          <w:rFonts w:ascii="Calibri" w:hAnsi="Calibri"/>
          <w:sz w:val="20"/>
          <w:szCs w:val="20"/>
        </w:rPr>
        <w:t xml:space="preserve"> Outka, E. </w:t>
      </w:r>
      <w:r w:rsidRPr="004A1BF2">
        <w:rPr>
          <w:rFonts w:ascii="Calibri" w:hAnsi="Calibri"/>
          <w:i/>
          <w:sz w:val="20"/>
          <w:szCs w:val="20"/>
        </w:rPr>
        <w:t xml:space="preserve">Consuming Traditions </w:t>
      </w:r>
      <w:r w:rsidRPr="004A1BF2">
        <w:rPr>
          <w:rFonts w:ascii="Calibri" w:hAnsi="Calibri"/>
          <w:sz w:val="20"/>
          <w:szCs w:val="20"/>
        </w:rPr>
        <w:t>(Oxford,</w:t>
      </w:r>
      <w:r w:rsidR="000835CE">
        <w:rPr>
          <w:rFonts w:ascii="Calibri" w:hAnsi="Calibri"/>
          <w:sz w:val="20"/>
          <w:szCs w:val="20"/>
        </w:rPr>
        <w:t>)</w:t>
      </w:r>
      <w:r w:rsidRPr="004A1BF2">
        <w:rPr>
          <w:rFonts w:ascii="Calibri" w:hAnsi="Calibri"/>
          <w:sz w:val="20"/>
          <w:szCs w:val="20"/>
        </w:rPr>
        <w:t xml:space="preserve"> 2</w:t>
      </w:r>
    </w:p>
  </w:footnote>
  <w:footnote w:id="13">
    <w:p w14:paraId="71EA47DE" w14:textId="002DC890" w:rsidR="00E507D2" w:rsidRPr="004A1BF2" w:rsidRDefault="00E507D2" w:rsidP="004A1BF2">
      <w:pPr>
        <w:pStyle w:val="EndnoteText"/>
        <w:rPr>
          <w:rFonts w:ascii="Calibri" w:hAnsi="Calibri"/>
        </w:rPr>
      </w:pPr>
      <w:r w:rsidRPr="004A1BF2">
        <w:rPr>
          <w:rStyle w:val="FootnoteReference"/>
          <w:rFonts w:ascii="Calibri" w:hAnsi="Calibri"/>
        </w:rPr>
        <w:footnoteRef/>
      </w:r>
      <w:r w:rsidRPr="004A1BF2">
        <w:rPr>
          <w:rFonts w:ascii="Calibri" w:hAnsi="Calibri"/>
        </w:rPr>
        <w:t xml:space="preserve"> Cheals of Crawley (Garden Architects) Plan. ‘Cadbury Bros Bournville Girls’ Recreation Ground Plan and Details of Proposed Alterations to Stables etc., no date, C</w:t>
      </w:r>
      <w:r w:rsidR="000835CE">
        <w:rPr>
          <w:rFonts w:ascii="Calibri" w:hAnsi="Calibri"/>
        </w:rPr>
        <w:t xml:space="preserve">adbury Archive, </w:t>
      </w:r>
      <w:r w:rsidRPr="004A1BF2">
        <w:rPr>
          <w:rFonts w:ascii="Calibri" w:hAnsi="Calibri"/>
        </w:rPr>
        <w:t>B</w:t>
      </w:r>
      <w:r w:rsidR="000835CE">
        <w:rPr>
          <w:rFonts w:ascii="Calibri" w:hAnsi="Calibri"/>
        </w:rPr>
        <w:t>ournville</w:t>
      </w:r>
      <w:r w:rsidRPr="004A1BF2">
        <w:rPr>
          <w:rFonts w:ascii="Calibri" w:hAnsi="Calibri"/>
        </w:rPr>
        <w:t>, Cadbury drawing no: 3260; Cadbury Engineers’ Office Drawing of Girls’ Grounds dated 1911, C</w:t>
      </w:r>
      <w:r w:rsidR="000835CE">
        <w:rPr>
          <w:rFonts w:ascii="Calibri" w:hAnsi="Calibri"/>
        </w:rPr>
        <w:t xml:space="preserve">adbury Archive, </w:t>
      </w:r>
      <w:r w:rsidRPr="004A1BF2">
        <w:rPr>
          <w:rFonts w:ascii="Calibri" w:hAnsi="Calibri"/>
        </w:rPr>
        <w:t>B</w:t>
      </w:r>
      <w:r w:rsidR="000835CE">
        <w:rPr>
          <w:rFonts w:ascii="Calibri" w:hAnsi="Calibri"/>
        </w:rPr>
        <w:t>ournville</w:t>
      </w:r>
      <w:r w:rsidRPr="004A1BF2">
        <w:rPr>
          <w:rFonts w:ascii="Calibri" w:hAnsi="Calibri"/>
        </w:rPr>
        <w:t>, Cadbury drawing no: 3574EAT. These two drawings suggest that the Engineers’ Office also had input into the design of the Girls’ Grounds.</w:t>
      </w:r>
    </w:p>
  </w:footnote>
  <w:footnote w:id="14">
    <w:p w14:paraId="4BA3F4BE" w14:textId="4752AA94" w:rsidR="004A1BF2" w:rsidRPr="004A1BF2" w:rsidRDefault="00201DF8" w:rsidP="004A1BF2">
      <w:pPr>
        <w:pStyle w:val="EndnoteText"/>
        <w:rPr>
          <w:rFonts w:ascii="Calibri" w:hAnsi="Calibri"/>
        </w:rPr>
      </w:pPr>
      <w:r w:rsidRPr="004A1BF2">
        <w:rPr>
          <w:rStyle w:val="FootnoteReference"/>
          <w:rFonts w:ascii="Calibri" w:hAnsi="Calibri"/>
        </w:rPr>
        <w:footnoteRef/>
      </w:r>
      <w:r w:rsidRPr="004A1BF2">
        <w:rPr>
          <w:rFonts w:ascii="Calibri" w:hAnsi="Calibri"/>
        </w:rPr>
        <w:t xml:space="preserve"> </w:t>
      </w:r>
      <w:r w:rsidR="004A1BF2" w:rsidRPr="004A1BF2">
        <w:rPr>
          <w:rFonts w:ascii="Calibri" w:hAnsi="Calibri"/>
        </w:rPr>
        <w:t xml:space="preserve">‘This is the firm they want to run for us’ </w:t>
      </w:r>
      <w:r w:rsidR="004A1BF2" w:rsidRPr="004A1BF2">
        <w:rPr>
          <w:rFonts w:ascii="Calibri" w:hAnsi="Calibri"/>
          <w:i/>
        </w:rPr>
        <w:t>Bata Record</w:t>
      </w:r>
      <w:r w:rsidR="004A1BF2" w:rsidRPr="004A1BF2">
        <w:rPr>
          <w:rFonts w:ascii="Calibri" w:hAnsi="Calibri"/>
        </w:rPr>
        <w:t xml:space="preserve"> 16</w:t>
      </w:r>
      <w:r w:rsidR="005227D3">
        <w:rPr>
          <w:rFonts w:ascii="Calibri" w:hAnsi="Calibri"/>
        </w:rPr>
        <w:t>9 (9 September 1937), p. 2, Bata archive</w:t>
      </w:r>
    </w:p>
    <w:p w14:paraId="04D9F257" w14:textId="77777777" w:rsidR="00201DF8" w:rsidRPr="00AF4B99" w:rsidRDefault="00201DF8" w:rsidP="00201DF8">
      <w:pPr>
        <w:pStyle w:val="FootnoteText"/>
        <w:rPr>
          <w:lang w:val="en-US"/>
        </w:rPr>
      </w:pPr>
    </w:p>
  </w:footnote>
  <w:footnote w:id="15">
    <w:p w14:paraId="4A64DDC3" w14:textId="285FD7D3" w:rsidR="00E11DD7" w:rsidRPr="0008424C" w:rsidRDefault="00E11DD7" w:rsidP="0008424C">
      <w:pPr>
        <w:pStyle w:val="Heading4"/>
        <w:ind w:left="144"/>
        <w:rPr>
          <w:rFonts w:ascii="Calibri" w:hAnsi="Calibri"/>
          <w:sz w:val="20"/>
          <w:szCs w:val="20"/>
        </w:rPr>
      </w:pPr>
      <w:r w:rsidRPr="00485D15">
        <w:rPr>
          <w:rStyle w:val="FootnoteReference"/>
          <w:rFonts w:ascii="Calibri" w:hAnsi="Calibri"/>
          <w:sz w:val="20"/>
          <w:szCs w:val="20"/>
        </w:rPr>
        <w:footnoteRef/>
      </w:r>
      <w:r w:rsidRPr="00485D15">
        <w:rPr>
          <w:rFonts w:ascii="Calibri" w:hAnsi="Calibri"/>
          <w:sz w:val="20"/>
          <w:szCs w:val="20"/>
        </w:rPr>
        <w:t xml:space="preserve"> </w:t>
      </w:r>
      <w:r w:rsidR="00A15473" w:rsidRPr="00485D15">
        <w:rPr>
          <w:rFonts w:ascii="Calibri" w:hAnsi="Calibri"/>
          <w:sz w:val="20"/>
          <w:szCs w:val="20"/>
        </w:rPr>
        <w:t xml:space="preserve">See Crowther, </w:t>
      </w:r>
      <w:r w:rsidR="00A15473" w:rsidRPr="00485D15">
        <w:rPr>
          <w:rFonts w:ascii="Calibri" w:hAnsi="Calibri"/>
          <w:i/>
          <w:sz w:val="20"/>
          <w:szCs w:val="20"/>
        </w:rPr>
        <w:t>John H. Patterson</w:t>
      </w:r>
      <w:r w:rsidR="00485D15" w:rsidRPr="00485D15">
        <w:rPr>
          <w:rFonts w:ascii="Calibri" w:hAnsi="Calibri"/>
          <w:sz w:val="20"/>
          <w:szCs w:val="20"/>
        </w:rPr>
        <w:t xml:space="preserve"> Crowther, S. </w:t>
      </w:r>
      <w:r w:rsidR="00485D15" w:rsidRPr="00485D15">
        <w:rPr>
          <w:rFonts w:ascii="Calibri" w:hAnsi="Calibri"/>
          <w:i/>
          <w:iCs/>
          <w:sz w:val="20"/>
          <w:szCs w:val="20"/>
        </w:rPr>
        <w:t>John H. Patterson.  Pioneer in Industrial Welfare</w:t>
      </w:r>
      <w:r w:rsidR="00485D15" w:rsidRPr="00485D15">
        <w:rPr>
          <w:rFonts w:ascii="Calibri" w:hAnsi="Calibri"/>
          <w:sz w:val="20"/>
          <w:szCs w:val="20"/>
        </w:rPr>
        <w:t xml:space="preserve"> (Garden City New York, 1923)</w:t>
      </w:r>
      <w:r w:rsidR="0008424C">
        <w:rPr>
          <w:rFonts w:ascii="Calibri" w:hAnsi="Calibri"/>
          <w:sz w:val="20"/>
          <w:szCs w:val="20"/>
        </w:rPr>
        <w:t xml:space="preserve">; </w:t>
      </w:r>
      <w:r w:rsidR="00A15473" w:rsidRPr="00485D15">
        <w:rPr>
          <w:rFonts w:ascii="Calibri" w:hAnsi="Calibri"/>
          <w:sz w:val="20"/>
          <w:szCs w:val="20"/>
        </w:rPr>
        <w:t xml:space="preserve">NCR, </w:t>
      </w:r>
      <w:r w:rsidR="00A15473" w:rsidRPr="00485D15">
        <w:rPr>
          <w:rFonts w:ascii="Calibri" w:hAnsi="Calibri"/>
          <w:i/>
          <w:sz w:val="20"/>
          <w:szCs w:val="20"/>
        </w:rPr>
        <w:t>Art, Nature, and the Factory</w:t>
      </w:r>
      <w:r w:rsidR="00A15473" w:rsidRPr="00485D15">
        <w:rPr>
          <w:rFonts w:ascii="Calibri" w:hAnsi="Calibri"/>
          <w:sz w:val="20"/>
          <w:szCs w:val="20"/>
        </w:rPr>
        <w:t xml:space="preserve"> NCR, </w:t>
      </w:r>
      <w:r w:rsidR="00A15473" w:rsidRPr="00485D15">
        <w:rPr>
          <w:rFonts w:ascii="Calibri" w:hAnsi="Calibri"/>
          <w:i/>
          <w:iCs/>
          <w:sz w:val="20"/>
          <w:szCs w:val="20"/>
        </w:rPr>
        <w:t>Welfare Work</w:t>
      </w:r>
      <w:r w:rsidR="00A15473" w:rsidRPr="00485D15">
        <w:rPr>
          <w:rFonts w:ascii="Calibri" w:hAnsi="Calibri"/>
          <w:sz w:val="20"/>
          <w:szCs w:val="20"/>
        </w:rPr>
        <w:t>, NCR Archive, Dayton History</w:t>
      </w:r>
    </w:p>
  </w:footnote>
  <w:footnote w:id="16">
    <w:p w14:paraId="553A7649" w14:textId="3D4773F6" w:rsidR="00633223" w:rsidRPr="00CD47DA" w:rsidRDefault="00633223" w:rsidP="00485D15">
      <w:pPr>
        <w:pStyle w:val="Body"/>
        <w:rPr>
          <w:rFonts w:ascii="Calibri" w:hAnsi="Calibri"/>
          <w:sz w:val="20"/>
          <w:szCs w:val="20"/>
          <w:lang w:val="en-GB"/>
        </w:rPr>
      </w:pPr>
      <w:r w:rsidRPr="00CD47DA">
        <w:rPr>
          <w:rStyle w:val="FootnoteReference"/>
          <w:rFonts w:ascii="Calibri" w:hAnsi="Calibri"/>
          <w:sz w:val="20"/>
          <w:szCs w:val="20"/>
        </w:rPr>
        <w:footnoteRef/>
      </w:r>
      <w:r w:rsidRPr="00CD47DA">
        <w:rPr>
          <w:rFonts w:ascii="Calibri" w:hAnsi="Calibri"/>
          <w:sz w:val="20"/>
          <w:szCs w:val="20"/>
        </w:rPr>
        <w:t xml:space="preserve"> </w:t>
      </w:r>
      <w:r w:rsidR="0008424C" w:rsidRPr="00CD47DA">
        <w:rPr>
          <w:rFonts w:ascii="Calibri" w:hAnsi="Calibri"/>
          <w:sz w:val="20"/>
          <w:szCs w:val="20"/>
        </w:rPr>
        <w:t xml:space="preserve">See </w:t>
      </w:r>
      <w:r w:rsidR="00CD47DA" w:rsidRPr="00CD47DA">
        <w:rPr>
          <w:rFonts w:ascii="Calibri" w:hAnsi="Calibri"/>
          <w:sz w:val="20"/>
          <w:szCs w:val="20"/>
        </w:rPr>
        <w:t xml:space="preserve">Sutton, S. B. (ed.) </w:t>
      </w:r>
      <w:r w:rsidR="00CD47DA" w:rsidRPr="00CD47DA">
        <w:rPr>
          <w:rFonts w:ascii="Calibri" w:hAnsi="Calibri"/>
          <w:i/>
          <w:iCs/>
          <w:sz w:val="20"/>
          <w:szCs w:val="20"/>
        </w:rPr>
        <w:t>Frederick Law Olmsted. Civilizing American Cities. Writings on City Landscapes</w:t>
      </w:r>
      <w:r w:rsidR="00CD47DA" w:rsidRPr="00CD47DA">
        <w:rPr>
          <w:rFonts w:ascii="Calibri" w:hAnsi="Calibri"/>
          <w:sz w:val="20"/>
          <w:szCs w:val="20"/>
        </w:rPr>
        <w:t xml:space="preserve"> </w:t>
      </w:r>
      <w:r w:rsidR="00CD47DA" w:rsidRPr="00CD47DA">
        <w:rPr>
          <w:rFonts w:ascii="Calibri" w:hAnsi="Calibri"/>
          <w:iCs/>
          <w:sz w:val="20"/>
          <w:szCs w:val="20"/>
        </w:rPr>
        <w:t>(</w:t>
      </w:r>
      <w:r w:rsidR="00CD47DA" w:rsidRPr="00CD47DA">
        <w:rPr>
          <w:rFonts w:ascii="Calibri" w:hAnsi="Calibri"/>
          <w:sz w:val="20"/>
          <w:szCs w:val="20"/>
        </w:rPr>
        <w:t>New York, 1997)</w:t>
      </w:r>
    </w:p>
  </w:footnote>
  <w:footnote w:id="17">
    <w:p w14:paraId="66D3CBEF" w14:textId="76256576" w:rsidR="00E11DD7" w:rsidRPr="001A04C0" w:rsidRDefault="00E11DD7" w:rsidP="00770B7C">
      <w:pPr>
        <w:pStyle w:val="FootnoteText"/>
        <w:rPr>
          <w:rFonts w:ascii="Calibri" w:hAnsi="Calibri"/>
          <w:sz w:val="20"/>
          <w:szCs w:val="20"/>
        </w:rPr>
      </w:pPr>
      <w:r w:rsidRPr="00770B7C">
        <w:rPr>
          <w:rStyle w:val="FootnoteReference"/>
          <w:rFonts w:ascii="Calibri" w:hAnsi="Calibri"/>
          <w:sz w:val="20"/>
          <w:szCs w:val="20"/>
        </w:rPr>
        <w:footnoteRef/>
      </w:r>
      <w:r w:rsidRPr="00770B7C">
        <w:rPr>
          <w:rFonts w:ascii="Calibri" w:hAnsi="Calibri"/>
          <w:sz w:val="20"/>
          <w:szCs w:val="20"/>
        </w:rPr>
        <w:t xml:space="preserve"> For a discussion on tensions between working-class and middle-class tastes in gardening, see Taylor, Lisa </w:t>
      </w:r>
      <w:r w:rsidRPr="00770B7C">
        <w:rPr>
          <w:rFonts w:ascii="Calibri" w:hAnsi="Calibri"/>
          <w:i/>
          <w:sz w:val="20"/>
          <w:szCs w:val="20"/>
        </w:rPr>
        <w:t>A Taste for Gardening.  Classes and Gendered Identities.</w:t>
      </w:r>
      <w:r w:rsidR="001A04C0">
        <w:rPr>
          <w:rFonts w:ascii="Calibri" w:hAnsi="Calibri"/>
          <w:sz w:val="20"/>
          <w:szCs w:val="20"/>
        </w:rPr>
        <w:t xml:space="preserve"> (Routledge, 2008)</w:t>
      </w:r>
    </w:p>
  </w:footnote>
  <w:footnote w:id="18">
    <w:p w14:paraId="5DDDF405" w14:textId="0AAA1D88" w:rsidR="00422262" w:rsidRPr="00770B7C" w:rsidRDefault="00422262" w:rsidP="00770B7C">
      <w:pPr>
        <w:pStyle w:val="FootnoteText"/>
        <w:rPr>
          <w:rFonts w:ascii="Calibri" w:hAnsi="Calibri"/>
          <w:sz w:val="20"/>
          <w:szCs w:val="20"/>
        </w:rPr>
      </w:pPr>
      <w:r w:rsidRPr="00770B7C">
        <w:rPr>
          <w:rStyle w:val="FootnoteReference"/>
          <w:rFonts w:ascii="Calibri" w:hAnsi="Calibri"/>
          <w:sz w:val="20"/>
          <w:szCs w:val="20"/>
        </w:rPr>
        <w:footnoteRef/>
      </w:r>
      <w:r w:rsidRPr="00770B7C">
        <w:rPr>
          <w:rFonts w:ascii="Calibri" w:hAnsi="Calibri"/>
          <w:sz w:val="20"/>
          <w:szCs w:val="20"/>
        </w:rPr>
        <w:t xml:space="preserve"> </w:t>
      </w:r>
      <w:r w:rsidR="00201DF8" w:rsidRPr="00770B7C">
        <w:rPr>
          <w:rFonts w:ascii="Calibri" w:hAnsi="Calibri"/>
          <w:sz w:val="20"/>
          <w:szCs w:val="20"/>
        </w:rPr>
        <w:t>Foucault</w:t>
      </w:r>
      <w:r w:rsidRPr="00770B7C">
        <w:rPr>
          <w:rFonts w:ascii="Calibri" w:hAnsi="Calibri"/>
          <w:sz w:val="20"/>
          <w:szCs w:val="20"/>
        </w:rPr>
        <w:t xml:space="preserve">, M. </w:t>
      </w:r>
      <w:r w:rsidRPr="00770B7C">
        <w:rPr>
          <w:rFonts w:ascii="Calibri" w:hAnsi="Calibri"/>
          <w:i/>
          <w:sz w:val="20"/>
          <w:szCs w:val="20"/>
        </w:rPr>
        <w:t>Discipline and Punish</w:t>
      </w:r>
      <w:r w:rsidR="004479CF" w:rsidRPr="00770B7C">
        <w:rPr>
          <w:rFonts w:ascii="Calibri" w:hAnsi="Calibri"/>
          <w:i/>
          <w:sz w:val="20"/>
          <w:szCs w:val="20"/>
        </w:rPr>
        <w:t>: the Birth of the Prison</w:t>
      </w:r>
      <w:r w:rsidR="004479CF" w:rsidRPr="00770B7C">
        <w:rPr>
          <w:rFonts w:ascii="Calibri" w:hAnsi="Calibri"/>
          <w:sz w:val="20"/>
          <w:szCs w:val="20"/>
        </w:rPr>
        <w:t xml:space="preserve"> (London, 1991)</w:t>
      </w:r>
    </w:p>
  </w:footnote>
  <w:footnote w:id="19">
    <w:p w14:paraId="1133DE5B" w14:textId="76A68266" w:rsidR="00905C52" w:rsidRPr="00770B7C" w:rsidRDefault="00905C52" w:rsidP="00770B7C">
      <w:pPr>
        <w:pStyle w:val="EndnoteText"/>
        <w:rPr>
          <w:rFonts w:ascii="Calibri" w:hAnsi="Calibri"/>
        </w:rPr>
      </w:pPr>
      <w:r w:rsidRPr="00770B7C">
        <w:rPr>
          <w:rStyle w:val="FootnoteReference"/>
          <w:rFonts w:ascii="Calibri" w:hAnsi="Calibri"/>
        </w:rPr>
        <w:footnoteRef/>
      </w:r>
      <w:r w:rsidRPr="00770B7C">
        <w:rPr>
          <w:rFonts w:ascii="Calibri" w:hAnsi="Calibri"/>
        </w:rPr>
        <w:t xml:space="preserve"> </w:t>
      </w:r>
      <w:r w:rsidR="00CC074A" w:rsidRPr="00770B7C">
        <w:rPr>
          <w:rFonts w:ascii="Calibri" w:hAnsi="Calibri"/>
        </w:rPr>
        <w:t>Interview with Dolly Green at The Quadrangle, the Bournville Village Trust almshouses, 30 November 2009</w:t>
      </w:r>
      <w:r w:rsidRPr="00770B7C">
        <w:rPr>
          <w:rFonts w:ascii="Calibri" w:hAnsi="Calibri"/>
          <w:lang w:val="en-US"/>
        </w:rPr>
        <w:t xml:space="preserve">; </w:t>
      </w:r>
      <w:r w:rsidR="006873F4">
        <w:rPr>
          <w:rFonts w:ascii="Calibri" w:hAnsi="Calibri"/>
        </w:rPr>
        <w:t>i</w:t>
      </w:r>
      <w:r w:rsidR="00770B7C" w:rsidRPr="00770B7C">
        <w:rPr>
          <w:rFonts w:ascii="Calibri" w:hAnsi="Calibri"/>
        </w:rPr>
        <w:t>nterview with Alan Shrimpton, retired Director of Bournville Village Trust, 25 November 2009. His grandfather, father and many members of his mother’s family worked for Cadbury.</w:t>
      </w:r>
    </w:p>
  </w:footnote>
  <w:footnote w:id="20">
    <w:p w14:paraId="5F16863C" w14:textId="5A82C9D2" w:rsidR="00905C52" w:rsidRPr="00770B7C" w:rsidRDefault="00905C52" w:rsidP="00770B7C">
      <w:pPr>
        <w:pStyle w:val="Heading4"/>
        <w:ind w:left="144"/>
        <w:rPr>
          <w:rFonts w:ascii="Calibri" w:hAnsi="Calibri"/>
          <w:bCs/>
          <w:sz w:val="20"/>
          <w:szCs w:val="20"/>
        </w:rPr>
      </w:pPr>
      <w:r w:rsidRPr="00770B7C">
        <w:rPr>
          <w:rStyle w:val="FootnoteReference"/>
          <w:rFonts w:ascii="Calibri" w:hAnsi="Calibri"/>
          <w:sz w:val="20"/>
          <w:szCs w:val="20"/>
        </w:rPr>
        <w:footnoteRef/>
      </w:r>
      <w:r w:rsidRPr="00770B7C">
        <w:rPr>
          <w:rFonts w:ascii="Calibri" w:hAnsi="Calibri"/>
          <w:sz w:val="20"/>
          <w:szCs w:val="20"/>
        </w:rPr>
        <w:t xml:space="preserve"> Zahavi, G. </w:t>
      </w:r>
      <w:r w:rsidRPr="00770B7C">
        <w:rPr>
          <w:rFonts w:ascii="Calibri" w:hAnsi="Calibri"/>
          <w:i/>
          <w:sz w:val="20"/>
          <w:szCs w:val="20"/>
        </w:rPr>
        <w:t>Workers, Managers and Welfare Capitalism: the Shoemakers and Tanners of Endicott Johnson 1890-1950</w:t>
      </w:r>
      <w:r w:rsidRPr="00770B7C">
        <w:rPr>
          <w:rFonts w:ascii="Calibri" w:hAnsi="Calibri"/>
          <w:sz w:val="20"/>
          <w:szCs w:val="20"/>
        </w:rPr>
        <w:t xml:space="preserve"> (Urbana and Chicago, 1988); Littmann, ‘Designing obedience: the architecture and landscape of welfare capitalism, 1880-1930’, </w:t>
      </w:r>
      <w:r w:rsidRPr="00770B7C">
        <w:rPr>
          <w:rFonts w:ascii="Calibri" w:hAnsi="Calibri"/>
          <w:i/>
          <w:sz w:val="20"/>
          <w:szCs w:val="20"/>
        </w:rPr>
        <w:t>International Labor and Working-Class History</w:t>
      </w:r>
      <w:r w:rsidRPr="00770B7C">
        <w:rPr>
          <w:rFonts w:ascii="Calibri" w:hAnsi="Calibri"/>
          <w:sz w:val="20"/>
          <w:szCs w:val="20"/>
        </w:rPr>
        <w:t xml:space="preserve"> 53 (Spring 1998) 88-114; Mandell, N. </w:t>
      </w:r>
      <w:r w:rsidRPr="00770B7C">
        <w:rPr>
          <w:rFonts w:ascii="Calibri" w:hAnsi="Calibri"/>
          <w:i/>
          <w:sz w:val="20"/>
          <w:szCs w:val="20"/>
        </w:rPr>
        <w:t>The Corporation as Family</w:t>
      </w:r>
      <w:r w:rsidRPr="00770B7C">
        <w:rPr>
          <w:rFonts w:ascii="Calibri" w:hAnsi="Calibri"/>
          <w:sz w:val="20"/>
          <w:szCs w:val="20"/>
        </w:rPr>
        <w:t xml:space="preserve"> (Chapel Hill and London, 2002)</w:t>
      </w:r>
    </w:p>
  </w:footnote>
  <w:footnote w:id="21">
    <w:p w14:paraId="5F32B45E" w14:textId="1C29F914" w:rsidR="00F1353D" w:rsidRPr="00F1353D" w:rsidRDefault="00F1353D">
      <w:pPr>
        <w:pStyle w:val="FootnoteText"/>
        <w:rPr>
          <w:rFonts w:ascii="Calibri" w:hAnsi="Calibri"/>
          <w:sz w:val="20"/>
          <w:szCs w:val="20"/>
        </w:rPr>
      </w:pPr>
      <w:r w:rsidRPr="00F1353D">
        <w:rPr>
          <w:rStyle w:val="FootnoteReference"/>
          <w:rFonts w:ascii="Calibri" w:hAnsi="Calibri"/>
          <w:sz w:val="20"/>
          <w:szCs w:val="20"/>
        </w:rPr>
        <w:footnoteRef/>
      </w:r>
      <w:r w:rsidRPr="00F1353D">
        <w:rPr>
          <w:rFonts w:ascii="Calibri" w:hAnsi="Calibri"/>
          <w:sz w:val="20"/>
          <w:szCs w:val="20"/>
        </w:rPr>
        <w:t xml:space="preserve"> McKibbin, R. </w:t>
      </w:r>
      <w:r w:rsidRPr="00F1353D">
        <w:rPr>
          <w:rFonts w:ascii="Calibri" w:hAnsi="Calibri"/>
          <w:i/>
          <w:iCs/>
          <w:sz w:val="20"/>
          <w:szCs w:val="20"/>
        </w:rPr>
        <w:t>Classes and Cultures, England 1918-1951</w:t>
      </w:r>
      <w:r w:rsidRPr="00F1353D">
        <w:rPr>
          <w:rFonts w:ascii="Calibri" w:hAnsi="Calibri"/>
          <w:sz w:val="20"/>
          <w:szCs w:val="20"/>
        </w:rPr>
        <w:t xml:space="preserve"> (Oxford, 1998</w:t>
      </w:r>
      <w:r>
        <w:rPr>
          <w:rFonts w:ascii="Calibri" w:hAnsi="Calibri"/>
          <w:sz w:val="20"/>
          <w:szCs w:val="20"/>
        </w:rPr>
        <w:t>), p. 129</w:t>
      </w:r>
    </w:p>
  </w:footnote>
  <w:footnote w:id="22">
    <w:p w14:paraId="25ED82F7" w14:textId="6A025F8A" w:rsidR="00CE28FA" w:rsidRPr="00C34868" w:rsidRDefault="00CE28FA" w:rsidP="00C34868">
      <w:pPr>
        <w:pStyle w:val="FootnoteText"/>
        <w:rPr>
          <w:rFonts w:ascii="Calibri" w:hAnsi="Calibri"/>
          <w:sz w:val="20"/>
          <w:szCs w:val="20"/>
          <w:lang w:val="en-US"/>
        </w:rPr>
      </w:pPr>
      <w:r w:rsidRPr="00C34868">
        <w:rPr>
          <w:rStyle w:val="FootnoteReference"/>
          <w:rFonts w:ascii="Calibri" w:hAnsi="Calibri"/>
          <w:sz w:val="20"/>
          <w:szCs w:val="20"/>
        </w:rPr>
        <w:footnoteRef/>
      </w:r>
      <w:r w:rsidRPr="00C34868">
        <w:rPr>
          <w:rFonts w:ascii="Calibri" w:hAnsi="Calibri"/>
          <w:sz w:val="20"/>
          <w:szCs w:val="20"/>
        </w:rPr>
        <w:t xml:space="preserve"> </w:t>
      </w:r>
      <w:r w:rsidRPr="00C34868">
        <w:rPr>
          <w:rFonts w:ascii="Calibri" w:hAnsi="Calibri"/>
          <w:sz w:val="20"/>
          <w:szCs w:val="20"/>
          <w:lang w:val="en-US"/>
        </w:rPr>
        <w:t xml:space="preserve">Peter Johnson (2006) ‘Unravelling Foucault’s ‘different spaces’ </w:t>
      </w:r>
      <w:r w:rsidRPr="00C34868">
        <w:rPr>
          <w:rFonts w:ascii="Calibri" w:hAnsi="Calibri"/>
          <w:i/>
          <w:sz w:val="20"/>
          <w:szCs w:val="20"/>
          <w:lang w:val="en-US"/>
        </w:rPr>
        <w:t>History of the Human Sciences</w:t>
      </w:r>
      <w:r w:rsidRPr="00C34868">
        <w:rPr>
          <w:rFonts w:ascii="Calibri" w:hAnsi="Calibri"/>
          <w:sz w:val="20"/>
          <w:szCs w:val="20"/>
          <w:lang w:val="en-US"/>
        </w:rPr>
        <w:t xml:space="preserve"> 19:4, pp. 75-90 </w:t>
      </w:r>
    </w:p>
  </w:footnote>
  <w:footnote w:id="23">
    <w:p w14:paraId="0F564C10" w14:textId="38EA35D1" w:rsidR="00722F11" w:rsidRPr="00C34868" w:rsidRDefault="00722F11" w:rsidP="00C34868">
      <w:pPr>
        <w:pStyle w:val="FootnoteText"/>
        <w:rPr>
          <w:rFonts w:ascii="Calibri" w:hAnsi="Calibri"/>
          <w:i/>
          <w:sz w:val="20"/>
          <w:szCs w:val="20"/>
          <w:lang w:val="en-US"/>
        </w:rPr>
      </w:pPr>
      <w:r w:rsidRPr="00C34868">
        <w:rPr>
          <w:rStyle w:val="FootnoteReference"/>
          <w:rFonts w:ascii="Calibri" w:hAnsi="Calibri"/>
          <w:sz w:val="20"/>
          <w:szCs w:val="20"/>
        </w:rPr>
        <w:footnoteRef/>
      </w:r>
      <w:r w:rsidRPr="00C34868">
        <w:rPr>
          <w:rFonts w:ascii="Calibri" w:hAnsi="Calibri"/>
          <w:sz w:val="20"/>
          <w:szCs w:val="20"/>
        </w:rPr>
        <w:t xml:space="preserve"> </w:t>
      </w:r>
      <w:r w:rsidR="00EA5501" w:rsidRPr="00C34868">
        <w:rPr>
          <w:rFonts w:ascii="Calibri" w:hAnsi="Calibri"/>
          <w:sz w:val="20"/>
          <w:szCs w:val="20"/>
        </w:rPr>
        <w:t xml:space="preserve">Lukes, </w:t>
      </w:r>
      <w:r w:rsidR="00EA5501" w:rsidRPr="00C34868">
        <w:rPr>
          <w:rFonts w:ascii="Calibri" w:hAnsi="Calibri"/>
          <w:i/>
          <w:sz w:val="20"/>
          <w:szCs w:val="20"/>
        </w:rPr>
        <w:t>Power</w:t>
      </w:r>
    </w:p>
  </w:footnote>
  <w:footnote w:id="24">
    <w:p w14:paraId="143D318F" w14:textId="12B2FC46" w:rsidR="00CE28FA" w:rsidRPr="00C34868" w:rsidRDefault="00CE28FA" w:rsidP="00C34868">
      <w:pPr>
        <w:pStyle w:val="FootnoteText"/>
        <w:rPr>
          <w:rFonts w:ascii="Calibri" w:hAnsi="Calibri"/>
          <w:sz w:val="20"/>
          <w:szCs w:val="20"/>
          <w:lang w:val="en-US"/>
        </w:rPr>
      </w:pPr>
      <w:r w:rsidRPr="00C34868">
        <w:rPr>
          <w:rStyle w:val="FootnoteReference"/>
          <w:rFonts w:ascii="Calibri" w:hAnsi="Calibri"/>
          <w:sz w:val="20"/>
          <w:szCs w:val="20"/>
        </w:rPr>
        <w:footnoteRef/>
      </w:r>
      <w:r w:rsidRPr="00C34868">
        <w:rPr>
          <w:rFonts w:ascii="Calibri" w:hAnsi="Calibri"/>
          <w:sz w:val="20"/>
          <w:szCs w:val="20"/>
        </w:rPr>
        <w:t xml:space="preserve"> </w:t>
      </w:r>
      <w:r w:rsidR="00B44519" w:rsidRPr="00C34868">
        <w:rPr>
          <w:rFonts w:ascii="Calibri" w:hAnsi="Calibri"/>
          <w:sz w:val="20"/>
          <w:szCs w:val="20"/>
        </w:rPr>
        <w:t xml:space="preserve">Chance, H. ‘Mobilising the modern industrial landscape for sports and leisure in the early twentieth century’ </w:t>
      </w:r>
      <w:r w:rsidR="00B44519" w:rsidRPr="00C34868">
        <w:rPr>
          <w:rFonts w:ascii="Calibri" w:hAnsi="Calibri"/>
          <w:i/>
          <w:sz w:val="20"/>
          <w:szCs w:val="20"/>
        </w:rPr>
        <w:t>International Journal of the History of Sport</w:t>
      </w:r>
      <w:r w:rsidR="00B44519" w:rsidRPr="00C34868">
        <w:rPr>
          <w:rFonts w:ascii="Calibri" w:hAnsi="Calibri"/>
          <w:sz w:val="20"/>
          <w:szCs w:val="20"/>
        </w:rPr>
        <w:t xml:space="preserve"> 29:11 August 2012, pp. 1600-1625</w:t>
      </w:r>
    </w:p>
  </w:footnote>
  <w:footnote w:id="25">
    <w:p w14:paraId="7A9666C3" w14:textId="76F14B29" w:rsidR="00C34868" w:rsidRPr="00C34868" w:rsidRDefault="00067B16" w:rsidP="00C34868">
      <w:pPr>
        <w:pStyle w:val="Heading4"/>
        <w:ind w:left="144"/>
        <w:rPr>
          <w:rFonts w:ascii="Calibri" w:hAnsi="Calibri"/>
          <w:sz w:val="20"/>
          <w:szCs w:val="20"/>
        </w:rPr>
      </w:pPr>
      <w:r w:rsidRPr="00C34868">
        <w:rPr>
          <w:rStyle w:val="FootnoteReference"/>
          <w:rFonts w:ascii="Calibri" w:hAnsi="Calibri"/>
          <w:sz w:val="20"/>
          <w:szCs w:val="20"/>
        </w:rPr>
        <w:footnoteRef/>
      </w:r>
      <w:r w:rsidRPr="00C34868">
        <w:rPr>
          <w:rFonts w:ascii="Calibri" w:hAnsi="Calibri"/>
          <w:sz w:val="20"/>
          <w:szCs w:val="20"/>
        </w:rPr>
        <w:t xml:space="preserve"> Philips, S. ‘Industrial Welfare and Recreation at Boots Pure Drug Company 1883-1945’ (PhD Nottingham Trent University, April 2003)</w:t>
      </w:r>
    </w:p>
  </w:footnote>
  <w:footnote w:id="26">
    <w:p w14:paraId="6777D0E9" w14:textId="77777777" w:rsidR="00C34868" w:rsidRPr="00C34868" w:rsidRDefault="00A81711" w:rsidP="00C34868">
      <w:pPr>
        <w:pStyle w:val="Heading4"/>
        <w:ind w:left="0" w:firstLine="0"/>
        <w:rPr>
          <w:rFonts w:ascii="Calibri" w:hAnsi="Calibri"/>
          <w:sz w:val="20"/>
          <w:szCs w:val="20"/>
        </w:rPr>
      </w:pPr>
      <w:r w:rsidRPr="00C34868">
        <w:rPr>
          <w:rStyle w:val="FootnoteReference"/>
          <w:rFonts w:ascii="Calibri" w:hAnsi="Calibri"/>
          <w:sz w:val="20"/>
          <w:szCs w:val="20"/>
        </w:rPr>
        <w:footnoteRef/>
      </w:r>
      <w:r w:rsidRPr="00C34868">
        <w:rPr>
          <w:rFonts w:ascii="Calibri" w:hAnsi="Calibri"/>
          <w:sz w:val="20"/>
          <w:szCs w:val="20"/>
        </w:rPr>
        <w:t xml:space="preserve"> </w:t>
      </w:r>
      <w:r w:rsidR="00B219CA" w:rsidRPr="00C34868">
        <w:rPr>
          <w:rFonts w:ascii="Calibri" w:hAnsi="Calibri"/>
          <w:sz w:val="20"/>
          <w:szCs w:val="20"/>
        </w:rPr>
        <w:t xml:space="preserve">Dorothy Shaper ‘Industrial recreation for women’ </w:t>
      </w:r>
      <w:r w:rsidR="00B219CA" w:rsidRPr="00C34868">
        <w:rPr>
          <w:rFonts w:ascii="Calibri" w:hAnsi="Calibri"/>
          <w:i/>
          <w:sz w:val="20"/>
          <w:szCs w:val="20"/>
        </w:rPr>
        <w:t>American Physical Education Review</w:t>
      </w:r>
      <w:r w:rsidR="00B219CA" w:rsidRPr="00C34868">
        <w:rPr>
          <w:rFonts w:ascii="Calibri" w:hAnsi="Calibri"/>
          <w:sz w:val="20"/>
          <w:szCs w:val="20"/>
        </w:rPr>
        <w:t xml:space="preserve"> 27:3 (1922), 103-113 quoted in Anderson, </w:t>
      </w:r>
      <w:r w:rsidR="00B219CA" w:rsidRPr="00C34868">
        <w:rPr>
          <w:rFonts w:ascii="Calibri" w:hAnsi="Calibri"/>
          <w:i/>
          <w:sz w:val="20"/>
          <w:szCs w:val="20"/>
        </w:rPr>
        <w:t>Industrial Recreation</w:t>
      </w:r>
      <w:r w:rsidR="00B219CA" w:rsidRPr="00C34868">
        <w:rPr>
          <w:rFonts w:ascii="Calibri" w:hAnsi="Calibri"/>
          <w:sz w:val="20"/>
          <w:szCs w:val="20"/>
        </w:rPr>
        <w:t>, 55-56</w:t>
      </w:r>
      <w:r w:rsidR="00C34868" w:rsidRPr="00C34868">
        <w:rPr>
          <w:rFonts w:ascii="Calibri" w:hAnsi="Calibri"/>
          <w:sz w:val="20"/>
          <w:szCs w:val="20"/>
        </w:rPr>
        <w:t xml:space="preserve">. See also Proud, Dorothy Proud, E. D </w:t>
      </w:r>
      <w:r w:rsidR="00C34868" w:rsidRPr="00C34868">
        <w:rPr>
          <w:rFonts w:ascii="Calibri" w:hAnsi="Calibri"/>
          <w:i/>
          <w:iCs/>
          <w:sz w:val="20"/>
          <w:szCs w:val="20"/>
        </w:rPr>
        <w:t>Welfare Work.  Employers' Experiments for Improving Working Conditions in Factories</w:t>
      </w:r>
      <w:r w:rsidR="00C34868" w:rsidRPr="00C34868">
        <w:rPr>
          <w:rFonts w:ascii="Calibri" w:hAnsi="Calibri"/>
          <w:sz w:val="20"/>
          <w:szCs w:val="20"/>
        </w:rPr>
        <w:t xml:space="preserve"> (London, 1916)</w:t>
      </w:r>
    </w:p>
    <w:p w14:paraId="0FD5B513" w14:textId="41F08A50" w:rsidR="00A81711" w:rsidRPr="00C34868" w:rsidRDefault="00A81711" w:rsidP="00067B16">
      <w:pPr>
        <w:pStyle w:val="FootnoteText"/>
        <w:rPr>
          <w:rFonts w:ascii="Calibri" w:hAnsi="Calibri"/>
          <w:sz w:val="20"/>
          <w:szCs w:val="20"/>
        </w:rPr>
      </w:pPr>
    </w:p>
  </w:footnote>
  <w:footnote w:id="27">
    <w:p w14:paraId="60FDA45B" w14:textId="2202A956" w:rsidR="00CE28FA" w:rsidRPr="002541A7" w:rsidRDefault="00CE28FA" w:rsidP="00491CAD">
      <w:pPr>
        <w:pStyle w:val="FootnoteText"/>
        <w:rPr>
          <w:rFonts w:ascii="Calibri" w:hAnsi="Calibri"/>
          <w:sz w:val="20"/>
          <w:szCs w:val="20"/>
          <w:lang w:val="en-US"/>
        </w:rPr>
      </w:pPr>
      <w:r w:rsidRPr="002541A7">
        <w:rPr>
          <w:rStyle w:val="FootnoteReference"/>
          <w:rFonts w:ascii="Calibri" w:hAnsi="Calibri"/>
          <w:sz w:val="20"/>
          <w:szCs w:val="20"/>
        </w:rPr>
        <w:footnoteRef/>
      </w:r>
      <w:r w:rsidRPr="002541A7">
        <w:rPr>
          <w:rFonts w:ascii="Calibri" w:hAnsi="Calibri"/>
          <w:sz w:val="20"/>
          <w:szCs w:val="20"/>
        </w:rPr>
        <w:t xml:space="preserve"> </w:t>
      </w:r>
      <w:r w:rsidR="00D33EF6" w:rsidRPr="002541A7">
        <w:rPr>
          <w:rFonts w:ascii="Calibri" w:hAnsi="Calibri"/>
          <w:i/>
          <w:sz w:val="20"/>
          <w:szCs w:val="20"/>
        </w:rPr>
        <w:t>Rest-Pauses and Refreshments in Industry</w:t>
      </w:r>
      <w:r w:rsidR="00D33EF6" w:rsidRPr="002541A7">
        <w:rPr>
          <w:rFonts w:ascii="Calibri" w:hAnsi="Calibri"/>
          <w:sz w:val="20"/>
          <w:szCs w:val="20"/>
        </w:rPr>
        <w:t xml:space="preserve"> (London, 1939), p. 17</w:t>
      </w:r>
    </w:p>
  </w:footnote>
  <w:footnote w:id="28">
    <w:p w14:paraId="74062702" w14:textId="36B777CE" w:rsidR="00CE28FA" w:rsidRPr="002541A7" w:rsidRDefault="00CE28FA" w:rsidP="00491CAD">
      <w:pPr>
        <w:pStyle w:val="Heading4"/>
        <w:ind w:left="144"/>
        <w:rPr>
          <w:rFonts w:ascii="Calibri" w:hAnsi="Calibri"/>
          <w:sz w:val="20"/>
          <w:szCs w:val="20"/>
        </w:rPr>
      </w:pPr>
      <w:r w:rsidRPr="002541A7">
        <w:rPr>
          <w:rStyle w:val="FootnoteReference"/>
          <w:rFonts w:ascii="Calibri" w:hAnsi="Calibri"/>
          <w:sz w:val="20"/>
          <w:szCs w:val="20"/>
        </w:rPr>
        <w:footnoteRef/>
      </w:r>
      <w:r w:rsidRPr="002541A7">
        <w:rPr>
          <w:rFonts w:ascii="Calibri" w:hAnsi="Calibri"/>
          <w:sz w:val="20"/>
          <w:szCs w:val="20"/>
        </w:rPr>
        <w:t xml:space="preserve"> </w:t>
      </w:r>
      <w:r w:rsidR="00DE6890" w:rsidRPr="002541A7">
        <w:rPr>
          <w:rFonts w:ascii="Calibri" w:hAnsi="Calibri"/>
          <w:sz w:val="20"/>
          <w:szCs w:val="20"/>
        </w:rPr>
        <w:t xml:space="preserve">Chance, H. ‘Mobilising the modern industrial landscape’ 2012.  See also </w:t>
      </w:r>
      <w:r w:rsidR="00491CAD" w:rsidRPr="002541A7">
        <w:rPr>
          <w:rFonts w:ascii="Calibri" w:hAnsi="Calibri"/>
          <w:sz w:val="20"/>
          <w:szCs w:val="20"/>
        </w:rPr>
        <w:t xml:space="preserve">Beauchampé, S.and Inglis, S. </w:t>
      </w:r>
      <w:r w:rsidR="00491CAD" w:rsidRPr="002541A7">
        <w:rPr>
          <w:rFonts w:ascii="Calibri" w:hAnsi="Calibri"/>
          <w:i/>
          <w:sz w:val="20"/>
          <w:szCs w:val="20"/>
        </w:rPr>
        <w:t>Played in Birmingham.  Charting the Heritage of a City at Play</w:t>
      </w:r>
      <w:r w:rsidR="00491CAD" w:rsidRPr="002541A7">
        <w:rPr>
          <w:rFonts w:ascii="Calibri" w:hAnsi="Calibri"/>
          <w:sz w:val="20"/>
          <w:szCs w:val="20"/>
        </w:rPr>
        <w:t xml:space="preserve"> (Birmingham, 2006)</w:t>
      </w:r>
    </w:p>
  </w:footnote>
  <w:footnote w:id="29">
    <w:p w14:paraId="35460B11" w14:textId="791978F9" w:rsidR="004115E6" w:rsidRPr="00D04C5A" w:rsidRDefault="004115E6" w:rsidP="00491CAD">
      <w:pPr>
        <w:pStyle w:val="FootnoteText"/>
        <w:rPr>
          <w:rFonts w:ascii="Calibri" w:hAnsi="Calibri"/>
          <w:sz w:val="20"/>
          <w:szCs w:val="20"/>
        </w:rPr>
      </w:pPr>
      <w:r w:rsidRPr="002541A7">
        <w:rPr>
          <w:rStyle w:val="FootnoteReference"/>
          <w:rFonts w:ascii="Calibri" w:hAnsi="Calibri"/>
          <w:sz w:val="20"/>
          <w:szCs w:val="20"/>
        </w:rPr>
        <w:footnoteRef/>
      </w:r>
      <w:r w:rsidRPr="002541A7">
        <w:rPr>
          <w:rFonts w:ascii="Calibri" w:hAnsi="Calibri"/>
          <w:sz w:val="20"/>
          <w:szCs w:val="20"/>
        </w:rPr>
        <w:t xml:space="preserve"> </w:t>
      </w:r>
      <w:r w:rsidR="002541A7">
        <w:rPr>
          <w:rFonts w:ascii="Calibri" w:hAnsi="Calibri"/>
          <w:sz w:val="20"/>
          <w:szCs w:val="20"/>
        </w:rPr>
        <w:t xml:space="preserve">See </w:t>
      </w:r>
      <w:r w:rsidR="00D04C5A">
        <w:rPr>
          <w:rFonts w:ascii="Calibri" w:hAnsi="Calibri"/>
          <w:sz w:val="20"/>
          <w:szCs w:val="20"/>
        </w:rPr>
        <w:t xml:space="preserve">Colley, K, Brown, C, Montarzino, A. ‘Restorative Wildscapes at work: an investigation of the wellbeing benefits of greenspace at urban fringe business sites using ‘go-along’ interviews’ </w:t>
      </w:r>
      <w:r w:rsidR="00D04C5A">
        <w:rPr>
          <w:rFonts w:ascii="Calibri" w:hAnsi="Calibri"/>
          <w:i/>
          <w:sz w:val="20"/>
          <w:szCs w:val="20"/>
        </w:rPr>
        <w:t>Landscape Research</w:t>
      </w:r>
      <w:r w:rsidR="00D04C5A">
        <w:rPr>
          <w:rFonts w:ascii="Calibri" w:hAnsi="Calibri"/>
          <w:sz w:val="20"/>
          <w:szCs w:val="20"/>
        </w:rPr>
        <w:t xml:space="preserve"> 41:6 (August 2016)</w:t>
      </w:r>
    </w:p>
  </w:footnote>
  <w:footnote w:id="30">
    <w:p w14:paraId="43909894" w14:textId="1FDC3E75" w:rsidR="004115E6" w:rsidRPr="0044502D" w:rsidRDefault="004115E6" w:rsidP="00491CAD">
      <w:pPr>
        <w:pStyle w:val="FootnoteText"/>
        <w:rPr>
          <w:rFonts w:ascii="Calibri" w:hAnsi="Calibri"/>
          <w:sz w:val="20"/>
          <w:szCs w:val="20"/>
        </w:rPr>
      </w:pPr>
      <w:r w:rsidRPr="002541A7">
        <w:rPr>
          <w:rStyle w:val="FootnoteReference"/>
          <w:rFonts w:ascii="Calibri" w:hAnsi="Calibri"/>
          <w:sz w:val="20"/>
          <w:szCs w:val="20"/>
        </w:rPr>
        <w:footnoteRef/>
      </w:r>
      <w:r w:rsidRPr="002541A7">
        <w:rPr>
          <w:rFonts w:ascii="Calibri" w:hAnsi="Calibri"/>
          <w:sz w:val="20"/>
          <w:szCs w:val="20"/>
        </w:rPr>
        <w:t xml:space="preserve"> </w:t>
      </w:r>
      <w:r w:rsidR="0044502D">
        <w:rPr>
          <w:rFonts w:ascii="Calibri" w:hAnsi="Calibri"/>
          <w:sz w:val="20"/>
          <w:szCs w:val="20"/>
        </w:rPr>
        <w:t>See</w:t>
      </w:r>
      <w:r w:rsidR="002541A7" w:rsidRPr="002541A7">
        <w:rPr>
          <w:rFonts w:ascii="Calibri" w:hAnsi="Calibri"/>
          <w:sz w:val="20"/>
          <w:szCs w:val="20"/>
        </w:rPr>
        <w:t xml:space="preserve"> Ward Thompson, C., </w:t>
      </w:r>
      <w:r w:rsidR="0044502D">
        <w:rPr>
          <w:rFonts w:ascii="Calibri" w:hAnsi="Calibri"/>
          <w:sz w:val="20"/>
          <w:szCs w:val="20"/>
        </w:rPr>
        <w:t xml:space="preserve">(ed.) ‘Landscape and Health’ </w:t>
      </w:r>
      <w:r w:rsidR="0044502D">
        <w:rPr>
          <w:rFonts w:ascii="Calibri" w:hAnsi="Calibri"/>
          <w:i/>
          <w:sz w:val="20"/>
          <w:szCs w:val="20"/>
        </w:rPr>
        <w:t>Special Issue of Landscape Research</w:t>
      </w:r>
      <w:r w:rsidR="0044502D">
        <w:rPr>
          <w:rFonts w:ascii="Calibri" w:hAnsi="Calibri"/>
          <w:sz w:val="20"/>
          <w:szCs w:val="20"/>
        </w:rPr>
        <w:t xml:space="preserve"> 41:6 (August 2016)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B073E" w14:textId="77777777" w:rsidR="00CE28FA" w:rsidRDefault="00CE28FA">
    <w:pPr>
      <w:pStyle w:val="Header"/>
      <w:tabs>
        <w:tab w:val="clear" w:pos="8640"/>
        <w:tab w:val="right" w:pos="8280"/>
      </w:tabs>
      <w:jc w:val="right"/>
    </w:pPr>
    <w:r>
      <w:fldChar w:fldCharType="begin"/>
    </w:r>
    <w:r>
      <w:instrText xml:space="preserve"> PAGE </w:instrText>
    </w:r>
    <w:r>
      <w:fldChar w:fldCharType="separate"/>
    </w:r>
    <w:r w:rsidR="001A04C0">
      <w:rPr>
        <w:noProof/>
      </w:rPr>
      <w:t>11</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C12702"/>
    <w:multiLevelType w:val="hybridMultilevel"/>
    <w:tmpl w:val="82FEEE82"/>
    <w:lvl w:ilvl="0" w:tplc="69FEB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2D1269"/>
    <w:multiLevelType w:val="hybridMultilevel"/>
    <w:tmpl w:val="01CE97DA"/>
    <w:lvl w:ilvl="0" w:tplc="69FEB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D72F8"/>
    <w:rsid w:val="00045332"/>
    <w:rsid w:val="000462B1"/>
    <w:rsid w:val="00052854"/>
    <w:rsid w:val="00067B16"/>
    <w:rsid w:val="000835CE"/>
    <w:rsid w:val="0008424C"/>
    <w:rsid w:val="00086AA3"/>
    <w:rsid w:val="00090FCC"/>
    <w:rsid w:val="000920D6"/>
    <w:rsid w:val="0009748A"/>
    <w:rsid w:val="000B20E0"/>
    <w:rsid w:val="000B57E5"/>
    <w:rsid w:val="0011576A"/>
    <w:rsid w:val="0011705F"/>
    <w:rsid w:val="0011779A"/>
    <w:rsid w:val="00133B1F"/>
    <w:rsid w:val="001362FB"/>
    <w:rsid w:val="001470AD"/>
    <w:rsid w:val="0014738B"/>
    <w:rsid w:val="001571B2"/>
    <w:rsid w:val="001604FB"/>
    <w:rsid w:val="001A04C0"/>
    <w:rsid w:val="001A575D"/>
    <w:rsid w:val="001A63F2"/>
    <w:rsid w:val="001C00BA"/>
    <w:rsid w:val="001D2F40"/>
    <w:rsid w:val="001D72F8"/>
    <w:rsid w:val="001E13D2"/>
    <w:rsid w:val="00201DF8"/>
    <w:rsid w:val="00203423"/>
    <w:rsid w:val="0021446F"/>
    <w:rsid w:val="00224194"/>
    <w:rsid w:val="002541A7"/>
    <w:rsid w:val="0025556F"/>
    <w:rsid w:val="0027279F"/>
    <w:rsid w:val="00294C34"/>
    <w:rsid w:val="00297765"/>
    <w:rsid w:val="002A09C4"/>
    <w:rsid w:val="002C5857"/>
    <w:rsid w:val="002C5BA2"/>
    <w:rsid w:val="002C6EB6"/>
    <w:rsid w:val="002F018C"/>
    <w:rsid w:val="002F11E3"/>
    <w:rsid w:val="00311324"/>
    <w:rsid w:val="00333040"/>
    <w:rsid w:val="003333DD"/>
    <w:rsid w:val="00343D6B"/>
    <w:rsid w:val="00350827"/>
    <w:rsid w:val="00361B74"/>
    <w:rsid w:val="00365FFA"/>
    <w:rsid w:val="00375F67"/>
    <w:rsid w:val="00382218"/>
    <w:rsid w:val="003A20CD"/>
    <w:rsid w:val="003B7BB2"/>
    <w:rsid w:val="003D5D8F"/>
    <w:rsid w:val="003E0E3B"/>
    <w:rsid w:val="003E46BD"/>
    <w:rsid w:val="003F6C4D"/>
    <w:rsid w:val="004115E6"/>
    <w:rsid w:val="00420875"/>
    <w:rsid w:val="00422262"/>
    <w:rsid w:val="004267EC"/>
    <w:rsid w:val="00432F44"/>
    <w:rsid w:val="00433ACC"/>
    <w:rsid w:val="0044502D"/>
    <w:rsid w:val="004479CF"/>
    <w:rsid w:val="00455184"/>
    <w:rsid w:val="00475D66"/>
    <w:rsid w:val="004821FA"/>
    <w:rsid w:val="00485D15"/>
    <w:rsid w:val="004910AC"/>
    <w:rsid w:val="00491CAD"/>
    <w:rsid w:val="00494664"/>
    <w:rsid w:val="00494C66"/>
    <w:rsid w:val="00496C0F"/>
    <w:rsid w:val="004A0D62"/>
    <w:rsid w:val="004A18E1"/>
    <w:rsid w:val="004A1BF2"/>
    <w:rsid w:val="004A4BC6"/>
    <w:rsid w:val="004A5E5C"/>
    <w:rsid w:val="004C57FA"/>
    <w:rsid w:val="004D28E9"/>
    <w:rsid w:val="004D5057"/>
    <w:rsid w:val="004D7804"/>
    <w:rsid w:val="004E226A"/>
    <w:rsid w:val="004E2B32"/>
    <w:rsid w:val="004F3F46"/>
    <w:rsid w:val="004F4C74"/>
    <w:rsid w:val="00502543"/>
    <w:rsid w:val="0052001B"/>
    <w:rsid w:val="005218D5"/>
    <w:rsid w:val="005225DB"/>
    <w:rsid w:val="005227D3"/>
    <w:rsid w:val="005261FF"/>
    <w:rsid w:val="00550612"/>
    <w:rsid w:val="0055250D"/>
    <w:rsid w:val="00553F05"/>
    <w:rsid w:val="00554429"/>
    <w:rsid w:val="0055657B"/>
    <w:rsid w:val="00575EB7"/>
    <w:rsid w:val="005768D5"/>
    <w:rsid w:val="005840FC"/>
    <w:rsid w:val="00586D93"/>
    <w:rsid w:val="005A3B81"/>
    <w:rsid w:val="005B3286"/>
    <w:rsid w:val="005B616A"/>
    <w:rsid w:val="005B73A5"/>
    <w:rsid w:val="005E3496"/>
    <w:rsid w:val="005E5884"/>
    <w:rsid w:val="005F1BB6"/>
    <w:rsid w:val="0060762E"/>
    <w:rsid w:val="00611A3E"/>
    <w:rsid w:val="006128DF"/>
    <w:rsid w:val="00614095"/>
    <w:rsid w:val="006173B8"/>
    <w:rsid w:val="0063297A"/>
    <w:rsid w:val="00633223"/>
    <w:rsid w:val="00635CF5"/>
    <w:rsid w:val="00647DDC"/>
    <w:rsid w:val="006556BD"/>
    <w:rsid w:val="00667EF3"/>
    <w:rsid w:val="006702BD"/>
    <w:rsid w:val="0067155E"/>
    <w:rsid w:val="006847D8"/>
    <w:rsid w:val="006873F4"/>
    <w:rsid w:val="00696266"/>
    <w:rsid w:val="006A2C56"/>
    <w:rsid w:val="006C0F2F"/>
    <w:rsid w:val="006D4B80"/>
    <w:rsid w:val="006F5603"/>
    <w:rsid w:val="00703285"/>
    <w:rsid w:val="0071177E"/>
    <w:rsid w:val="00717F95"/>
    <w:rsid w:val="00722F11"/>
    <w:rsid w:val="007271B6"/>
    <w:rsid w:val="00735897"/>
    <w:rsid w:val="00744B7D"/>
    <w:rsid w:val="007606CA"/>
    <w:rsid w:val="00770B7C"/>
    <w:rsid w:val="007B0AD2"/>
    <w:rsid w:val="008276E6"/>
    <w:rsid w:val="00865FD1"/>
    <w:rsid w:val="00866F38"/>
    <w:rsid w:val="0086764D"/>
    <w:rsid w:val="0089264A"/>
    <w:rsid w:val="00893332"/>
    <w:rsid w:val="0089467E"/>
    <w:rsid w:val="0089681A"/>
    <w:rsid w:val="008A33C3"/>
    <w:rsid w:val="008A4F1D"/>
    <w:rsid w:val="008A603A"/>
    <w:rsid w:val="008C15BB"/>
    <w:rsid w:val="008C37AB"/>
    <w:rsid w:val="008E34F0"/>
    <w:rsid w:val="008F2BEC"/>
    <w:rsid w:val="008F6A50"/>
    <w:rsid w:val="008F763C"/>
    <w:rsid w:val="00905C52"/>
    <w:rsid w:val="0090668C"/>
    <w:rsid w:val="00907D36"/>
    <w:rsid w:val="00914941"/>
    <w:rsid w:val="00922755"/>
    <w:rsid w:val="00940D5B"/>
    <w:rsid w:val="00947A20"/>
    <w:rsid w:val="00953368"/>
    <w:rsid w:val="009811F0"/>
    <w:rsid w:val="00994763"/>
    <w:rsid w:val="00996DBE"/>
    <w:rsid w:val="009B280C"/>
    <w:rsid w:val="009B2F3D"/>
    <w:rsid w:val="009B6286"/>
    <w:rsid w:val="009C05A2"/>
    <w:rsid w:val="009C13C8"/>
    <w:rsid w:val="009C2B2A"/>
    <w:rsid w:val="009D21B2"/>
    <w:rsid w:val="009E07BD"/>
    <w:rsid w:val="009E3998"/>
    <w:rsid w:val="009F06A4"/>
    <w:rsid w:val="00A054D7"/>
    <w:rsid w:val="00A15473"/>
    <w:rsid w:val="00A7794C"/>
    <w:rsid w:val="00A81711"/>
    <w:rsid w:val="00A90CE2"/>
    <w:rsid w:val="00A97082"/>
    <w:rsid w:val="00AA00E4"/>
    <w:rsid w:val="00AB05F0"/>
    <w:rsid w:val="00AB533C"/>
    <w:rsid w:val="00AD1FAE"/>
    <w:rsid w:val="00AD794C"/>
    <w:rsid w:val="00AF4B99"/>
    <w:rsid w:val="00B0530A"/>
    <w:rsid w:val="00B07DE2"/>
    <w:rsid w:val="00B219CA"/>
    <w:rsid w:val="00B32A6F"/>
    <w:rsid w:val="00B41550"/>
    <w:rsid w:val="00B44519"/>
    <w:rsid w:val="00B4628D"/>
    <w:rsid w:val="00B528AB"/>
    <w:rsid w:val="00B5515A"/>
    <w:rsid w:val="00B5521B"/>
    <w:rsid w:val="00B61427"/>
    <w:rsid w:val="00B678E5"/>
    <w:rsid w:val="00B92DDB"/>
    <w:rsid w:val="00B9714A"/>
    <w:rsid w:val="00BA5A6D"/>
    <w:rsid w:val="00BB742C"/>
    <w:rsid w:val="00BD0036"/>
    <w:rsid w:val="00BD34AF"/>
    <w:rsid w:val="00BD5C85"/>
    <w:rsid w:val="00BE12D4"/>
    <w:rsid w:val="00BF7BAB"/>
    <w:rsid w:val="00C05A78"/>
    <w:rsid w:val="00C07993"/>
    <w:rsid w:val="00C265F5"/>
    <w:rsid w:val="00C3217B"/>
    <w:rsid w:val="00C34868"/>
    <w:rsid w:val="00C365C7"/>
    <w:rsid w:val="00C41910"/>
    <w:rsid w:val="00C444E7"/>
    <w:rsid w:val="00C45299"/>
    <w:rsid w:val="00C52CB6"/>
    <w:rsid w:val="00C564AF"/>
    <w:rsid w:val="00C64B7E"/>
    <w:rsid w:val="00C8468B"/>
    <w:rsid w:val="00C84704"/>
    <w:rsid w:val="00CA1A23"/>
    <w:rsid w:val="00CA1B36"/>
    <w:rsid w:val="00CC074A"/>
    <w:rsid w:val="00CC1654"/>
    <w:rsid w:val="00CC5993"/>
    <w:rsid w:val="00CD47DA"/>
    <w:rsid w:val="00CD4B7A"/>
    <w:rsid w:val="00CE28FA"/>
    <w:rsid w:val="00CE601E"/>
    <w:rsid w:val="00CE60AA"/>
    <w:rsid w:val="00D03EEF"/>
    <w:rsid w:val="00D04C5A"/>
    <w:rsid w:val="00D14F3D"/>
    <w:rsid w:val="00D21F43"/>
    <w:rsid w:val="00D276FC"/>
    <w:rsid w:val="00D33EF6"/>
    <w:rsid w:val="00D503ED"/>
    <w:rsid w:val="00D52983"/>
    <w:rsid w:val="00D52E15"/>
    <w:rsid w:val="00D836EA"/>
    <w:rsid w:val="00DB4270"/>
    <w:rsid w:val="00DB749F"/>
    <w:rsid w:val="00DC5232"/>
    <w:rsid w:val="00DE6890"/>
    <w:rsid w:val="00DF0ECE"/>
    <w:rsid w:val="00E00CB6"/>
    <w:rsid w:val="00E11DD7"/>
    <w:rsid w:val="00E27438"/>
    <w:rsid w:val="00E306BE"/>
    <w:rsid w:val="00E428B7"/>
    <w:rsid w:val="00E45CBE"/>
    <w:rsid w:val="00E471C2"/>
    <w:rsid w:val="00E507D2"/>
    <w:rsid w:val="00E9257A"/>
    <w:rsid w:val="00EA5501"/>
    <w:rsid w:val="00EB1BD0"/>
    <w:rsid w:val="00EB51FF"/>
    <w:rsid w:val="00EB5FE5"/>
    <w:rsid w:val="00EB792A"/>
    <w:rsid w:val="00EC6CC6"/>
    <w:rsid w:val="00EE2508"/>
    <w:rsid w:val="00EF2A44"/>
    <w:rsid w:val="00F00FAF"/>
    <w:rsid w:val="00F1353D"/>
    <w:rsid w:val="00F25618"/>
    <w:rsid w:val="00F36D9D"/>
    <w:rsid w:val="00F406E8"/>
    <w:rsid w:val="00F63E37"/>
    <w:rsid w:val="00FA28F6"/>
    <w:rsid w:val="00FB01F6"/>
    <w:rsid w:val="00FD0688"/>
    <w:rsid w:val="00FF6A90"/>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29A4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paragraph" w:styleId="Heading4">
    <w:name w:val="heading 4"/>
    <w:basedOn w:val="Normal"/>
    <w:next w:val="Normal"/>
    <w:link w:val="Heading4Char"/>
    <w:qFormat/>
    <w:rsid w:val="008A4F1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60"/>
      <w:ind w:left="432" w:hanging="144"/>
      <w:outlineLvl w:val="3"/>
    </w:pPr>
    <w:rPr>
      <w:rFonts w:eastAsia="Times New Roman"/>
      <w:szCs w:val="2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lang w:val="en-US"/>
    </w:rPr>
  </w:style>
  <w:style w:type="paragraph" w:styleId="FootnoteText">
    <w:name w:val="footnote text"/>
    <w:basedOn w:val="Normal"/>
    <w:link w:val="FootnoteTextChar"/>
    <w:uiPriority w:val="99"/>
    <w:unhideWhenUsed/>
    <w:rsid w:val="008A4F1D"/>
  </w:style>
  <w:style w:type="character" w:customStyle="1" w:styleId="FootnoteTextChar">
    <w:name w:val="Footnote Text Char"/>
    <w:basedOn w:val="DefaultParagraphFont"/>
    <w:link w:val="FootnoteText"/>
    <w:uiPriority w:val="99"/>
    <w:rsid w:val="008A4F1D"/>
    <w:rPr>
      <w:sz w:val="24"/>
      <w:szCs w:val="24"/>
    </w:rPr>
  </w:style>
  <w:style w:type="character" w:styleId="FootnoteReference">
    <w:name w:val="footnote reference"/>
    <w:basedOn w:val="DefaultParagraphFont"/>
    <w:uiPriority w:val="99"/>
    <w:unhideWhenUsed/>
    <w:rsid w:val="008A4F1D"/>
    <w:rPr>
      <w:vertAlign w:val="superscript"/>
    </w:rPr>
  </w:style>
  <w:style w:type="character" w:customStyle="1" w:styleId="Heading4Char">
    <w:name w:val="Heading 4 Char"/>
    <w:basedOn w:val="DefaultParagraphFont"/>
    <w:link w:val="Heading4"/>
    <w:rsid w:val="008A4F1D"/>
    <w:rPr>
      <w:rFonts w:eastAsia="Times New Roman"/>
      <w:sz w:val="24"/>
      <w:szCs w:val="28"/>
      <w:bdr w:val="none" w:sz="0" w:space="0" w:color="auto"/>
    </w:rPr>
  </w:style>
  <w:style w:type="paragraph" w:styleId="NormalWeb">
    <w:name w:val="Normal (Web)"/>
    <w:basedOn w:val="Normal"/>
    <w:uiPriority w:val="99"/>
    <w:semiHidden/>
    <w:unhideWhenUsed/>
    <w:rsid w:val="0090668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eastAsia="en-GB"/>
    </w:rPr>
  </w:style>
  <w:style w:type="paragraph" w:styleId="EndnoteText">
    <w:name w:val="endnote text"/>
    <w:basedOn w:val="Normal"/>
    <w:link w:val="EndnoteTextChar"/>
    <w:rsid w:val="00E507D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EndnoteTextChar">
    <w:name w:val="Endnote Text Char"/>
    <w:basedOn w:val="DefaultParagraphFont"/>
    <w:link w:val="EndnoteText"/>
    <w:uiPriority w:val="99"/>
    <w:rsid w:val="00E507D2"/>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10384">
      <w:bodyDiv w:val="1"/>
      <w:marLeft w:val="0"/>
      <w:marRight w:val="0"/>
      <w:marTop w:val="0"/>
      <w:marBottom w:val="0"/>
      <w:divBdr>
        <w:top w:val="none" w:sz="0" w:space="0" w:color="auto"/>
        <w:left w:val="none" w:sz="0" w:space="0" w:color="auto"/>
        <w:bottom w:val="none" w:sz="0" w:space="0" w:color="auto"/>
        <w:right w:val="none" w:sz="0" w:space="0" w:color="auto"/>
      </w:divBdr>
    </w:div>
    <w:div w:id="147064230">
      <w:bodyDiv w:val="1"/>
      <w:marLeft w:val="0"/>
      <w:marRight w:val="0"/>
      <w:marTop w:val="0"/>
      <w:marBottom w:val="0"/>
      <w:divBdr>
        <w:top w:val="none" w:sz="0" w:space="0" w:color="auto"/>
        <w:left w:val="none" w:sz="0" w:space="0" w:color="auto"/>
        <w:bottom w:val="none" w:sz="0" w:space="0" w:color="auto"/>
        <w:right w:val="none" w:sz="0" w:space="0" w:color="auto"/>
      </w:divBdr>
    </w:div>
    <w:div w:id="194004317">
      <w:bodyDiv w:val="1"/>
      <w:marLeft w:val="0"/>
      <w:marRight w:val="0"/>
      <w:marTop w:val="0"/>
      <w:marBottom w:val="0"/>
      <w:divBdr>
        <w:top w:val="none" w:sz="0" w:space="0" w:color="auto"/>
        <w:left w:val="none" w:sz="0" w:space="0" w:color="auto"/>
        <w:bottom w:val="none" w:sz="0" w:space="0" w:color="auto"/>
        <w:right w:val="none" w:sz="0" w:space="0" w:color="auto"/>
      </w:divBdr>
    </w:div>
    <w:div w:id="275451331">
      <w:bodyDiv w:val="1"/>
      <w:marLeft w:val="0"/>
      <w:marRight w:val="0"/>
      <w:marTop w:val="0"/>
      <w:marBottom w:val="0"/>
      <w:divBdr>
        <w:top w:val="none" w:sz="0" w:space="0" w:color="auto"/>
        <w:left w:val="none" w:sz="0" w:space="0" w:color="auto"/>
        <w:bottom w:val="none" w:sz="0" w:space="0" w:color="auto"/>
        <w:right w:val="none" w:sz="0" w:space="0" w:color="auto"/>
      </w:divBdr>
    </w:div>
    <w:div w:id="476604879">
      <w:bodyDiv w:val="1"/>
      <w:marLeft w:val="0"/>
      <w:marRight w:val="0"/>
      <w:marTop w:val="0"/>
      <w:marBottom w:val="0"/>
      <w:divBdr>
        <w:top w:val="none" w:sz="0" w:space="0" w:color="auto"/>
        <w:left w:val="none" w:sz="0" w:space="0" w:color="auto"/>
        <w:bottom w:val="none" w:sz="0" w:space="0" w:color="auto"/>
        <w:right w:val="none" w:sz="0" w:space="0" w:color="auto"/>
      </w:divBdr>
    </w:div>
    <w:div w:id="486091717">
      <w:bodyDiv w:val="1"/>
      <w:marLeft w:val="0"/>
      <w:marRight w:val="0"/>
      <w:marTop w:val="0"/>
      <w:marBottom w:val="0"/>
      <w:divBdr>
        <w:top w:val="none" w:sz="0" w:space="0" w:color="auto"/>
        <w:left w:val="none" w:sz="0" w:space="0" w:color="auto"/>
        <w:bottom w:val="none" w:sz="0" w:space="0" w:color="auto"/>
        <w:right w:val="none" w:sz="0" w:space="0" w:color="auto"/>
      </w:divBdr>
      <w:divsChild>
        <w:div w:id="1520923313">
          <w:marLeft w:val="274"/>
          <w:marRight w:val="0"/>
          <w:marTop w:val="0"/>
          <w:marBottom w:val="0"/>
          <w:divBdr>
            <w:top w:val="none" w:sz="0" w:space="0" w:color="auto"/>
            <w:left w:val="none" w:sz="0" w:space="0" w:color="auto"/>
            <w:bottom w:val="none" w:sz="0" w:space="0" w:color="auto"/>
            <w:right w:val="none" w:sz="0" w:space="0" w:color="auto"/>
          </w:divBdr>
        </w:div>
      </w:divsChild>
    </w:div>
    <w:div w:id="509877604">
      <w:bodyDiv w:val="1"/>
      <w:marLeft w:val="0"/>
      <w:marRight w:val="0"/>
      <w:marTop w:val="0"/>
      <w:marBottom w:val="0"/>
      <w:divBdr>
        <w:top w:val="none" w:sz="0" w:space="0" w:color="auto"/>
        <w:left w:val="none" w:sz="0" w:space="0" w:color="auto"/>
        <w:bottom w:val="none" w:sz="0" w:space="0" w:color="auto"/>
        <w:right w:val="none" w:sz="0" w:space="0" w:color="auto"/>
      </w:divBdr>
    </w:div>
    <w:div w:id="541869179">
      <w:bodyDiv w:val="1"/>
      <w:marLeft w:val="0"/>
      <w:marRight w:val="0"/>
      <w:marTop w:val="0"/>
      <w:marBottom w:val="0"/>
      <w:divBdr>
        <w:top w:val="none" w:sz="0" w:space="0" w:color="auto"/>
        <w:left w:val="none" w:sz="0" w:space="0" w:color="auto"/>
        <w:bottom w:val="none" w:sz="0" w:space="0" w:color="auto"/>
        <w:right w:val="none" w:sz="0" w:space="0" w:color="auto"/>
      </w:divBdr>
    </w:div>
    <w:div w:id="588544367">
      <w:bodyDiv w:val="1"/>
      <w:marLeft w:val="0"/>
      <w:marRight w:val="0"/>
      <w:marTop w:val="0"/>
      <w:marBottom w:val="0"/>
      <w:divBdr>
        <w:top w:val="none" w:sz="0" w:space="0" w:color="auto"/>
        <w:left w:val="none" w:sz="0" w:space="0" w:color="auto"/>
        <w:bottom w:val="none" w:sz="0" w:space="0" w:color="auto"/>
        <w:right w:val="none" w:sz="0" w:space="0" w:color="auto"/>
      </w:divBdr>
    </w:div>
    <w:div w:id="598411647">
      <w:bodyDiv w:val="1"/>
      <w:marLeft w:val="0"/>
      <w:marRight w:val="0"/>
      <w:marTop w:val="0"/>
      <w:marBottom w:val="0"/>
      <w:divBdr>
        <w:top w:val="none" w:sz="0" w:space="0" w:color="auto"/>
        <w:left w:val="none" w:sz="0" w:space="0" w:color="auto"/>
        <w:bottom w:val="none" w:sz="0" w:space="0" w:color="auto"/>
        <w:right w:val="none" w:sz="0" w:space="0" w:color="auto"/>
      </w:divBdr>
    </w:div>
    <w:div w:id="628898139">
      <w:bodyDiv w:val="1"/>
      <w:marLeft w:val="0"/>
      <w:marRight w:val="0"/>
      <w:marTop w:val="0"/>
      <w:marBottom w:val="0"/>
      <w:divBdr>
        <w:top w:val="none" w:sz="0" w:space="0" w:color="auto"/>
        <w:left w:val="none" w:sz="0" w:space="0" w:color="auto"/>
        <w:bottom w:val="none" w:sz="0" w:space="0" w:color="auto"/>
        <w:right w:val="none" w:sz="0" w:space="0" w:color="auto"/>
      </w:divBdr>
    </w:div>
    <w:div w:id="646863844">
      <w:bodyDiv w:val="1"/>
      <w:marLeft w:val="0"/>
      <w:marRight w:val="0"/>
      <w:marTop w:val="0"/>
      <w:marBottom w:val="0"/>
      <w:divBdr>
        <w:top w:val="none" w:sz="0" w:space="0" w:color="auto"/>
        <w:left w:val="none" w:sz="0" w:space="0" w:color="auto"/>
        <w:bottom w:val="none" w:sz="0" w:space="0" w:color="auto"/>
        <w:right w:val="none" w:sz="0" w:space="0" w:color="auto"/>
      </w:divBdr>
    </w:div>
    <w:div w:id="700475448">
      <w:bodyDiv w:val="1"/>
      <w:marLeft w:val="0"/>
      <w:marRight w:val="0"/>
      <w:marTop w:val="0"/>
      <w:marBottom w:val="0"/>
      <w:divBdr>
        <w:top w:val="none" w:sz="0" w:space="0" w:color="auto"/>
        <w:left w:val="none" w:sz="0" w:space="0" w:color="auto"/>
        <w:bottom w:val="none" w:sz="0" w:space="0" w:color="auto"/>
        <w:right w:val="none" w:sz="0" w:space="0" w:color="auto"/>
      </w:divBdr>
    </w:div>
    <w:div w:id="1029602993">
      <w:bodyDiv w:val="1"/>
      <w:marLeft w:val="0"/>
      <w:marRight w:val="0"/>
      <w:marTop w:val="0"/>
      <w:marBottom w:val="0"/>
      <w:divBdr>
        <w:top w:val="none" w:sz="0" w:space="0" w:color="auto"/>
        <w:left w:val="none" w:sz="0" w:space="0" w:color="auto"/>
        <w:bottom w:val="none" w:sz="0" w:space="0" w:color="auto"/>
        <w:right w:val="none" w:sz="0" w:space="0" w:color="auto"/>
      </w:divBdr>
    </w:div>
    <w:div w:id="1048797278">
      <w:bodyDiv w:val="1"/>
      <w:marLeft w:val="0"/>
      <w:marRight w:val="0"/>
      <w:marTop w:val="0"/>
      <w:marBottom w:val="0"/>
      <w:divBdr>
        <w:top w:val="none" w:sz="0" w:space="0" w:color="auto"/>
        <w:left w:val="none" w:sz="0" w:space="0" w:color="auto"/>
        <w:bottom w:val="none" w:sz="0" w:space="0" w:color="auto"/>
        <w:right w:val="none" w:sz="0" w:space="0" w:color="auto"/>
      </w:divBdr>
    </w:div>
    <w:div w:id="1224952352">
      <w:bodyDiv w:val="1"/>
      <w:marLeft w:val="0"/>
      <w:marRight w:val="0"/>
      <w:marTop w:val="0"/>
      <w:marBottom w:val="0"/>
      <w:divBdr>
        <w:top w:val="none" w:sz="0" w:space="0" w:color="auto"/>
        <w:left w:val="none" w:sz="0" w:space="0" w:color="auto"/>
        <w:bottom w:val="none" w:sz="0" w:space="0" w:color="auto"/>
        <w:right w:val="none" w:sz="0" w:space="0" w:color="auto"/>
      </w:divBdr>
    </w:div>
    <w:div w:id="1305239326">
      <w:bodyDiv w:val="1"/>
      <w:marLeft w:val="0"/>
      <w:marRight w:val="0"/>
      <w:marTop w:val="0"/>
      <w:marBottom w:val="0"/>
      <w:divBdr>
        <w:top w:val="none" w:sz="0" w:space="0" w:color="auto"/>
        <w:left w:val="none" w:sz="0" w:space="0" w:color="auto"/>
        <w:bottom w:val="none" w:sz="0" w:space="0" w:color="auto"/>
        <w:right w:val="none" w:sz="0" w:space="0" w:color="auto"/>
      </w:divBdr>
    </w:div>
    <w:div w:id="1340158591">
      <w:bodyDiv w:val="1"/>
      <w:marLeft w:val="0"/>
      <w:marRight w:val="0"/>
      <w:marTop w:val="0"/>
      <w:marBottom w:val="0"/>
      <w:divBdr>
        <w:top w:val="none" w:sz="0" w:space="0" w:color="auto"/>
        <w:left w:val="none" w:sz="0" w:space="0" w:color="auto"/>
        <w:bottom w:val="none" w:sz="0" w:space="0" w:color="auto"/>
        <w:right w:val="none" w:sz="0" w:space="0" w:color="auto"/>
      </w:divBdr>
    </w:div>
    <w:div w:id="1402674045">
      <w:bodyDiv w:val="1"/>
      <w:marLeft w:val="0"/>
      <w:marRight w:val="0"/>
      <w:marTop w:val="0"/>
      <w:marBottom w:val="0"/>
      <w:divBdr>
        <w:top w:val="none" w:sz="0" w:space="0" w:color="auto"/>
        <w:left w:val="none" w:sz="0" w:space="0" w:color="auto"/>
        <w:bottom w:val="none" w:sz="0" w:space="0" w:color="auto"/>
        <w:right w:val="none" w:sz="0" w:space="0" w:color="auto"/>
      </w:divBdr>
    </w:div>
    <w:div w:id="1406882422">
      <w:bodyDiv w:val="1"/>
      <w:marLeft w:val="0"/>
      <w:marRight w:val="0"/>
      <w:marTop w:val="0"/>
      <w:marBottom w:val="0"/>
      <w:divBdr>
        <w:top w:val="none" w:sz="0" w:space="0" w:color="auto"/>
        <w:left w:val="none" w:sz="0" w:space="0" w:color="auto"/>
        <w:bottom w:val="none" w:sz="0" w:space="0" w:color="auto"/>
        <w:right w:val="none" w:sz="0" w:space="0" w:color="auto"/>
      </w:divBdr>
    </w:div>
    <w:div w:id="1435903432">
      <w:bodyDiv w:val="1"/>
      <w:marLeft w:val="0"/>
      <w:marRight w:val="0"/>
      <w:marTop w:val="0"/>
      <w:marBottom w:val="0"/>
      <w:divBdr>
        <w:top w:val="none" w:sz="0" w:space="0" w:color="auto"/>
        <w:left w:val="none" w:sz="0" w:space="0" w:color="auto"/>
        <w:bottom w:val="none" w:sz="0" w:space="0" w:color="auto"/>
        <w:right w:val="none" w:sz="0" w:space="0" w:color="auto"/>
      </w:divBdr>
    </w:div>
    <w:div w:id="1512135198">
      <w:bodyDiv w:val="1"/>
      <w:marLeft w:val="0"/>
      <w:marRight w:val="0"/>
      <w:marTop w:val="0"/>
      <w:marBottom w:val="0"/>
      <w:divBdr>
        <w:top w:val="none" w:sz="0" w:space="0" w:color="auto"/>
        <w:left w:val="none" w:sz="0" w:space="0" w:color="auto"/>
        <w:bottom w:val="none" w:sz="0" w:space="0" w:color="auto"/>
        <w:right w:val="none" w:sz="0" w:space="0" w:color="auto"/>
      </w:divBdr>
    </w:div>
    <w:div w:id="197475328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9D1DBCA-B865-4849-B7CE-3AD21AC42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11</Pages>
  <Words>4484</Words>
  <Characters>25562</Characters>
  <Application>Microsoft Macintosh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Buckinghamshire New University</Company>
  <LinksUpToDate>false</LinksUpToDate>
  <CharactersWithSpaces>29987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Helena Chance</cp:lastModifiedBy>
  <cp:revision>99</cp:revision>
  <cp:lastPrinted>2017-05-30T15:14:00Z</cp:lastPrinted>
  <dcterms:created xsi:type="dcterms:W3CDTF">2017-05-25T14:21:00Z</dcterms:created>
  <dcterms:modified xsi:type="dcterms:W3CDTF">2017-06-17T14:39:00Z</dcterms:modified>
</cp:coreProperties>
</file>