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08" w:rsidRPr="00596E5A" w:rsidRDefault="00596E5A" w:rsidP="003A6068">
      <w:pPr>
        <w:pStyle w:val="BodyText"/>
        <w:spacing w:before="4"/>
        <w:jc w:val="left"/>
        <w:rPr>
          <w:b/>
          <w:sz w:val="28"/>
          <w:szCs w:val="28"/>
        </w:rPr>
      </w:pPr>
      <w:r w:rsidRPr="00596E5A">
        <w:rPr>
          <w:b/>
          <w:sz w:val="28"/>
          <w:szCs w:val="28"/>
        </w:rPr>
        <w:t>Beyond bereavement: the impact of bereavement on the resilience of children and families</w:t>
      </w:r>
    </w:p>
    <w:p w:rsidR="004B4F08" w:rsidRDefault="00595754" w:rsidP="00596E5A">
      <w:pPr>
        <w:spacing w:before="365"/>
        <w:jc w:val="center"/>
        <w:rPr>
          <w:b/>
          <w:sz w:val="32"/>
        </w:rPr>
      </w:pPr>
      <w:r>
        <w:rPr>
          <w:b/>
          <w:sz w:val="32"/>
        </w:rPr>
        <w:t>Carol Rogers</w:t>
      </w:r>
    </w:p>
    <w:p w:rsidR="004B4F08" w:rsidRDefault="00595754" w:rsidP="008133E3">
      <w:pPr>
        <w:pStyle w:val="Heading1"/>
        <w:spacing w:after="120"/>
        <w:ind w:left="0"/>
        <w:rPr>
          <w:b w:val="0"/>
        </w:rPr>
      </w:pPr>
      <w:r>
        <w:t>Abstract</w:t>
      </w:r>
      <w:r>
        <w:rPr>
          <w:b w:val="0"/>
        </w:rPr>
        <w:t>:</w:t>
      </w:r>
    </w:p>
    <w:p w:rsidR="004B4F08" w:rsidRDefault="00595754" w:rsidP="00596E5A">
      <w:pPr>
        <w:pStyle w:val="BodyText"/>
        <w:spacing w:before="12" w:after="120" w:line="250" w:lineRule="auto"/>
      </w:pPr>
      <w:r>
        <w:t xml:space="preserve">There are an estimated 300,000 Gypsies and </w:t>
      </w:r>
      <w:proofErr w:type="spellStart"/>
      <w:r>
        <w:t>Travellers</w:t>
      </w:r>
      <w:proofErr w:type="spellEnd"/>
      <w:r>
        <w:t xml:space="preserve"> in Britain. Despite Romany Gypsies, Irish</w:t>
      </w:r>
      <w:r>
        <w:rPr>
          <w:spacing w:val="-15"/>
        </w:rPr>
        <w:t xml:space="preserve"> </w:t>
      </w:r>
      <w:proofErr w:type="spellStart"/>
      <w:r>
        <w:t>Travellers</w:t>
      </w:r>
      <w:proofErr w:type="spellEnd"/>
      <w:r>
        <w:rPr>
          <w:spacing w:val="-11"/>
        </w:rPr>
        <w:t xml:space="preserve"> </w:t>
      </w:r>
      <w:r>
        <w:t>and</w:t>
      </w:r>
      <w:r>
        <w:rPr>
          <w:spacing w:val="-11"/>
        </w:rPr>
        <w:t xml:space="preserve"> </w:t>
      </w:r>
      <w:r>
        <w:t>Scottish</w:t>
      </w:r>
      <w:r>
        <w:rPr>
          <w:spacing w:val="-12"/>
        </w:rPr>
        <w:t xml:space="preserve"> </w:t>
      </w:r>
      <w:r>
        <w:t>Gypsy-</w:t>
      </w:r>
      <w:proofErr w:type="spellStart"/>
      <w:r>
        <w:t>Travellers</w:t>
      </w:r>
      <w:proofErr w:type="spellEnd"/>
      <w:r>
        <w:rPr>
          <w:spacing w:val="-12"/>
        </w:rPr>
        <w:t xml:space="preserve"> </w:t>
      </w:r>
      <w:r>
        <w:t>being</w:t>
      </w:r>
      <w:r>
        <w:rPr>
          <w:spacing w:val="-12"/>
        </w:rPr>
        <w:t xml:space="preserve"> </w:t>
      </w:r>
      <w:proofErr w:type="spellStart"/>
      <w:r>
        <w:t>recognised</w:t>
      </w:r>
      <w:proofErr w:type="spellEnd"/>
      <w:r>
        <w:rPr>
          <w:spacing w:val="-12"/>
        </w:rPr>
        <w:t xml:space="preserve"> </w:t>
      </w:r>
      <w:r>
        <w:t>as</w:t>
      </w:r>
      <w:r>
        <w:rPr>
          <w:spacing w:val="-11"/>
        </w:rPr>
        <w:t xml:space="preserve"> </w:t>
      </w:r>
      <w:r>
        <w:t>distinct</w:t>
      </w:r>
      <w:r>
        <w:rPr>
          <w:spacing w:val="-12"/>
        </w:rPr>
        <w:t xml:space="preserve"> </w:t>
      </w:r>
      <w:r>
        <w:t>ethnic</w:t>
      </w:r>
      <w:r>
        <w:rPr>
          <w:spacing w:val="-12"/>
        </w:rPr>
        <w:t xml:space="preserve"> </w:t>
      </w:r>
      <w:r>
        <w:t>groups,</w:t>
      </w:r>
      <w:r>
        <w:rPr>
          <w:spacing w:val="-11"/>
        </w:rPr>
        <w:t xml:space="preserve"> </w:t>
      </w:r>
      <w:r>
        <w:t>in</w:t>
      </w:r>
      <w:r>
        <w:rPr>
          <w:spacing w:val="-11"/>
        </w:rPr>
        <w:t xml:space="preserve"> </w:t>
      </w:r>
      <w:r>
        <w:t>re- cent decades these communities have faced increasing challenges to retaining their culture and traditional</w:t>
      </w:r>
      <w:r>
        <w:rPr>
          <w:spacing w:val="-5"/>
        </w:rPr>
        <w:t xml:space="preserve"> </w:t>
      </w:r>
      <w:r>
        <w:t>nomadic</w:t>
      </w:r>
      <w:r>
        <w:rPr>
          <w:spacing w:val="-5"/>
        </w:rPr>
        <w:t xml:space="preserve"> </w:t>
      </w:r>
      <w:r>
        <w:t>lifestyle</w:t>
      </w:r>
      <w:r>
        <w:rPr>
          <w:spacing w:val="-5"/>
        </w:rPr>
        <w:t xml:space="preserve"> </w:t>
      </w:r>
      <w:r>
        <w:t>with</w:t>
      </w:r>
      <w:r>
        <w:rPr>
          <w:spacing w:val="-5"/>
        </w:rPr>
        <w:t xml:space="preserve"> </w:t>
      </w:r>
      <w:r>
        <w:t>significant</w:t>
      </w:r>
      <w:r>
        <w:rPr>
          <w:spacing w:val="-5"/>
        </w:rPr>
        <w:t xml:space="preserve"> </w:t>
      </w:r>
      <w:r>
        <w:t>impacts</w:t>
      </w:r>
      <w:r>
        <w:rPr>
          <w:spacing w:val="-5"/>
        </w:rPr>
        <w:t xml:space="preserve"> </w:t>
      </w:r>
      <w:r>
        <w:t>on</w:t>
      </w:r>
      <w:r>
        <w:rPr>
          <w:spacing w:val="-5"/>
        </w:rPr>
        <w:t xml:space="preserve"> </w:t>
      </w:r>
      <w:r>
        <w:t>their</w:t>
      </w:r>
      <w:r>
        <w:rPr>
          <w:spacing w:val="-5"/>
        </w:rPr>
        <w:t xml:space="preserve"> </w:t>
      </w:r>
      <w:r>
        <w:t>health</w:t>
      </w:r>
      <w:r>
        <w:rPr>
          <w:spacing w:val="-5"/>
        </w:rPr>
        <w:t xml:space="preserve"> </w:t>
      </w:r>
      <w:r>
        <w:t>and</w:t>
      </w:r>
      <w:r>
        <w:rPr>
          <w:spacing w:val="-5"/>
        </w:rPr>
        <w:t xml:space="preserve"> </w:t>
      </w:r>
      <w:r>
        <w:t>wellbeing.</w:t>
      </w:r>
      <w:r>
        <w:rPr>
          <w:spacing w:val="-5"/>
        </w:rPr>
        <w:t xml:space="preserve"> </w:t>
      </w:r>
      <w:r>
        <w:t>In</w:t>
      </w:r>
      <w:r>
        <w:rPr>
          <w:spacing w:val="-5"/>
        </w:rPr>
        <w:t xml:space="preserve"> </w:t>
      </w:r>
      <w:r>
        <w:t xml:space="preserve">addition to facing inequality and discrimination Gypsies and </w:t>
      </w:r>
      <w:proofErr w:type="spellStart"/>
      <w:r>
        <w:t>Travellers</w:t>
      </w:r>
      <w:proofErr w:type="spellEnd"/>
      <w:r>
        <w:t xml:space="preserve"> experience noteworthy health inequalities</w:t>
      </w:r>
      <w:r>
        <w:rPr>
          <w:spacing w:val="-15"/>
        </w:rPr>
        <w:t xml:space="preserve"> </w:t>
      </w:r>
      <w:r>
        <w:t>and</w:t>
      </w:r>
      <w:r>
        <w:rPr>
          <w:spacing w:val="-15"/>
        </w:rPr>
        <w:t xml:space="preserve"> </w:t>
      </w:r>
      <w:r>
        <w:t>have</w:t>
      </w:r>
      <w:r>
        <w:rPr>
          <w:spacing w:val="-15"/>
        </w:rPr>
        <w:t xml:space="preserve"> </w:t>
      </w:r>
      <w:r>
        <w:t>a</w:t>
      </w:r>
      <w:r>
        <w:rPr>
          <w:spacing w:val="-15"/>
        </w:rPr>
        <w:t xml:space="preserve"> </w:t>
      </w:r>
      <w:r>
        <w:t>life</w:t>
      </w:r>
      <w:r>
        <w:rPr>
          <w:spacing w:val="-15"/>
        </w:rPr>
        <w:t xml:space="preserve"> </w:t>
      </w:r>
      <w:r>
        <w:t>expectancy</w:t>
      </w:r>
      <w:r>
        <w:rPr>
          <w:spacing w:val="-15"/>
        </w:rPr>
        <w:t xml:space="preserve"> </w:t>
      </w:r>
      <w:r>
        <w:t>which</w:t>
      </w:r>
      <w:r>
        <w:rPr>
          <w:spacing w:val="-15"/>
        </w:rPr>
        <w:t xml:space="preserve"> </w:t>
      </w:r>
      <w:r>
        <w:t>is</w:t>
      </w:r>
      <w:r>
        <w:rPr>
          <w:spacing w:val="-15"/>
        </w:rPr>
        <w:t xml:space="preserve"> </w:t>
      </w:r>
      <w:r>
        <w:t>considerably</w:t>
      </w:r>
      <w:r>
        <w:rPr>
          <w:spacing w:val="-15"/>
        </w:rPr>
        <w:t xml:space="preserve"> </w:t>
      </w:r>
      <w:r>
        <w:t>less</w:t>
      </w:r>
      <w:r>
        <w:rPr>
          <w:spacing w:val="-15"/>
        </w:rPr>
        <w:t xml:space="preserve"> </w:t>
      </w:r>
      <w:r>
        <w:t>than</w:t>
      </w:r>
      <w:r>
        <w:rPr>
          <w:spacing w:val="-15"/>
        </w:rPr>
        <w:t xml:space="preserve"> </w:t>
      </w:r>
      <w:r>
        <w:t>surrounding</w:t>
      </w:r>
      <w:r>
        <w:rPr>
          <w:spacing w:val="-15"/>
        </w:rPr>
        <w:t xml:space="preserve"> </w:t>
      </w:r>
      <w:r>
        <w:t>populations. Bereavement</w:t>
      </w:r>
      <w:r>
        <w:rPr>
          <w:spacing w:val="-17"/>
        </w:rPr>
        <w:t xml:space="preserve"> </w:t>
      </w:r>
      <w:r>
        <w:t>is</w:t>
      </w:r>
      <w:r>
        <w:rPr>
          <w:spacing w:val="-17"/>
        </w:rPr>
        <w:t xml:space="preserve"> </w:t>
      </w:r>
      <w:r>
        <w:t>a</w:t>
      </w:r>
      <w:r>
        <w:rPr>
          <w:spacing w:val="-17"/>
        </w:rPr>
        <w:t xml:space="preserve"> </w:t>
      </w:r>
      <w:r>
        <w:t>significant</w:t>
      </w:r>
      <w:r>
        <w:rPr>
          <w:spacing w:val="-17"/>
        </w:rPr>
        <w:t xml:space="preserve"> </w:t>
      </w:r>
      <w:r>
        <w:t>health</w:t>
      </w:r>
      <w:r>
        <w:rPr>
          <w:spacing w:val="-17"/>
        </w:rPr>
        <w:t xml:space="preserve"> </w:t>
      </w:r>
      <w:r>
        <w:t>concern</w:t>
      </w:r>
      <w:r>
        <w:rPr>
          <w:spacing w:val="-17"/>
        </w:rPr>
        <w:t xml:space="preserve"> </w:t>
      </w:r>
      <w:r>
        <w:t>for</w:t>
      </w:r>
      <w:r>
        <w:rPr>
          <w:spacing w:val="-17"/>
        </w:rPr>
        <w:t xml:space="preserve"> </w:t>
      </w:r>
      <w:r>
        <w:t>Gypsies</w:t>
      </w:r>
      <w:r>
        <w:rPr>
          <w:spacing w:val="-17"/>
        </w:rPr>
        <w:t xml:space="preserve"> </w:t>
      </w:r>
      <w:r>
        <w:t>and</w:t>
      </w:r>
      <w:r>
        <w:rPr>
          <w:spacing w:val="-21"/>
        </w:rPr>
        <w:t xml:space="preserve"> </w:t>
      </w:r>
      <w:proofErr w:type="spellStart"/>
      <w:r>
        <w:t>Travellers</w:t>
      </w:r>
      <w:proofErr w:type="spellEnd"/>
      <w:r>
        <w:rPr>
          <w:spacing w:val="-17"/>
        </w:rPr>
        <w:t xml:space="preserve"> </w:t>
      </w:r>
      <w:r>
        <w:t>with</w:t>
      </w:r>
      <w:r>
        <w:rPr>
          <w:spacing w:val="-17"/>
        </w:rPr>
        <w:t xml:space="preserve"> </w:t>
      </w:r>
      <w:r>
        <w:t>substantially</w:t>
      </w:r>
      <w:r>
        <w:rPr>
          <w:spacing w:val="-17"/>
        </w:rPr>
        <w:t xml:space="preserve"> </w:t>
      </w:r>
      <w:r>
        <w:t>higher levels</w:t>
      </w:r>
      <w:r>
        <w:rPr>
          <w:spacing w:val="-11"/>
        </w:rPr>
        <w:t xml:space="preserve"> </w:t>
      </w:r>
      <w:r>
        <w:t>of</w:t>
      </w:r>
      <w:r>
        <w:rPr>
          <w:spacing w:val="-11"/>
        </w:rPr>
        <w:t xml:space="preserve"> </w:t>
      </w:r>
      <w:r>
        <w:t>suicide,</w:t>
      </w:r>
      <w:r>
        <w:rPr>
          <w:spacing w:val="-11"/>
        </w:rPr>
        <w:t xml:space="preserve"> </w:t>
      </w:r>
      <w:r>
        <w:t>maternal</w:t>
      </w:r>
      <w:r>
        <w:rPr>
          <w:spacing w:val="-11"/>
        </w:rPr>
        <w:t xml:space="preserve"> </w:t>
      </w:r>
      <w:r>
        <w:t>and</w:t>
      </w:r>
      <w:r>
        <w:rPr>
          <w:spacing w:val="-10"/>
        </w:rPr>
        <w:t xml:space="preserve"> </w:t>
      </w:r>
      <w:r>
        <w:t>infant</w:t>
      </w:r>
      <w:r>
        <w:rPr>
          <w:spacing w:val="-11"/>
        </w:rPr>
        <w:t xml:space="preserve"> </w:t>
      </w:r>
      <w:r>
        <w:t>mortality,</w:t>
      </w:r>
      <w:r>
        <w:rPr>
          <w:spacing w:val="-11"/>
        </w:rPr>
        <w:t xml:space="preserve"> </w:t>
      </w:r>
      <w:r>
        <w:t>miscarriage</w:t>
      </w:r>
      <w:r>
        <w:rPr>
          <w:spacing w:val="-11"/>
        </w:rPr>
        <w:t xml:space="preserve"> </w:t>
      </w:r>
      <w:r>
        <w:t>and</w:t>
      </w:r>
      <w:r>
        <w:rPr>
          <w:spacing w:val="-10"/>
        </w:rPr>
        <w:t xml:space="preserve"> </w:t>
      </w:r>
      <w:r>
        <w:t>stillbirth</w:t>
      </w:r>
      <w:r>
        <w:rPr>
          <w:spacing w:val="-11"/>
        </w:rPr>
        <w:t xml:space="preserve"> </w:t>
      </w:r>
      <w:r>
        <w:t>than</w:t>
      </w:r>
      <w:r>
        <w:rPr>
          <w:spacing w:val="-11"/>
        </w:rPr>
        <w:t xml:space="preserve"> </w:t>
      </w:r>
      <w:r>
        <w:t>is</w:t>
      </w:r>
      <w:r>
        <w:rPr>
          <w:spacing w:val="-10"/>
        </w:rPr>
        <w:t xml:space="preserve"> </w:t>
      </w:r>
      <w:r>
        <w:t>found</w:t>
      </w:r>
      <w:r>
        <w:rPr>
          <w:spacing w:val="-11"/>
        </w:rPr>
        <w:t xml:space="preserve"> </w:t>
      </w:r>
      <w:r>
        <w:t>in</w:t>
      </w:r>
      <w:r>
        <w:rPr>
          <w:spacing w:val="-10"/>
        </w:rPr>
        <w:t xml:space="preserve"> </w:t>
      </w:r>
      <w:r>
        <w:t xml:space="preserve">wider </w:t>
      </w:r>
      <w:r>
        <w:rPr>
          <w:spacing w:val="-3"/>
        </w:rPr>
        <w:t xml:space="preserve">society. </w:t>
      </w:r>
      <w:r>
        <w:t>Multiple bereavements can result in long term health implications including depression,</w:t>
      </w:r>
      <w:r>
        <w:rPr>
          <w:spacing w:val="-11"/>
        </w:rPr>
        <w:t xml:space="preserve"> </w:t>
      </w:r>
      <w:r>
        <w:t>anxiety,</w:t>
      </w:r>
      <w:r>
        <w:rPr>
          <w:spacing w:val="-11"/>
        </w:rPr>
        <w:t xml:space="preserve"> </w:t>
      </w:r>
      <w:r>
        <w:t>and</w:t>
      </w:r>
      <w:r>
        <w:rPr>
          <w:spacing w:val="-11"/>
        </w:rPr>
        <w:t xml:space="preserve"> </w:t>
      </w:r>
      <w:r>
        <w:t>increased</w:t>
      </w:r>
      <w:r>
        <w:rPr>
          <w:spacing w:val="-11"/>
        </w:rPr>
        <w:t xml:space="preserve"> </w:t>
      </w:r>
      <w:r>
        <w:t>risk</w:t>
      </w:r>
      <w:r>
        <w:rPr>
          <w:spacing w:val="-11"/>
        </w:rPr>
        <w:t xml:space="preserve"> </w:t>
      </w:r>
      <w:r>
        <w:t>taking</w:t>
      </w:r>
      <w:r>
        <w:rPr>
          <w:spacing w:val="-11"/>
        </w:rPr>
        <w:t xml:space="preserve"> </w:t>
      </w:r>
      <w:proofErr w:type="spellStart"/>
      <w:r>
        <w:t>behaviours</w:t>
      </w:r>
      <w:proofErr w:type="spellEnd"/>
      <w:r>
        <w:t>,</w:t>
      </w:r>
      <w:r>
        <w:rPr>
          <w:spacing w:val="-11"/>
        </w:rPr>
        <w:t xml:space="preserve"> </w:t>
      </w:r>
      <w:r>
        <w:t>including</w:t>
      </w:r>
      <w:r>
        <w:rPr>
          <w:spacing w:val="-11"/>
        </w:rPr>
        <w:t xml:space="preserve"> </w:t>
      </w:r>
      <w:r>
        <w:t>alcohol</w:t>
      </w:r>
      <w:r>
        <w:rPr>
          <w:spacing w:val="-11"/>
        </w:rPr>
        <w:t xml:space="preserve"> </w:t>
      </w:r>
      <w:r>
        <w:t>and</w:t>
      </w:r>
      <w:r>
        <w:rPr>
          <w:spacing w:val="-11"/>
        </w:rPr>
        <w:t xml:space="preserve"> </w:t>
      </w:r>
      <w:r>
        <w:t>substance</w:t>
      </w:r>
      <w:r>
        <w:rPr>
          <w:spacing w:val="-11"/>
        </w:rPr>
        <w:t xml:space="preserve"> </w:t>
      </w:r>
      <w:r>
        <w:t>misuse</w:t>
      </w:r>
      <w:r>
        <w:rPr>
          <w:spacing w:val="-11"/>
        </w:rPr>
        <w:t xml:space="preserve"> </w:t>
      </w:r>
      <w:r>
        <w:t xml:space="preserve">and complicated grief reactions in adults. In addition the close knit nature of Gypsy and </w:t>
      </w:r>
      <w:proofErr w:type="spellStart"/>
      <w:r>
        <w:t>Traveller</w:t>
      </w:r>
      <w:proofErr w:type="spellEnd"/>
      <w:r>
        <w:t xml:space="preserve"> communities means that the death of a relative is felt with great intensity articulated by some research</w:t>
      </w:r>
      <w:r>
        <w:rPr>
          <w:spacing w:val="11"/>
        </w:rPr>
        <w:t xml:space="preserve"> </w:t>
      </w:r>
      <w:r>
        <w:t>participants</w:t>
      </w:r>
      <w:r>
        <w:rPr>
          <w:spacing w:val="11"/>
        </w:rPr>
        <w:t xml:space="preserve"> </w:t>
      </w:r>
      <w:r>
        <w:t>as</w:t>
      </w:r>
      <w:r>
        <w:rPr>
          <w:spacing w:val="11"/>
        </w:rPr>
        <w:t xml:space="preserve"> </w:t>
      </w:r>
      <w:r>
        <w:t>an</w:t>
      </w:r>
      <w:r>
        <w:rPr>
          <w:spacing w:val="11"/>
        </w:rPr>
        <w:t xml:space="preserve"> </w:t>
      </w:r>
      <w:r>
        <w:t>event</w:t>
      </w:r>
      <w:r>
        <w:rPr>
          <w:spacing w:val="11"/>
        </w:rPr>
        <w:t xml:space="preserve"> </w:t>
      </w:r>
      <w:r>
        <w:t>with</w:t>
      </w:r>
      <w:r>
        <w:rPr>
          <w:spacing w:val="11"/>
        </w:rPr>
        <w:t xml:space="preserve"> </w:t>
      </w:r>
      <w:r>
        <w:t>which</w:t>
      </w:r>
      <w:r>
        <w:rPr>
          <w:spacing w:val="11"/>
        </w:rPr>
        <w:t xml:space="preserve"> </w:t>
      </w:r>
      <w:r>
        <w:t>they</w:t>
      </w:r>
      <w:r>
        <w:rPr>
          <w:spacing w:val="11"/>
        </w:rPr>
        <w:t xml:space="preserve"> </w:t>
      </w:r>
      <w:r>
        <w:t>‘never</w:t>
      </w:r>
      <w:r>
        <w:rPr>
          <w:spacing w:val="11"/>
        </w:rPr>
        <w:t xml:space="preserve"> </w:t>
      </w:r>
      <w:r>
        <w:t>come</w:t>
      </w:r>
      <w:r>
        <w:rPr>
          <w:spacing w:val="11"/>
        </w:rPr>
        <w:t xml:space="preserve"> </w:t>
      </w:r>
      <w:r>
        <w:t>to</w:t>
      </w:r>
      <w:r>
        <w:rPr>
          <w:spacing w:val="11"/>
        </w:rPr>
        <w:t xml:space="preserve"> </w:t>
      </w:r>
      <w:r>
        <w:t>terms’.</w:t>
      </w:r>
      <w:r>
        <w:rPr>
          <w:spacing w:val="8"/>
        </w:rPr>
        <w:t xml:space="preserve"> </w:t>
      </w:r>
      <w:r>
        <w:t>The</w:t>
      </w:r>
      <w:r>
        <w:rPr>
          <w:spacing w:val="11"/>
        </w:rPr>
        <w:t xml:space="preserve"> </w:t>
      </w:r>
      <w:r>
        <w:t>significance</w:t>
      </w:r>
      <w:r>
        <w:rPr>
          <w:spacing w:val="11"/>
        </w:rPr>
        <w:t xml:space="preserve"> </w:t>
      </w:r>
      <w:r>
        <w:t>of</w:t>
      </w:r>
      <w:r w:rsidR="003A6068">
        <w:t xml:space="preserve"> </w:t>
      </w:r>
      <w:r>
        <w:t>bereavement and loss within these groups can therefore result in a continuum of loss and complicated grief throughout the lifespan.</w:t>
      </w:r>
    </w:p>
    <w:p w:rsidR="004B4F08" w:rsidRDefault="00595754" w:rsidP="00596E5A">
      <w:pPr>
        <w:pStyle w:val="BodyText"/>
        <w:spacing w:after="120" w:line="250" w:lineRule="auto"/>
      </w:pPr>
      <w:r>
        <w:t xml:space="preserve">However, the effects on children of loss, or living with </w:t>
      </w:r>
      <w:proofErr w:type="spellStart"/>
      <w:r>
        <w:t>carers</w:t>
      </w:r>
      <w:proofErr w:type="spellEnd"/>
      <w:r>
        <w:t xml:space="preserve"> who are experiencing bereavement</w:t>
      </w:r>
      <w:r>
        <w:rPr>
          <w:spacing w:val="-6"/>
        </w:rPr>
        <w:t xml:space="preserve"> </w:t>
      </w:r>
      <w:r>
        <w:t>remain</w:t>
      </w:r>
      <w:r>
        <w:rPr>
          <w:spacing w:val="-6"/>
        </w:rPr>
        <w:t xml:space="preserve"> </w:t>
      </w:r>
      <w:r>
        <w:t>largely</w:t>
      </w:r>
      <w:r>
        <w:rPr>
          <w:spacing w:val="-6"/>
        </w:rPr>
        <w:t xml:space="preserve"> </w:t>
      </w:r>
      <w:proofErr w:type="spellStart"/>
      <w:r>
        <w:t>unrecognised</w:t>
      </w:r>
      <w:proofErr w:type="spellEnd"/>
      <w:r>
        <w:t>,</w:t>
      </w:r>
      <w:r>
        <w:rPr>
          <w:spacing w:val="-6"/>
        </w:rPr>
        <w:t xml:space="preserve"> </w:t>
      </w:r>
      <w:r>
        <w:t>despite</w:t>
      </w:r>
      <w:r>
        <w:rPr>
          <w:spacing w:val="-6"/>
        </w:rPr>
        <w:t xml:space="preserve"> </w:t>
      </w:r>
      <w:r>
        <w:t>the</w:t>
      </w:r>
      <w:r>
        <w:rPr>
          <w:spacing w:val="-6"/>
        </w:rPr>
        <w:t xml:space="preserve"> </w:t>
      </w:r>
      <w:r>
        <w:t>increasing</w:t>
      </w:r>
      <w:r>
        <w:rPr>
          <w:spacing w:val="-6"/>
        </w:rPr>
        <w:t xml:space="preserve"> </w:t>
      </w:r>
      <w:r>
        <w:t>research</w:t>
      </w:r>
      <w:r>
        <w:rPr>
          <w:spacing w:val="-6"/>
        </w:rPr>
        <w:t xml:space="preserve"> </w:t>
      </w:r>
      <w:r>
        <w:t>evidence</w:t>
      </w:r>
      <w:r>
        <w:rPr>
          <w:spacing w:val="-6"/>
        </w:rPr>
        <w:t xml:space="preserve"> </w:t>
      </w:r>
      <w:r>
        <w:t>which</w:t>
      </w:r>
      <w:r>
        <w:rPr>
          <w:spacing w:val="-6"/>
        </w:rPr>
        <w:t xml:space="preserve"> </w:t>
      </w:r>
      <w:r>
        <w:t>explores</w:t>
      </w:r>
      <w:r>
        <w:rPr>
          <w:spacing w:val="-6"/>
        </w:rPr>
        <w:t xml:space="preserve"> </w:t>
      </w:r>
      <w:r>
        <w:t>the connection between early childhood experiences and later life chances.</w:t>
      </w:r>
    </w:p>
    <w:p w:rsidR="004B4F08" w:rsidRDefault="00595754" w:rsidP="00596E5A">
      <w:pPr>
        <w:pStyle w:val="BodyText"/>
        <w:spacing w:after="120" w:line="250" w:lineRule="auto"/>
      </w:pPr>
      <w:r>
        <w:t xml:space="preserve">This paper presents emerging findings from on-going research studies exploring the bereavement experiences of Gypsies and </w:t>
      </w:r>
      <w:proofErr w:type="spellStart"/>
      <w:r>
        <w:t>Traveller</w:t>
      </w:r>
      <w:proofErr w:type="spellEnd"/>
      <w:r>
        <w:t xml:space="preserve"> families, and considers resilience in relation to the bereavement experiences of this </w:t>
      </w:r>
      <w:proofErr w:type="spellStart"/>
      <w:r>
        <w:t>marginalised</w:t>
      </w:r>
      <w:proofErr w:type="spellEnd"/>
      <w:r>
        <w:t xml:space="preserve"> ethnic group.</w:t>
      </w:r>
    </w:p>
    <w:p w:rsidR="004B4F08" w:rsidRDefault="00595754" w:rsidP="00596E5A">
      <w:pPr>
        <w:pStyle w:val="BodyText"/>
        <w:spacing w:before="114"/>
      </w:pPr>
      <w:r>
        <w:rPr>
          <w:b/>
        </w:rPr>
        <w:t>Keywords</w:t>
      </w:r>
      <w:r>
        <w:t xml:space="preserve">: Gypsy, </w:t>
      </w:r>
      <w:proofErr w:type="spellStart"/>
      <w:r>
        <w:t>Traveller</w:t>
      </w:r>
      <w:proofErr w:type="spellEnd"/>
      <w:r>
        <w:t>, Bereavement, Resilience, Wellbeing.</w:t>
      </w:r>
    </w:p>
    <w:p w:rsidR="004B4F08" w:rsidRDefault="00595754" w:rsidP="00596E5A">
      <w:pPr>
        <w:spacing w:before="212"/>
        <w:jc w:val="both"/>
        <w:rPr>
          <w:i/>
          <w:sz w:val="24"/>
        </w:rPr>
      </w:pPr>
      <w:r>
        <w:rPr>
          <w:i/>
          <w:sz w:val="24"/>
        </w:rPr>
        <w:t>‘What makes you strong won’t kill you’</w:t>
      </w:r>
    </w:p>
    <w:p w:rsidR="004B4F08" w:rsidRDefault="00595754" w:rsidP="00596E5A">
      <w:pPr>
        <w:pStyle w:val="BodyText"/>
        <w:spacing w:before="12"/>
      </w:pPr>
      <w:r>
        <w:t>(Participant in Rogers’ ongoing research).</w:t>
      </w:r>
    </w:p>
    <w:p w:rsidR="003A6068" w:rsidRDefault="003A6068" w:rsidP="00596E5A">
      <w:pPr>
        <w:pStyle w:val="BodyText"/>
        <w:spacing w:before="12"/>
      </w:pPr>
    </w:p>
    <w:p w:rsidR="004B4F08" w:rsidRDefault="00595754" w:rsidP="00596E5A">
      <w:pPr>
        <w:pStyle w:val="Heading1"/>
        <w:spacing w:after="120"/>
        <w:ind w:left="0"/>
      </w:pPr>
      <w:r>
        <w:t>Introduction</w:t>
      </w:r>
    </w:p>
    <w:p w:rsidR="00596E5A" w:rsidRPr="00596E5A" w:rsidRDefault="00595754" w:rsidP="00596E5A">
      <w:pPr>
        <w:pStyle w:val="BodyText"/>
        <w:spacing w:before="12" w:after="120" w:line="250" w:lineRule="auto"/>
        <w:rPr>
          <w:spacing w:val="-3"/>
        </w:rPr>
      </w:pPr>
      <w:r>
        <w:t xml:space="preserve">The statement above made by a participant in my on-going bereavement research reflects the stoic nature and resilient attitude found within Gypsy and </w:t>
      </w:r>
      <w:proofErr w:type="spellStart"/>
      <w:r>
        <w:t>Traveller</w:t>
      </w:r>
      <w:proofErr w:type="spellEnd"/>
      <w:r>
        <w:t xml:space="preserve"> families and communities experiencing hardship. Moreover, it summaries acceptance of life- long</w:t>
      </w:r>
      <w:r>
        <w:rPr>
          <w:spacing w:val="-15"/>
        </w:rPr>
        <w:t xml:space="preserve"> </w:t>
      </w:r>
      <w:r>
        <w:t>challenges</w:t>
      </w:r>
      <w:r>
        <w:rPr>
          <w:spacing w:val="-15"/>
        </w:rPr>
        <w:t xml:space="preserve"> </w:t>
      </w:r>
      <w:r>
        <w:t>and</w:t>
      </w:r>
      <w:r>
        <w:rPr>
          <w:spacing w:val="-15"/>
        </w:rPr>
        <w:t xml:space="preserve"> </w:t>
      </w:r>
      <w:r>
        <w:t>adversity</w:t>
      </w:r>
      <w:r>
        <w:rPr>
          <w:spacing w:val="-15"/>
        </w:rPr>
        <w:t xml:space="preserve"> </w:t>
      </w:r>
      <w:r>
        <w:t>faced</w:t>
      </w:r>
      <w:r>
        <w:rPr>
          <w:spacing w:val="-15"/>
        </w:rPr>
        <w:t xml:space="preserve"> </w:t>
      </w:r>
      <w:r>
        <w:t>by</w:t>
      </w:r>
      <w:r>
        <w:rPr>
          <w:spacing w:val="-15"/>
        </w:rPr>
        <w:t xml:space="preserve"> </w:t>
      </w:r>
      <w:r>
        <w:t xml:space="preserve">Gypsy and </w:t>
      </w:r>
      <w:proofErr w:type="spellStart"/>
      <w:r>
        <w:t>Travellers</w:t>
      </w:r>
      <w:proofErr w:type="spellEnd"/>
      <w:r>
        <w:t xml:space="preserve"> living a </w:t>
      </w:r>
      <w:proofErr w:type="spellStart"/>
      <w:r>
        <w:t>marginalised</w:t>
      </w:r>
      <w:proofErr w:type="spellEnd"/>
      <w:r>
        <w:t xml:space="preserve"> lifestyle within mainstream British</w:t>
      </w:r>
      <w:r>
        <w:rPr>
          <w:spacing w:val="-5"/>
        </w:rPr>
        <w:t xml:space="preserve"> </w:t>
      </w:r>
      <w:r>
        <w:rPr>
          <w:spacing w:val="-3"/>
        </w:rPr>
        <w:t>society.</w:t>
      </w:r>
    </w:p>
    <w:p w:rsidR="004B4F08" w:rsidRDefault="00595754" w:rsidP="00596E5A">
      <w:pPr>
        <w:pStyle w:val="BodyText"/>
        <w:spacing w:after="120" w:line="250" w:lineRule="auto"/>
      </w:pPr>
      <w:r>
        <w:t xml:space="preserve">Living on the edge of mainstream society British Gypsies and </w:t>
      </w:r>
      <w:proofErr w:type="spellStart"/>
      <w:r>
        <w:t>Travellers</w:t>
      </w:r>
      <w:proofErr w:type="spellEnd"/>
      <w:r>
        <w:t xml:space="preserve"> (the standard terminology used in the UK to refer to members of the ethnic group included in European policy documents as ‘Roma’ communities, see further: Council of Europe, 2012) remain largely hidden or invisible.  Whilst there is </w:t>
      </w:r>
      <w:r w:rsidR="00596E5A">
        <w:t xml:space="preserve">limited </w:t>
      </w:r>
      <w:r>
        <w:t xml:space="preserve">space in this paper to detail all the risk factors faced by these communities, they are vulnerable across all aspects of the life- course, including experiencing high rates of premature death.  Hence bereavement and </w:t>
      </w:r>
      <w:r>
        <w:lastRenderedPageBreak/>
        <w:t xml:space="preserve">complicated and long-term unresolved grief underpins high levels of mental illness (depression and anxiety) in Gypsy and </w:t>
      </w:r>
      <w:proofErr w:type="spellStart"/>
      <w:r>
        <w:t>Traveller</w:t>
      </w:r>
      <w:proofErr w:type="spellEnd"/>
      <w:r>
        <w:t xml:space="preserve"> communities </w:t>
      </w:r>
      <w:r>
        <w:rPr>
          <w:spacing w:val="-3"/>
        </w:rPr>
        <w:t xml:space="preserve">(Parry, </w:t>
      </w:r>
      <w:r>
        <w:rPr>
          <w:spacing w:val="-7"/>
        </w:rPr>
        <w:t xml:space="preserve">Van- </w:t>
      </w:r>
      <w:proofErr w:type="spellStart"/>
      <w:r>
        <w:t>Cleemput</w:t>
      </w:r>
      <w:proofErr w:type="spellEnd"/>
      <w:r>
        <w:t xml:space="preserve">, Peters, Moore, </w:t>
      </w:r>
      <w:r>
        <w:rPr>
          <w:spacing w:val="-3"/>
        </w:rPr>
        <w:t xml:space="preserve">Walters, </w:t>
      </w:r>
      <w:r>
        <w:t xml:space="preserve">Thomas et al, 2004; </w:t>
      </w:r>
      <w:proofErr w:type="spellStart"/>
      <w:r>
        <w:t>Cemlyn</w:t>
      </w:r>
      <w:proofErr w:type="spellEnd"/>
      <w:r>
        <w:t xml:space="preserve">, Greenfields, Burnett, Matthews, Whitwell, 2009).  However despite the challenges faced by Gypsies and </w:t>
      </w:r>
      <w:proofErr w:type="spellStart"/>
      <w:r>
        <w:t>Travellers</w:t>
      </w:r>
      <w:proofErr w:type="spellEnd"/>
      <w:r>
        <w:t>, community members, and</w:t>
      </w:r>
      <w:r>
        <w:rPr>
          <w:spacing w:val="-36"/>
        </w:rPr>
        <w:t xml:space="preserve"> </w:t>
      </w:r>
      <w:r>
        <w:t xml:space="preserve">women in particular, have been found to have a very stoic attitude towards life as illustrated in the opening quotation (Richardson, </w:t>
      </w:r>
      <w:proofErr w:type="spellStart"/>
      <w:r>
        <w:t>Bloxham</w:t>
      </w:r>
      <w:proofErr w:type="spellEnd"/>
      <w:r>
        <w:t xml:space="preserve"> &amp; Greenfields; 2007). </w:t>
      </w:r>
      <w:r>
        <w:rPr>
          <w:spacing w:val="27"/>
        </w:rPr>
        <w:t xml:space="preserve"> </w:t>
      </w:r>
      <w:r>
        <w:t>Stoicism refers to</w:t>
      </w:r>
      <w:r w:rsidR="00596E5A">
        <w:t xml:space="preserve"> </w:t>
      </w:r>
      <w:r>
        <w:t>personal or societal attitudes in which the endurance of hardship is accepted as the norm without feeling or complaint (</w:t>
      </w:r>
      <w:proofErr w:type="spellStart"/>
      <w:r>
        <w:t>Sellars</w:t>
      </w:r>
      <w:proofErr w:type="spellEnd"/>
      <w:r>
        <w:t xml:space="preserve">, 2006) and is a strong feature of Gypsy and </w:t>
      </w:r>
      <w:proofErr w:type="spellStart"/>
      <w:r>
        <w:t>Traveller</w:t>
      </w:r>
      <w:proofErr w:type="spellEnd"/>
      <w:r>
        <w:t xml:space="preserve"> identity, a characteristic which individuals aspire to and take pride in (Parry 2004; Atterbury,2010; Smith &amp; Rushton, 2013). Stoic attitudes and </w:t>
      </w:r>
      <w:proofErr w:type="spellStart"/>
      <w:r>
        <w:t>behaviours</w:t>
      </w:r>
      <w:proofErr w:type="spellEnd"/>
      <w:r>
        <w:t xml:space="preserve"> were evident throughout the study with a number of my research participants explicitly referring to themselves as stoic </w:t>
      </w:r>
      <w:r>
        <w:rPr>
          <w:i/>
          <w:spacing w:val="-3"/>
        </w:rPr>
        <w:t>“</w:t>
      </w:r>
      <w:proofErr w:type="spellStart"/>
      <w:r>
        <w:rPr>
          <w:i/>
          <w:spacing w:val="-3"/>
        </w:rPr>
        <w:t>Travellers</w:t>
      </w:r>
      <w:proofErr w:type="spellEnd"/>
      <w:r>
        <w:rPr>
          <w:i/>
          <w:spacing w:val="-3"/>
        </w:rPr>
        <w:t xml:space="preserve"> are </w:t>
      </w:r>
      <w:r>
        <w:rPr>
          <w:i/>
        </w:rPr>
        <w:t xml:space="preserve">very stoic, we just have to get on with it” </w:t>
      </w:r>
      <w:r>
        <w:t>(Rogers’ ongoing research). Hence this</w:t>
      </w:r>
      <w:r>
        <w:rPr>
          <w:spacing w:val="-35"/>
        </w:rPr>
        <w:t xml:space="preserve"> </w:t>
      </w:r>
      <w:r>
        <w:t>paper sets out to question whether when faced with repeat bereavement, individuals are</w:t>
      </w:r>
      <w:r>
        <w:rPr>
          <w:spacing w:val="-23"/>
        </w:rPr>
        <w:t xml:space="preserve"> </w:t>
      </w:r>
      <w:r>
        <w:t>behaving stoically or exhibiting psychological and social</w:t>
      </w:r>
      <w:r>
        <w:rPr>
          <w:spacing w:val="-17"/>
        </w:rPr>
        <w:t xml:space="preserve"> </w:t>
      </w:r>
      <w:r>
        <w:t>resilience?</w:t>
      </w:r>
    </w:p>
    <w:p w:rsidR="004B4F08" w:rsidRDefault="00595754" w:rsidP="00596E5A">
      <w:pPr>
        <w:pStyle w:val="BodyText"/>
        <w:spacing w:after="120" w:line="249" w:lineRule="auto"/>
      </w:pPr>
      <w:r>
        <w:t xml:space="preserve">Resilience relates to an individual’s capacity to recover from adverse life experiences including trauma and high levels of stress (Daniel &amp; </w:t>
      </w:r>
      <w:proofErr w:type="spellStart"/>
      <w:r>
        <w:rPr>
          <w:spacing w:val="-3"/>
        </w:rPr>
        <w:t>Wassel</w:t>
      </w:r>
      <w:proofErr w:type="spellEnd"/>
      <w:r>
        <w:rPr>
          <w:spacing w:val="-3"/>
        </w:rPr>
        <w:t xml:space="preserve">, </w:t>
      </w:r>
      <w:r>
        <w:t xml:space="preserve">2002). The complex lifestyles led by some Gypsies and </w:t>
      </w:r>
      <w:proofErr w:type="spellStart"/>
      <w:r>
        <w:t>Travellers</w:t>
      </w:r>
      <w:proofErr w:type="spellEnd"/>
      <w:r>
        <w:t xml:space="preserve"> who often experience poverty, homelessness or insecure accommodation typically involves experiencing high levels of trauma and stress, both on an individual level and also collectively, as members of a </w:t>
      </w:r>
      <w:proofErr w:type="spellStart"/>
      <w:r>
        <w:t>marginalised</w:t>
      </w:r>
      <w:proofErr w:type="spellEnd"/>
      <w:r>
        <w:t xml:space="preserve"> ethnic group. Thus Gypsies and </w:t>
      </w:r>
      <w:proofErr w:type="spellStart"/>
      <w:r>
        <w:t>Travellers</w:t>
      </w:r>
      <w:proofErr w:type="spellEnd"/>
      <w:r>
        <w:t xml:space="preserve"> have been identified as being vulnerable to both individual and ‘cultural trauma’ through their communal experience of membership of a group whose traditional way of life is increasingly </w:t>
      </w:r>
      <w:proofErr w:type="spellStart"/>
      <w:r>
        <w:t>criminalised</w:t>
      </w:r>
      <w:proofErr w:type="spellEnd"/>
      <w:r>
        <w:t xml:space="preserve"> and </w:t>
      </w:r>
      <w:proofErr w:type="spellStart"/>
      <w:r>
        <w:t>stigmatised</w:t>
      </w:r>
      <w:proofErr w:type="spellEnd"/>
      <w:r>
        <w:t xml:space="preserve"> in sedentary post-modern</w:t>
      </w:r>
      <w:r>
        <w:rPr>
          <w:spacing w:val="-23"/>
        </w:rPr>
        <w:t xml:space="preserve"> </w:t>
      </w:r>
      <w:r>
        <w:t>society</w:t>
      </w:r>
      <w:r w:rsidR="00596E5A">
        <w:rPr>
          <w:spacing w:val="-3"/>
        </w:rPr>
        <w:t xml:space="preserve"> </w:t>
      </w:r>
      <w:r>
        <w:rPr>
          <w:spacing w:val="-3"/>
        </w:rPr>
        <w:t xml:space="preserve">(Ryder, </w:t>
      </w:r>
      <w:proofErr w:type="spellStart"/>
      <w:r>
        <w:t>Cemlyn</w:t>
      </w:r>
      <w:proofErr w:type="spellEnd"/>
      <w:r>
        <w:t xml:space="preserve"> &amp; Acton, 2014).</w:t>
      </w:r>
      <w:r>
        <w:rPr>
          <w:spacing w:val="58"/>
        </w:rPr>
        <w:t xml:space="preserve"> </w:t>
      </w:r>
      <w:r>
        <w:t>Individual</w:t>
      </w:r>
      <w:r w:rsidR="00596E5A">
        <w:t xml:space="preserve"> </w:t>
      </w:r>
      <w:r>
        <w:t>vulnerability is therefore exacerbated by collective cultural trauma which impacts on social dynamics, emotions, spirituality and the resilience of those involved. Additionally it can have intergenerational impacts on coping mechanisms leading to increased emotional vulnerability (Thompson, 2012).</w:t>
      </w:r>
    </w:p>
    <w:p w:rsidR="004B4F08" w:rsidRDefault="004B4F08" w:rsidP="00596E5A">
      <w:pPr>
        <w:pStyle w:val="BodyText"/>
        <w:spacing w:after="120"/>
        <w:jc w:val="left"/>
        <w:rPr>
          <w:sz w:val="25"/>
        </w:rPr>
      </w:pPr>
    </w:p>
    <w:p w:rsidR="004B4F08" w:rsidRDefault="00595754" w:rsidP="00596E5A">
      <w:pPr>
        <w:pStyle w:val="Heading1"/>
        <w:spacing w:before="1" w:after="120"/>
        <w:ind w:left="0"/>
      </w:pPr>
      <w:r>
        <w:t>Methods</w:t>
      </w:r>
    </w:p>
    <w:p w:rsidR="004B4F08" w:rsidRDefault="00595754" w:rsidP="00596E5A">
      <w:pPr>
        <w:pStyle w:val="BodyText"/>
        <w:spacing w:before="12" w:after="120" w:line="249" w:lineRule="auto"/>
      </w:pPr>
      <w:r>
        <w:t xml:space="preserve">Participants were recruited via civil </w:t>
      </w:r>
      <w:r>
        <w:rPr>
          <w:spacing w:val="-3"/>
        </w:rPr>
        <w:t xml:space="preserve">society, </w:t>
      </w:r>
      <w:r>
        <w:t xml:space="preserve">Gypsy and </w:t>
      </w:r>
      <w:proofErr w:type="spellStart"/>
      <w:r>
        <w:t>Traveller</w:t>
      </w:r>
      <w:proofErr w:type="spellEnd"/>
      <w:r>
        <w:t xml:space="preserve"> led agencies: from The </w:t>
      </w:r>
      <w:proofErr w:type="spellStart"/>
      <w:r>
        <w:t>Traveller</w:t>
      </w:r>
      <w:proofErr w:type="spellEnd"/>
      <w:r>
        <w:t xml:space="preserve"> Movement in Britain and One </w:t>
      </w:r>
      <w:r>
        <w:rPr>
          <w:spacing w:val="-7"/>
        </w:rPr>
        <w:t xml:space="preserve">Voice </w:t>
      </w:r>
      <w:r>
        <w:t xml:space="preserve">4 </w:t>
      </w:r>
      <w:proofErr w:type="spellStart"/>
      <w:r>
        <w:t>Travellers</w:t>
      </w:r>
      <w:proofErr w:type="spellEnd"/>
      <w:r>
        <w:t xml:space="preserve">, advisory </w:t>
      </w:r>
      <w:proofErr w:type="spellStart"/>
      <w:r>
        <w:t>organisations</w:t>
      </w:r>
      <w:proofErr w:type="spellEnd"/>
      <w:r>
        <w:t xml:space="preserve"> who act as advocates and provide support</w:t>
      </w:r>
      <w:r>
        <w:rPr>
          <w:spacing w:val="-18"/>
        </w:rPr>
        <w:t xml:space="preserve"> </w:t>
      </w:r>
      <w:r>
        <w:t xml:space="preserve">for Gypsies and </w:t>
      </w:r>
      <w:proofErr w:type="spellStart"/>
      <w:r>
        <w:t>Travellers</w:t>
      </w:r>
      <w:proofErr w:type="spellEnd"/>
      <w:r>
        <w:t xml:space="preserve"> by promoting social inclusion and equality within mainstream </w:t>
      </w:r>
      <w:r>
        <w:rPr>
          <w:spacing w:val="-3"/>
        </w:rPr>
        <w:t xml:space="preserve">society. </w:t>
      </w:r>
      <w:r>
        <w:t>The sample chosen only included women, a deliberate decisi</w:t>
      </w:r>
      <w:r w:rsidR="00596E5A">
        <w:t>o</w:t>
      </w:r>
      <w:r>
        <w:t>n following recommendations from the advisory groups above,</w:t>
      </w:r>
      <w:r>
        <w:rPr>
          <w:spacing w:val="-13"/>
        </w:rPr>
        <w:t xml:space="preserve"> </w:t>
      </w:r>
      <w:r>
        <w:t>based</w:t>
      </w:r>
      <w:r>
        <w:rPr>
          <w:spacing w:val="-13"/>
        </w:rPr>
        <w:t xml:space="preserve"> </w:t>
      </w:r>
      <w:r>
        <w:t>on</w:t>
      </w:r>
      <w:r>
        <w:rPr>
          <w:spacing w:val="-13"/>
        </w:rPr>
        <w:t xml:space="preserve"> </w:t>
      </w:r>
      <w:r>
        <w:t>the</w:t>
      </w:r>
      <w:r>
        <w:rPr>
          <w:spacing w:val="-13"/>
        </w:rPr>
        <w:t xml:space="preserve"> </w:t>
      </w:r>
      <w:r>
        <w:t>nature</w:t>
      </w:r>
      <w:r>
        <w:rPr>
          <w:spacing w:val="-13"/>
        </w:rPr>
        <w:t xml:space="preserve"> </w:t>
      </w:r>
      <w:r>
        <w:t>of</w:t>
      </w:r>
      <w:r>
        <w:rPr>
          <w:spacing w:val="-13"/>
        </w:rPr>
        <w:t xml:space="preserve"> </w:t>
      </w:r>
      <w:r>
        <w:t>the</w:t>
      </w:r>
      <w:r>
        <w:rPr>
          <w:spacing w:val="-13"/>
        </w:rPr>
        <w:t xml:space="preserve"> </w:t>
      </w:r>
      <w:r>
        <w:t>research</w:t>
      </w:r>
      <w:r>
        <w:rPr>
          <w:spacing w:val="-13"/>
        </w:rPr>
        <w:t xml:space="preserve"> </w:t>
      </w:r>
      <w:r>
        <w:t xml:space="preserve">and the premise that given the traditional gender role </w:t>
      </w:r>
      <w:proofErr w:type="spellStart"/>
      <w:r>
        <w:t>behaviours</w:t>
      </w:r>
      <w:proofErr w:type="spellEnd"/>
      <w:r>
        <w:t xml:space="preserve"> of Gypsy and </w:t>
      </w:r>
      <w:proofErr w:type="spellStart"/>
      <w:r>
        <w:t>Traveller</w:t>
      </w:r>
      <w:proofErr w:type="spellEnd"/>
      <w:r>
        <w:t xml:space="preserve"> men, it was highly unlikely that they would talk about bereavement, a subject that they do</w:t>
      </w:r>
      <w:r>
        <w:rPr>
          <w:spacing w:val="-21"/>
        </w:rPr>
        <w:t xml:space="preserve"> </w:t>
      </w:r>
      <w:r>
        <w:t>not comfortably speak about within their own community, let alone to an outsider, a non- Gypsy female researcher</w:t>
      </w:r>
      <w:r>
        <w:rPr>
          <w:spacing w:val="-35"/>
        </w:rPr>
        <w:t xml:space="preserve"> </w:t>
      </w:r>
      <w:r>
        <w:t>(Okely</w:t>
      </w:r>
      <w:proofErr w:type="gramStart"/>
      <w:r>
        <w:t>,1983</w:t>
      </w:r>
      <w:proofErr w:type="gramEnd"/>
      <w:r>
        <w:t>).</w:t>
      </w:r>
    </w:p>
    <w:p w:rsidR="004B4F08" w:rsidRDefault="00595754" w:rsidP="00596E5A">
      <w:pPr>
        <w:pStyle w:val="BodyText"/>
        <w:spacing w:after="120" w:line="249" w:lineRule="auto"/>
      </w:pPr>
      <w:r>
        <w:t>Therefore as the participants and the researcher were all women and the study focused</w:t>
      </w:r>
      <w:r>
        <w:rPr>
          <w:spacing w:val="-16"/>
        </w:rPr>
        <w:t xml:space="preserve"> </w:t>
      </w:r>
      <w:r>
        <w:t>on</w:t>
      </w:r>
      <w:r>
        <w:rPr>
          <w:spacing w:val="-16"/>
        </w:rPr>
        <w:t xml:space="preserve"> </w:t>
      </w:r>
      <w:r>
        <w:t>bereavement</w:t>
      </w:r>
      <w:r>
        <w:rPr>
          <w:spacing w:val="-16"/>
        </w:rPr>
        <w:t xml:space="preserve"> </w:t>
      </w:r>
      <w:r>
        <w:t>experiences</w:t>
      </w:r>
      <w:r>
        <w:rPr>
          <w:spacing w:val="-16"/>
        </w:rPr>
        <w:t xml:space="preserve"> </w:t>
      </w:r>
      <w:r>
        <w:t>from</w:t>
      </w:r>
      <w:r>
        <w:rPr>
          <w:spacing w:val="-16"/>
        </w:rPr>
        <w:t xml:space="preserve"> </w:t>
      </w:r>
      <w:r>
        <w:t>the perspective of women, the research is</w:t>
      </w:r>
      <w:r>
        <w:rPr>
          <w:spacing w:val="-30"/>
        </w:rPr>
        <w:t xml:space="preserve"> </w:t>
      </w:r>
      <w:r>
        <w:t>closely aligned to feminist paradigms. Feminist approaches often research sensitive subjects related</w:t>
      </w:r>
      <w:r>
        <w:rPr>
          <w:spacing w:val="-18"/>
        </w:rPr>
        <w:t xml:space="preserve"> </w:t>
      </w:r>
      <w:r>
        <w:t>to</w:t>
      </w:r>
      <w:r>
        <w:rPr>
          <w:spacing w:val="-18"/>
        </w:rPr>
        <w:t xml:space="preserve"> </w:t>
      </w:r>
      <w:r>
        <w:t>the</w:t>
      </w:r>
      <w:r>
        <w:rPr>
          <w:spacing w:val="-18"/>
        </w:rPr>
        <w:t xml:space="preserve"> </w:t>
      </w:r>
      <w:r>
        <w:t>experiences</w:t>
      </w:r>
      <w:r>
        <w:rPr>
          <w:spacing w:val="-18"/>
        </w:rPr>
        <w:t xml:space="preserve"> </w:t>
      </w:r>
      <w:r>
        <w:t>and</w:t>
      </w:r>
      <w:r>
        <w:rPr>
          <w:spacing w:val="-18"/>
        </w:rPr>
        <w:t xml:space="preserve"> </w:t>
      </w:r>
      <w:r>
        <w:t>place</w:t>
      </w:r>
      <w:r>
        <w:rPr>
          <w:spacing w:val="-18"/>
        </w:rPr>
        <w:t xml:space="preserve"> </w:t>
      </w:r>
      <w:r>
        <w:t>of</w:t>
      </w:r>
      <w:r>
        <w:rPr>
          <w:spacing w:val="-18"/>
        </w:rPr>
        <w:t xml:space="preserve"> </w:t>
      </w:r>
      <w:r>
        <w:t>women in society (Oakley, 1981; Dickenson-Swift</w:t>
      </w:r>
      <w:r>
        <w:rPr>
          <w:spacing w:val="-28"/>
        </w:rPr>
        <w:t xml:space="preserve"> </w:t>
      </w:r>
      <w:r>
        <w:t xml:space="preserve">et al, 2008). Although the place of women in Gypsy and </w:t>
      </w:r>
      <w:proofErr w:type="spellStart"/>
      <w:r>
        <w:t>Traveller</w:t>
      </w:r>
      <w:proofErr w:type="spellEnd"/>
      <w:r>
        <w:t xml:space="preserve"> culture is not the main focus of this </w:t>
      </w:r>
      <w:r>
        <w:rPr>
          <w:spacing w:val="-4"/>
        </w:rPr>
        <w:t xml:space="preserve">study, </w:t>
      </w:r>
      <w:r>
        <w:t xml:space="preserve">gendered role traditions were influential in the decisions to only access women for this research. Participants were all female between the ages of fifteen and mid-fifties </w:t>
      </w:r>
      <w:r>
        <w:lastRenderedPageBreak/>
        <w:t xml:space="preserve">accessed via opportunistic sampling, with participants having responded to requests made by the advisory </w:t>
      </w:r>
      <w:proofErr w:type="spellStart"/>
      <w:r>
        <w:t>organisations</w:t>
      </w:r>
      <w:proofErr w:type="spellEnd"/>
      <w:r>
        <w:t>. This age range provided participants who spanned four generations of families, including grandmothers, mothers, daughters and granddaughters, thus giving</w:t>
      </w:r>
      <w:r w:rsidR="00596E5A">
        <w:t xml:space="preserve"> </w:t>
      </w:r>
      <w:r>
        <w:t>a perspective of bereavement from different</w:t>
      </w:r>
      <w:r w:rsidR="00596E5A">
        <w:t xml:space="preserve"> </w:t>
      </w:r>
      <w:r>
        <w:t>roles and relationships within the same families.</w:t>
      </w:r>
    </w:p>
    <w:p w:rsidR="004B4F08" w:rsidRDefault="00595754" w:rsidP="00596E5A">
      <w:pPr>
        <w:pStyle w:val="BodyText"/>
        <w:spacing w:after="120" w:line="249" w:lineRule="auto"/>
      </w:pPr>
      <w:r>
        <w:t xml:space="preserve">Given the sensitive nature of the research, narrative inquiry using focus groups and narrative conversations was used to hear the bereavement experiences of the participants. </w:t>
      </w:r>
      <w:r>
        <w:rPr>
          <w:spacing w:val="-6"/>
        </w:rPr>
        <w:t xml:space="preserve">Two </w:t>
      </w:r>
      <w:r>
        <w:t xml:space="preserve">focus groups, one with eight Irish </w:t>
      </w:r>
      <w:proofErr w:type="spellStart"/>
      <w:r>
        <w:t>Travellers</w:t>
      </w:r>
      <w:proofErr w:type="spellEnd"/>
      <w:r>
        <w:t xml:space="preserve"> and one English Gypsy and the other with seven English Gypsies were carried </w:t>
      </w:r>
      <w:r>
        <w:rPr>
          <w:spacing w:val="-3"/>
        </w:rPr>
        <w:t>ou</w:t>
      </w:r>
      <w:r w:rsidR="00596E5A">
        <w:rPr>
          <w:spacing w:val="-3"/>
        </w:rPr>
        <w:t>t</w:t>
      </w:r>
      <w:r>
        <w:rPr>
          <w:spacing w:val="-3"/>
        </w:rPr>
        <w:t xml:space="preserve">, </w:t>
      </w:r>
      <w:r>
        <w:t>followed by a further nine individual narrative conversations. In addition a workshop using stories, music and art to explore bereavement experiences from children’s perspectives were carried out with seven children and young people between</w:t>
      </w:r>
      <w:r>
        <w:rPr>
          <w:spacing w:val="-40"/>
        </w:rPr>
        <w:t xml:space="preserve"> </w:t>
      </w:r>
      <w:r>
        <w:t>the ages of seven and</w:t>
      </w:r>
      <w:r>
        <w:rPr>
          <w:spacing w:val="-27"/>
        </w:rPr>
        <w:t xml:space="preserve"> </w:t>
      </w:r>
      <w:r>
        <w:t>fifteen.</w:t>
      </w:r>
    </w:p>
    <w:p w:rsidR="004B4F08" w:rsidRDefault="00595754" w:rsidP="00596E5A">
      <w:pPr>
        <w:pStyle w:val="BodyText"/>
        <w:spacing w:after="120" w:line="249" w:lineRule="auto"/>
      </w:pPr>
      <w:r>
        <w:t xml:space="preserve">A thematic analysis of the data identified the following themes, cultural characteristics, religion, health, gender and family as influential in shaping the bereavement practices and </w:t>
      </w:r>
      <w:proofErr w:type="spellStart"/>
      <w:r>
        <w:t>behaviours</w:t>
      </w:r>
      <w:proofErr w:type="spellEnd"/>
      <w:r>
        <w:t xml:space="preserve"> of Gypsy and </w:t>
      </w:r>
      <w:proofErr w:type="spellStart"/>
      <w:r>
        <w:t>Traveller</w:t>
      </w:r>
      <w:proofErr w:type="spellEnd"/>
      <w:r>
        <w:t xml:space="preserve"> families.  The stories heard during this study confirm that bereavement creates long term problems for Gypsies and </w:t>
      </w:r>
      <w:proofErr w:type="spellStart"/>
      <w:r>
        <w:t>Travellers</w:t>
      </w:r>
      <w:proofErr w:type="spellEnd"/>
      <w:r>
        <w:t xml:space="preserve">, the consequences of which result from strong cognate relationships and the cultural practice of not discussing death. Embedded in these relationships are very strong protective </w:t>
      </w:r>
      <w:proofErr w:type="spellStart"/>
      <w:r>
        <w:t>behaviours</w:t>
      </w:r>
      <w:proofErr w:type="spellEnd"/>
      <w:r>
        <w:t xml:space="preserve">. It is this predominant need to protect family at any cost, which results in part from living within an often hostile majority </w:t>
      </w:r>
      <w:r>
        <w:rPr>
          <w:spacing w:val="-3"/>
        </w:rPr>
        <w:t xml:space="preserve">society, </w:t>
      </w:r>
      <w:r>
        <w:t xml:space="preserve">but also from the collectivist societal approach that </w:t>
      </w:r>
      <w:proofErr w:type="spellStart"/>
      <w:r>
        <w:t>favours</w:t>
      </w:r>
      <w:proofErr w:type="spellEnd"/>
      <w:r>
        <w:t xml:space="preserve"> the wellbeing of others above that of the individual that appears to have an impact on complexity of bereavement </w:t>
      </w:r>
      <w:proofErr w:type="spellStart"/>
      <w:r>
        <w:t>behaviours</w:t>
      </w:r>
      <w:proofErr w:type="spellEnd"/>
      <w:r>
        <w:t xml:space="preserve"> of Gypsies and </w:t>
      </w:r>
      <w:proofErr w:type="spellStart"/>
      <w:r>
        <w:t>Travellers</w:t>
      </w:r>
      <w:proofErr w:type="spellEnd"/>
      <w:r>
        <w:t xml:space="preserve">. It is particularly </w:t>
      </w:r>
      <w:r>
        <w:rPr>
          <w:spacing w:val="2"/>
        </w:rPr>
        <w:t>notable</w:t>
      </w:r>
      <w:r w:rsidR="00596E5A">
        <w:rPr>
          <w:spacing w:val="2"/>
        </w:rPr>
        <w:t xml:space="preserve"> </w:t>
      </w:r>
      <w:r>
        <w:rPr>
          <w:spacing w:val="2"/>
        </w:rPr>
        <w:t>in</w:t>
      </w:r>
      <w:r>
        <w:rPr>
          <w:spacing w:val="-32"/>
        </w:rPr>
        <w:t xml:space="preserve"> </w:t>
      </w:r>
      <w:r>
        <w:t>women</w:t>
      </w:r>
      <w:r>
        <w:rPr>
          <w:spacing w:val="-32"/>
        </w:rPr>
        <w:t xml:space="preserve"> </w:t>
      </w:r>
      <w:r>
        <w:t>who</w:t>
      </w:r>
      <w:r>
        <w:rPr>
          <w:spacing w:val="-32"/>
        </w:rPr>
        <w:t xml:space="preserve"> </w:t>
      </w:r>
      <w:r>
        <w:t>will</w:t>
      </w:r>
      <w:r>
        <w:rPr>
          <w:spacing w:val="-32"/>
        </w:rPr>
        <w:t xml:space="preserve"> </w:t>
      </w:r>
      <w:r>
        <w:rPr>
          <w:spacing w:val="2"/>
        </w:rPr>
        <w:t>consistently</w:t>
      </w:r>
      <w:r w:rsidR="00596E5A">
        <w:rPr>
          <w:spacing w:val="2"/>
        </w:rPr>
        <w:t xml:space="preserve"> </w:t>
      </w:r>
      <w:r>
        <w:rPr>
          <w:spacing w:val="2"/>
        </w:rPr>
        <w:t>put</w:t>
      </w:r>
      <w:r w:rsidR="00596E5A">
        <w:rPr>
          <w:spacing w:val="2"/>
        </w:rPr>
        <w:t xml:space="preserve"> </w:t>
      </w:r>
      <w:r>
        <w:rPr>
          <w:spacing w:val="2"/>
        </w:rPr>
        <w:t xml:space="preserve">the </w:t>
      </w:r>
      <w:r>
        <w:t>care and protection of other family members above their own health and</w:t>
      </w:r>
      <w:r>
        <w:rPr>
          <w:spacing w:val="-10"/>
        </w:rPr>
        <w:t xml:space="preserve"> </w:t>
      </w:r>
      <w:r>
        <w:t>wellbeing.</w:t>
      </w:r>
    </w:p>
    <w:p w:rsidR="004B4F08" w:rsidRDefault="00595754" w:rsidP="00596E5A">
      <w:pPr>
        <w:pStyle w:val="BodyText"/>
        <w:spacing w:after="120" w:line="249" w:lineRule="auto"/>
      </w:pPr>
      <w:r>
        <w:t xml:space="preserve">This paper explores research participants’ capacity for resilience by considering the risks and protective factors faced by Gypsy and </w:t>
      </w:r>
      <w:proofErr w:type="spellStart"/>
      <w:r>
        <w:t>Traveller</w:t>
      </w:r>
      <w:proofErr w:type="spellEnd"/>
      <w:r>
        <w:t xml:space="preserve"> families including the impact on</w:t>
      </w:r>
      <w:r>
        <w:rPr>
          <w:spacing w:val="-15"/>
        </w:rPr>
        <w:t xml:space="preserve"> </w:t>
      </w:r>
      <w:r>
        <w:t>the</w:t>
      </w:r>
      <w:r>
        <w:rPr>
          <w:spacing w:val="-15"/>
        </w:rPr>
        <w:t xml:space="preserve"> </w:t>
      </w:r>
      <w:r>
        <w:t>development</w:t>
      </w:r>
      <w:r>
        <w:rPr>
          <w:spacing w:val="-15"/>
        </w:rPr>
        <w:t xml:space="preserve"> </w:t>
      </w:r>
      <w:r>
        <w:t>of</w:t>
      </w:r>
      <w:r>
        <w:rPr>
          <w:spacing w:val="-15"/>
        </w:rPr>
        <w:t xml:space="preserve"> </w:t>
      </w:r>
      <w:r>
        <w:t>resilient</w:t>
      </w:r>
      <w:r>
        <w:rPr>
          <w:spacing w:val="-15"/>
        </w:rPr>
        <w:t xml:space="preserve"> </w:t>
      </w:r>
      <w:r>
        <w:t>children</w:t>
      </w:r>
      <w:r>
        <w:rPr>
          <w:spacing w:val="-15"/>
        </w:rPr>
        <w:t xml:space="preserve"> </w:t>
      </w:r>
      <w:r>
        <w:t>when living with frequent and multigenerational bereavement experiences.</w:t>
      </w:r>
    </w:p>
    <w:p w:rsidR="00596E5A" w:rsidRDefault="00596E5A" w:rsidP="00596E5A">
      <w:pPr>
        <w:pStyle w:val="Heading1"/>
        <w:spacing w:after="120"/>
        <w:ind w:left="0"/>
      </w:pPr>
    </w:p>
    <w:p w:rsidR="004B4F08" w:rsidRDefault="00595754" w:rsidP="00596E5A">
      <w:pPr>
        <w:pStyle w:val="Heading1"/>
        <w:spacing w:after="120"/>
        <w:ind w:left="0"/>
      </w:pPr>
      <w:r>
        <w:t xml:space="preserve">Who are Gypsies and </w:t>
      </w:r>
      <w:proofErr w:type="spellStart"/>
      <w:r>
        <w:t>Travellers</w:t>
      </w:r>
      <w:proofErr w:type="spellEnd"/>
      <w:r>
        <w:t>?</w:t>
      </w:r>
    </w:p>
    <w:p w:rsidR="004B4F08" w:rsidRDefault="00595754" w:rsidP="00596E5A">
      <w:pPr>
        <w:pStyle w:val="BodyText"/>
        <w:spacing w:before="12" w:after="120" w:line="249" w:lineRule="auto"/>
      </w:pPr>
      <w:r>
        <w:t>In order to set the scene it is important to clarify who are included within this definition.</w:t>
      </w:r>
      <w:r w:rsidR="00596E5A">
        <w:t xml:space="preserve">  </w:t>
      </w:r>
      <w:r>
        <w:t>In</w:t>
      </w:r>
      <w:r>
        <w:rPr>
          <w:spacing w:val="-16"/>
        </w:rPr>
        <w:t xml:space="preserve"> </w:t>
      </w:r>
      <w:r>
        <w:t>Britain,</w:t>
      </w:r>
      <w:r>
        <w:rPr>
          <w:spacing w:val="-16"/>
        </w:rPr>
        <w:t xml:space="preserve"> </w:t>
      </w:r>
      <w:r>
        <w:t>‘Gypsies</w:t>
      </w:r>
      <w:r>
        <w:rPr>
          <w:spacing w:val="-16"/>
        </w:rPr>
        <w:t xml:space="preserve"> </w:t>
      </w:r>
      <w:r>
        <w:t>and</w:t>
      </w:r>
      <w:r>
        <w:rPr>
          <w:spacing w:val="-20"/>
        </w:rPr>
        <w:t xml:space="preserve"> </w:t>
      </w:r>
      <w:proofErr w:type="spellStart"/>
      <w:r>
        <w:t>Travellers’</w:t>
      </w:r>
      <w:proofErr w:type="spellEnd"/>
      <w:r>
        <w:t xml:space="preserve"> is a generic term used to identify members of ethnic groups who are traditionally nomadic. Defining who is a Gypsy and </w:t>
      </w:r>
      <w:proofErr w:type="spellStart"/>
      <w:r>
        <w:t>Traveller</w:t>
      </w:r>
      <w:proofErr w:type="spellEnd"/>
      <w:r>
        <w:t xml:space="preserve"> is however relatively complex, with different formulations found in UK planning </w:t>
      </w:r>
      <w:r>
        <w:rPr>
          <w:spacing w:val="-4"/>
        </w:rPr>
        <w:t xml:space="preserve">law, </w:t>
      </w:r>
      <w:r>
        <w:t>which is based on nomadism (as</w:t>
      </w:r>
      <w:r>
        <w:rPr>
          <w:spacing w:val="-13"/>
        </w:rPr>
        <w:t xml:space="preserve"> </w:t>
      </w:r>
      <w:r>
        <w:t>still</w:t>
      </w:r>
      <w:r>
        <w:rPr>
          <w:spacing w:val="-13"/>
        </w:rPr>
        <w:t xml:space="preserve"> </w:t>
      </w:r>
      <w:proofErr w:type="spellStart"/>
      <w:r>
        <w:t>practised</w:t>
      </w:r>
      <w:proofErr w:type="spellEnd"/>
      <w:r>
        <w:rPr>
          <w:spacing w:val="-13"/>
        </w:rPr>
        <w:t xml:space="preserve"> </w:t>
      </w:r>
      <w:r>
        <w:t>by</w:t>
      </w:r>
      <w:r>
        <w:rPr>
          <w:spacing w:val="-13"/>
        </w:rPr>
        <w:t xml:space="preserve"> </w:t>
      </w:r>
      <w:r>
        <w:t>a</w:t>
      </w:r>
      <w:r>
        <w:rPr>
          <w:spacing w:val="-13"/>
        </w:rPr>
        <w:t xml:space="preserve"> </w:t>
      </w:r>
      <w:r>
        <w:t>considerable</w:t>
      </w:r>
      <w:r>
        <w:rPr>
          <w:spacing w:val="-13"/>
        </w:rPr>
        <w:t xml:space="preserve"> </w:t>
      </w:r>
      <w:r>
        <w:t>number</w:t>
      </w:r>
      <w:r>
        <w:rPr>
          <w:spacing w:val="-13"/>
        </w:rPr>
        <w:t xml:space="preserve"> </w:t>
      </w:r>
      <w:r>
        <w:t>of Gypsy/</w:t>
      </w:r>
      <w:proofErr w:type="spellStart"/>
      <w:r>
        <w:t>Travellers</w:t>
      </w:r>
      <w:proofErr w:type="spellEnd"/>
      <w:r>
        <w:t xml:space="preserve"> in the UK) and also under the Race Relations Acts which provides protection for individuals who are members of ethnic groups. It is important to </w:t>
      </w:r>
      <w:proofErr w:type="spellStart"/>
      <w:r>
        <w:t>recognise</w:t>
      </w:r>
      <w:proofErr w:type="spellEnd"/>
      <w:r>
        <w:t xml:space="preserve"> that there are a number of distinct groups commonly included within the generic term Gypsies/</w:t>
      </w:r>
      <w:proofErr w:type="spellStart"/>
      <w:r>
        <w:t>Travellers</w:t>
      </w:r>
      <w:proofErr w:type="spellEnd"/>
      <w:r>
        <w:t xml:space="preserve">, e.g. English Romany Gypsies, </w:t>
      </w:r>
      <w:r>
        <w:rPr>
          <w:spacing w:val="-4"/>
        </w:rPr>
        <w:t>Welsh</w:t>
      </w:r>
      <w:r>
        <w:rPr>
          <w:spacing w:val="51"/>
        </w:rPr>
        <w:t xml:space="preserve"> </w:t>
      </w:r>
      <w:r>
        <w:t xml:space="preserve">Gypsies, Scottish and Irish </w:t>
      </w:r>
      <w:proofErr w:type="spellStart"/>
      <w:r>
        <w:t>Travellers</w:t>
      </w:r>
      <w:proofErr w:type="spellEnd"/>
      <w:r>
        <w:t xml:space="preserve">, Show People, (Fairground </w:t>
      </w:r>
      <w:proofErr w:type="spellStart"/>
      <w:r>
        <w:t>Travellers</w:t>
      </w:r>
      <w:proofErr w:type="spellEnd"/>
      <w:r>
        <w:t xml:space="preserve">) </w:t>
      </w:r>
      <w:proofErr w:type="spellStart"/>
      <w:r>
        <w:t>Bargees</w:t>
      </w:r>
      <w:proofErr w:type="spellEnd"/>
      <w:r>
        <w:t xml:space="preserve"> (barge or boat dwellers) European Roma and New </w:t>
      </w:r>
      <w:proofErr w:type="spellStart"/>
      <w:r>
        <w:t>Travellers</w:t>
      </w:r>
      <w:proofErr w:type="spellEnd"/>
      <w:r>
        <w:t xml:space="preserve"> (Clark &amp; Greenfields, 2006). For the purpose of this paper the term ‘Gypsies and </w:t>
      </w:r>
      <w:proofErr w:type="spellStart"/>
      <w:r>
        <w:t>Travellers’</w:t>
      </w:r>
      <w:proofErr w:type="spellEnd"/>
      <w:r>
        <w:t xml:space="preserve"> is used to refer simply to English Romany Gypsies and Irish </w:t>
      </w:r>
      <w:proofErr w:type="spellStart"/>
      <w:r>
        <w:t>Travellers</w:t>
      </w:r>
      <w:proofErr w:type="spellEnd"/>
      <w:r>
        <w:t xml:space="preserve"> the largest of these populations in Britain.</w:t>
      </w:r>
    </w:p>
    <w:p w:rsidR="004B4F08" w:rsidRDefault="00595754" w:rsidP="00596E5A">
      <w:pPr>
        <w:pStyle w:val="BodyText"/>
        <w:spacing w:after="120" w:line="249" w:lineRule="auto"/>
      </w:pPr>
      <w:r>
        <w:t xml:space="preserve">Despite various estimates the size of the Gypsy </w:t>
      </w:r>
      <w:proofErr w:type="spellStart"/>
      <w:r>
        <w:t>Traveller</w:t>
      </w:r>
      <w:proofErr w:type="spellEnd"/>
      <w:r>
        <w:t xml:space="preserve"> population remains unclear. In 2006 the Commission for Racial Equality (CRE) suggested that there may be many as </w:t>
      </w:r>
      <w:r>
        <w:lastRenderedPageBreak/>
        <w:t xml:space="preserve">300,000 Gypsies, Roma and </w:t>
      </w:r>
      <w:proofErr w:type="spellStart"/>
      <w:r>
        <w:t>Travellers</w:t>
      </w:r>
      <w:proofErr w:type="spellEnd"/>
      <w:r>
        <w:t xml:space="preserve"> in the UK. However the </w:t>
      </w:r>
      <w:r>
        <w:rPr>
          <w:spacing w:val="-3"/>
        </w:rPr>
        <w:t xml:space="preserve">2011 </w:t>
      </w:r>
      <w:r>
        <w:t xml:space="preserve">Census identified much smaller numbers, 58,000, (ONS, 2014) but only included English Romany Gypsies and Irish </w:t>
      </w:r>
      <w:proofErr w:type="spellStart"/>
      <w:r>
        <w:t>Travellers</w:t>
      </w:r>
      <w:proofErr w:type="spellEnd"/>
      <w:r>
        <w:t xml:space="preserve"> who were housed or on </w:t>
      </w:r>
      <w:proofErr w:type="spellStart"/>
      <w:r>
        <w:t>authorised</w:t>
      </w:r>
      <w:proofErr w:type="spellEnd"/>
      <w:r>
        <w:t xml:space="preserve"> sites and those who chose to self- ascribe and complete the census. Following identification of this disparity in assessment of population, the </w:t>
      </w:r>
      <w:proofErr w:type="spellStart"/>
      <w:r>
        <w:t>Traveller</w:t>
      </w:r>
      <w:proofErr w:type="spellEnd"/>
      <w:r>
        <w:t xml:space="preserve"> Movement in Britain sought to contrast this official data with</w:t>
      </w:r>
      <w:r>
        <w:rPr>
          <w:spacing w:val="-25"/>
        </w:rPr>
        <w:t xml:space="preserve"> </w:t>
      </w:r>
      <w:r>
        <w:t>a</w:t>
      </w:r>
      <w:r>
        <w:rPr>
          <w:spacing w:val="-25"/>
        </w:rPr>
        <w:t xml:space="preserve"> </w:t>
      </w:r>
      <w:r>
        <w:t>more</w:t>
      </w:r>
      <w:r>
        <w:rPr>
          <w:spacing w:val="-25"/>
        </w:rPr>
        <w:t xml:space="preserve"> </w:t>
      </w:r>
      <w:r>
        <w:t>accurate</w:t>
      </w:r>
      <w:r>
        <w:rPr>
          <w:spacing w:val="-25"/>
        </w:rPr>
        <w:t xml:space="preserve"> </w:t>
      </w:r>
      <w:r>
        <w:t>account</w:t>
      </w:r>
      <w:r>
        <w:rPr>
          <w:spacing w:val="-25"/>
        </w:rPr>
        <w:t xml:space="preserve"> </w:t>
      </w:r>
      <w:r>
        <w:t>using</w:t>
      </w:r>
      <w:r>
        <w:rPr>
          <w:spacing w:val="-25"/>
        </w:rPr>
        <w:t xml:space="preserve"> </w:t>
      </w:r>
      <w:r>
        <w:t xml:space="preserve">population data from Gypsy </w:t>
      </w:r>
      <w:proofErr w:type="spellStart"/>
      <w:r>
        <w:t>Traveller</w:t>
      </w:r>
      <w:proofErr w:type="spellEnd"/>
      <w:r>
        <w:t xml:space="preserve"> Accommodation Needs Assessments undertaken in 2011. Use of these data sets identified the Gypsy </w:t>
      </w:r>
      <w:proofErr w:type="spellStart"/>
      <w:r>
        <w:t>Traveller</w:t>
      </w:r>
      <w:proofErr w:type="spellEnd"/>
      <w:r>
        <w:t xml:space="preserve"> population as 119.193 more than double the numbers suggested by the census (ITMB,</w:t>
      </w:r>
      <w:r>
        <w:rPr>
          <w:spacing w:val="-5"/>
        </w:rPr>
        <w:t xml:space="preserve"> </w:t>
      </w:r>
      <w:r>
        <w:t>2013).</w:t>
      </w:r>
    </w:p>
    <w:p w:rsidR="004B4F08" w:rsidRDefault="00595754" w:rsidP="00596E5A">
      <w:pPr>
        <w:pStyle w:val="BodyText"/>
        <w:spacing w:after="120"/>
      </w:pPr>
      <w:r>
        <w:t>The difficulties in accurately depicting the</w:t>
      </w:r>
      <w:r w:rsidR="00596E5A">
        <w:t xml:space="preserve"> </w:t>
      </w:r>
      <w:r>
        <w:t xml:space="preserve">numbers of Gypsies and </w:t>
      </w:r>
      <w:proofErr w:type="spellStart"/>
      <w:r>
        <w:t>Travellers</w:t>
      </w:r>
      <w:proofErr w:type="spellEnd"/>
      <w:r>
        <w:t xml:space="preserve"> is in part due to their separateness from mainstream </w:t>
      </w:r>
      <w:r>
        <w:rPr>
          <w:spacing w:val="-3"/>
        </w:rPr>
        <w:t xml:space="preserve">society, </w:t>
      </w:r>
      <w:r>
        <w:t>meaning that they remain a largely hidden community in mainstream consciousness In part this invisibility is used as a protective strategy by the communities, to maintain their distinct cultural heritage and also to prevent assimilation into the sedentary society (</w:t>
      </w:r>
      <w:proofErr w:type="spellStart"/>
      <w:r>
        <w:t>Liegeois</w:t>
      </w:r>
      <w:proofErr w:type="spellEnd"/>
      <w:r>
        <w:t>, 2007).</w:t>
      </w:r>
      <w:r>
        <w:rPr>
          <w:spacing w:val="-46"/>
        </w:rPr>
        <w:t xml:space="preserve"> </w:t>
      </w:r>
      <w:r>
        <w:t xml:space="preserve">However, invisibility also keeps them </w:t>
      </w:r>
      <w:proofErr w:type="spellStart"/>
      <w:r>
        <w:t>marginalised</w:t>
      </w:r>
      <w:proofErr w:type="spellEnd"/>
      <w:r>
        <w:t xml:space="preserve"> and misunderstood by the wider population, creating a dichotomy of views, from the </w:t>
      </w:r>
      <w:proofErr w:type="spellStart"/>
      <w:r>
        <w:t>historicised</w:t>
      </w:r>
      <w:proofErr w:type="spellEnd"/>
      <w:r>
        <w:t xml:space="preserve"> and </w:t>
      </w:r>
      <w:proofErr w:type="spellStart"/>
      <w:r>
        <w:t>romanticised</w:t>
      </w:r>
      <w:proofErr w:type="spellEnd"/>
      <w:r>
        <w:t xml:space="preserve"> notion of glamorous beauties leading a nomadic lifestyle with horse drawn wagons in country lanes, juxtaposed against the more recent stereotypical view of ‘dirty’ and ‘dishonest’ people living in illegally parked caravans (Evans, 1999; Richardson et al, 2007). The reality is in fact more complex as may be expected of a </w:t>
      </w:r>
      <w:proofErr w:type="spellStart"/>
      <w:r>
        <w:t>marginalised</w:t>
      </w:r>
      <w:proofErr w:type="spellEnd"/>
      <w:r>
        <w:t xml:space="preserve"> community who have experienced a long history of prejudice and discrimination dating back to the Sixteenth century when they were first identified as present in the</w:t>
      </w:r>
      <w:r>
        <w:rPr>
          <w:spacing w:val="-17"/>
        </w:rPr>
        <w:t xml:space="preserve"> </w:t>
      </w:r>
      <w:r>
        <w:t>UK.</w:t>
      </w:r>
    </w:p>
    <w:p w:rsidR="004B4F08" w:rsidRDefault="00595754" w:rsidP="00596E5A">
      <w:pPr>
        <w:pStyle w:val="BodyText"/>
        <w:spacing w:after="120" w:line="249" w:lineRule="auto"/>
      </w:pPr>
      <w:r>
        <w:t xml:space="preserve">Whilst Gypsies and </w:t>
      </w:r>
      <w:proofErr w:type="spellStart"/>
      <w:r>
        <w:t>Travellers</w:t>
      </w:r>
      <w:proofErr w:type="spellEnd"/>
      <w:r>
        <w:t xml:space="preserve"> undoubtedly experience an unequal positon as ‘others’ within the mainstream society which creates many of the adversities they experience, they simultaneously remain the negative focus of discourse pertaining to ‘unruly’ ethnic minorities. However there is a growing discourse highlighting the growth of the power of self-identity and community activism which promoting social justice and human rights, a process that is becoming increasingly successful in empowering rather than creating a </w:t>
      </w:r>
      <w:proofErr w:type="spellStart"/>
      <w:r>
        <w:t>victimisation</w:t>
      </w:r>
      <w:proofErr w:type="spellEnd"/>
      <w:r>
        <w:t xml:space="preserve"> narrative of Gypsies’</w:t>
      </w:r>
      <w:r>
        <w:rPr>
          <w:spacing w:val="-34"/>
        </w:rPr>
        <w:t xml:space="preserve"> </w:t>
      </w:r>
      <w:r>
        <w:t>and</w:t>
      </w:r>
      <w:r>
        <w:rPr>
          <w:spacing w:val="-22"/>
        </w:rPr>
        <w:t xml:space="preserve"> </w:t>
      </w:r>
      <w:proofErr w:type="spellStart"/>
      <w:r>
        <w:t>Travellers’</w:t>
      </w:r>
      <w:proofErr w:type="spellEnd"/>
      <w:r>
        <w:rPr>
          <w:spacing w:val="-34"/>
        </w:rPr>
        <w:t xml:space="preserve"> </w:t>
      </w:r>
      <w:r>
        <w:t>experiences</w:t>
      </w:r>
      <w:r>
        <w:rPr>
          <w:spacing w:val="-18"/>
        </w:rPr>
        <w:t xml:space="preserve"> </w:t>
      </w:r>
      <w:r>
        <w:t xml:space="preserve">(Powell, 2008; </w:t>
      </w:r>
      <w:r>
        <w:rPr>
          <w:spacing w:val="-4"/>
        </w:rPr>
        <w:t xml:space="preserve">Ryder, </w:t>
      </w:r>
      <w:proofErr w:type="spellStart"/>
      <w:r>
        <w:t>Cemlyn</w:t>
      </w:r>
      <w:proofErr w:type="spellEnd"/>
      <w:r>
        <w:t xml:space="preserve"> &amp; Acton,</w:t>
      </w:r>
      <w:r>
        <w:rPr>
          <w:spacing w:val="-12"/>
        </w:rPr>
        <w:t xml:space="preserve"> </w:t>
      </w:r>
      <w:r>
        <w:t>2014).</w:t>
      </w:r>
    </w:p>
    <w:p w:rsidR="004B4F08" w:rsidRDefault="00595754" w:rsidP="00FC0D64">
      <w:pPr>
        <w:pStyle w:val="BodyText"/>
        <w:spacing w:after="120" w:line="249" w:lineRule="auto"/>
      </w:pPr>
      <w:r>
        <w:t xml:space="preserve">Nonetheless the separateness and lifestyle choices </w:t>
      </w:r>
      <w:proofErr w:type="spellStart"/>
      <w:r>
        <w:t>favoured</w:t>
      </w:r>
      <w:proofErr w:type="spellEnd"/>
      <w:r>
        <w:t xml:space="preserve"> by many Gypsies and </w:t>
      </w:r>
      <w:proofErr w:type="spellStart"/>
      <w:r>
        <w:t>Travellers</w:t>
      </w:r>
      <w:proofErr w:type="spellEnd"/>
      <w:r>
        <w:t xml:space="preserve"> in the UK, which is often at odds with mainstream sedentary </w:t>
      </w:r>
      <w:r>
        <w:rPr>
          <w:spacing w:val="-3"/>
        </w:rPr>
        <w:t xml:space="preserve">society, </w:t>
      </w:r>
      <w:r>
        <w:t>has resulted</w:t>
      </w:r>
      <w:r>
        <w:rPr>
          <w:spacing w:val="-29"/>
        </w:rPr>
        <w:t xml:space="preserve"> </w:t>
      </w:r>
      <w:r>
        <w:t>in</w:t>
      </w:r>
      <w:r>
        <w:rPr>
          <w:spacing w:val="-29"/>
        </w:rPr>
        <w:t xml:space="preserve"> </w:t>
      </w:r>
      <w:r>
        <w:t>a</w:t>
      </w:r>
      <w:r>
        <w:rPr>
          <w:spacing w:val="-29"/>
        </w:rPr>
        <w:t xml:space="preserve"> </w:t>
      </w:r>
      <w:r>
        <w:t>complex</w:t>
      </w:r>
      <w:r>
        <w:rPr>
          <w:spacing w:val="-29"/>
        </w:rPr>
        <w:t xml:space="preserve"> </w:t>
      </w:r>
      <w:r>
        <w:t>and</w:t>
      </w:r>
      <w:r>
        <w:rPr>
          <w:spacing w:val="-29"/>
        </w:rPr>
        <w:t xml:space="preserve"> </w:t>
      </w:r>
      <w:r>
        <w:t>difficult</w:t>
      </w:r>
      <w:r>
        <w:rPr>
          <w:spacing w:val="-29"/>
        </w:rPr>
        <w:t xml:space="preserve"> </w:t>
      </w:r>
      <w:r>
        <w:t xml:space="preserve">relationship between Gypsies, </w:t>
      </w:r>
      <w:proofErr w:type="spellStart"/>
      <w:r>
        <w:t>Travellers</w:t>
      </w:r>
      <w:proofErr w:type="spellEnd"/>
      <w:r>
        <w:t xml:space="preserve"> and the state (Bancroft, 2005;CRE,2006). Consequently increasingly</w:t>
      </w:r>
      <w:r>
        <w:rPr>
          <w:spacing w:val="35"/>
        </w:rPr>
        <w:t xml:space="preserve"> </w:t>
      </w:r>
      <w:r>
        <w:t>repressive</w:t>
      </w:r>
      <w:r>
        <w:rPr>
          <w:spacing w:val="35"/>
        </w:rPr>
        <w:t xml:space="preserve"> </w:t>
      </w:r>
      <w:r>
        <w:t>laws</w:t>
      </w:r>
      <w:r>
        <w:rPr>
          <w:spacing w:val="35"/>
        </w:rPr>
        <w:t xml:space="preserve"> </w:t>
      </w:r>
      <w:r>
        <w:t>and</w:t>
      </w:r>
      <w:r>
        <w:rPr>
          <w:spacing w:val="35"/>
        </w:rPr>
        <w:t xml:space="preserve"> </w:t>
      </w:r>
      <w:r>
        <w:t>social</w:t>
      </w:r>
      <w:r>
        <w:rPr>
          <w:spacing w:val="35"/>
        </w:rPr>
        <w:t xml:space="preserve"> </w:t>
      </w:r>
      <w:r>
        <w:t>and</w:t>
      </w:r>
      <w:r w:rsidR="00FC0D64">
        <w:t xml:space="preserve"> </w:t>
      </w:r>
      <w:r>
        <w:t xml:space="preserve">economic exclusion </w:t>
      </w:r>
      <w:r w:rsidR="00FC0D64">
        <w:t xml:space="preserve">and </w:t>
      </w:r>
      <w:r>
        <w:t>health impacting</w:t>
      </w:r>
      <w:r w:rsidR="00FC0D64">
        <w:t xml:space="preserve"> </w:t>
      </w:r>
      <w:r>
        <w:t xml:space="preserve">lifestyle factors such as smoking, substance misuse and generally poor health has led to Gypsies and </w:t>
      </w:r>
      <w:proofErr w:type="spellStart"/>
      <w:r>
        <w:t>Travellers</w:t>
      </w:r>
      <w:proofErr w:type="spellEnd"/>
      <w:r>
        <w:t xml:space="preserve"> having the poorest life chances of any ethnic group in the UK (</w:t>
      </w:r>
      <w:proofErr w:type="spellStart"/>
      <w:r>
        <w:t>Diacon</w:t>
      </w:r>
      <w:proofErr w:type="spellEnd"/>
      <w:r>
        <w:t>,</w:t>
      </w:r>
      <w:r>
        <w:rPr>
          <w:spacing w:val="-20"/>
        </w:rPr>
        <w:t xml:space="preserve"> </w:t>
      </w:r>
      <w:proofErr w:type="spellStart"/>
      <w:r>
        <w:t>Kritman</w:t>
      </w:r>
      <w:proofErr w:type="spellEnd"/>
      <w:r>
        <w:t>,</w:t>
      </w:r>
      <w:r>
        <w:rPr>
          <w:spacing w:val="-24"/>
        </w:rPr>
        <w:t xml:space="preserve"> </w:t>
      </w:r>
      <w:r>
        <w:rPr>
          <w:spacing w:val="-3"/>
        </w:rPr>
        <w:t>Vine,</w:t>
      </w:r>
      <w:r>
        <w:rPr>
          <w:spacing w:val="-28"/>
        </w:rPr>
        <w:t xml:space="preserve"> </w:t>
      </w:r>
      <w:proofErr w:type="spellStart"/>
      <w:r>
        <w:rPr>
          <w:spacing w:val="-5"/>
        </w:rPr>
        <w:t>Yafal</w:t>
      </w:r>
      <w:proofErr w:type="spellEnd"/>
      <w:r>
        <w:rPr>
          <w:spacing w:val="-5"/>
        </w:rPr>
        <w:t>,</w:t>
      </w:r>
      <w:r>
        <w:rPr>
          <w:spacing w:val="-20"/>
        </w:rPr>
        <w:t xml:space="preserve"> </w:t>
      </w:r>
      <w:r>
        <w:t>2007;</w:t>
      </w:r>
      <w:r>
        <w:rPr>
          <w:spacing w:val="-20"/>
        </w:rPr>
        <w:t xml:space="preserve"> </w:t>
      </w:r>
      <w:r>
        <w:t>Ryder</w:t>
      </w:r>
      <w:r>
        <w:rPr>
          <w:spacing w:val="-20"/>
        </w:rPr>
        <w:t xml:space="preserve"> </w:t>
      </w:r>
      <w:r>
        <w:t>&amp; Greenfields,</w:t>
      </w:r>
      <w:r>
        <w:rPr>
          <w:spacing w:val="-17"/>
        </w:rPr>
        <w:t xml:space="preserve"> </w:t>
      </w:r>
      <w:r>
        <w:t>2010).</w:t>
      </w:r>
      <w:r>
        <w:rPr>
          <w:spacing w:val="-17"/>
        </w:rPr>
        <w:t xml:space="preserve"> </w:t>
      </w:r>
      <w:r>
        <w:t>Furthermore</w:t>
      </w:r>
      <w:r>
        <w:rPr>
          <w:spacing w:val="-17"/>
        </w:rPr>
        <w:t xml:space="preserve"> </w:t>
      </w:r>
      <w:r>
        <w:t>the</w:t>
      </w:r>
      <w:r>
        <w:rPr>
          <w:spacing w:val="-17"/>
        </w:rPr>
        <w:t xml:space="preserve"> </w:t>
      </w:r>
      <w:r>
        <w:t xml:space="preserve">marginal physical places occupied by many Gypsies and </w:t>
      </w:r>
      <w:proofErr w:type="spellStart"/>
      <w:r>
        <w:t>Travellers</w:t>
      </w:r>
      <w:proofErr w:type="spellEnd"/>
      <w:r>
        <w:t xml:space="preserve"> often adds to the high levels of exclusion they experience,</w:t>
      </w:r>
      <w:r>
        <w:rPr>
          <w:spacing w:val="55"/>
        </w:rPr>
        <w:t xml:space="preserve"> </w:t>
      </w:r>
      <w:r>
        <w:t>increasing their vulnerability across all aspects of life, in particularly in relation to accommodation, heath, education and employment risk (Greenfields,</w:t>
      </w:r>
      <w:r>
        <w:rPr>
          <w:spacing w:val="-16"/>
        </w:rPr>
        <w:t xml:space="preserve"> </w:t>
      </w:r>
      <w:r>
        <w:t>2012</w:t>
      </w:r>
      <w:r>
        <w:rPr>
          <w:spacing w:val="-16"/>
        </w:rPr>
        <w:t xml:space="preserve"> </w:t>
      </w:r>
      <w:r>
        <w:t>in</w:t>
      </w:r>
      <w:r>
        <w:rPr>
          <w:spacing w:val="-16"/>
        </w:rPr>
        <w:t xml:space="preserve"> </w:t>
      </w:r>
      <w:r>
        <w:t>Greenfields,</w:t>
      </w:r>
      <w:r>
        <w:rPr>
          <w:spacing w:val="-16"/>
        </w:rPr>
        <w:t xml:space="preserve"> </w:t>
      </w:r>
      <w:r>
        <w:t>Dalrymple and Fanning,</w:t>
      </w:r>
      <w:r>
        <w:rPr>
          <w:spacing w:val="-8"/>
        </w:rPr>
        <w:t xml:space="preserve"> </w:t>
      </w:r>
      <w:r>
        <w:t>eds.).</w:t>
      </w:r>
    </w:p>
    <w:p w:rsidR="004B4F08" w:rsidRDefault="00595754" w:rsidP="00596E5A">
      <w:pPr>
        <w:pStyle w:val="BodyText"/>
        <w:spacing w:after="120" w:line="249" w:lineRule="auto"/>
      </w:pPr>
      <w:r>
        <w:t>This is most evident when considering the poor health status and rates of premature mortality found within Gypsies and</w:t>
      </w:r>
      <w:r>
        <w:rPr>
          <w:spacing w:val="-39"/>
        </w:rPr>
        <w:t xml:space="preserve"> </w:t>
      </w:r>
      <w:proofErr w:type="spellStart"/>
      <w:r>
        <w:t>Traveller</w:t>
      </w:r>
      <w:proofErr w:type="spellEnd"/>
      <w:r>
        <w:t xml:space="preserve"> communities</w:t>
      </w:r>
      <w:r>
        <w:rPr>
          <w:spacing w:val="-23"/>
        </w:rPr>
        <w:t xml:space="preserve"> </w:t>
      </w:r>
      <w:r>
        <w:t>when</w:t>
      </w:r>
      <w:r>
        <w:rPr>
          <w:spacing w:val="-23"/>
        </w:rPr>
        <w:t xml:space="preserve"> </w:t>
      </w:r>
      <w:r>
        <w:t>these</w:t>
      </w:r>
      <w:r>
        <w:rPr>
          <w:spacing w:val="-23"/>
        </w:rPr>
        <w:t xml:space="preserve"> </w:t>
      </w:r>
      <w:r>
        <w:t>groups</w:t>
      </w:r>
      <w:r>
        <w:rPr>
          <w:spacing w:val="-23"/>
        </w:rPr>
        <w:t xml:space="preserve"> </w:t>
      </w:r>
      <w:r>
        <w:t>are</w:t>
      </w:r>
      <w:r>
        <w:rPr>
          <w:spacing w:val="-23"/>
        </w:rPr>
        <w:t xml:space="preserve"> </w:t>
      </w:r>
      <w:r>
        <w:t xml:space="preserve">compared to mainstream populations, including individuals with low socio-economic status (Parry et al, 2004). When this multi-factorial exclusion is added to a high rate of multi- generational premature bereavement, often from accidents or preventable deaths, it means that the </w:t>
      </w:r>
      <w:r>
        <w:lastRenderedPageBreak/>
        <w:t xml:space="preserve">individual and socio-cultural significance of death remains at the forefront of Gypsy and </w:t>
      </w:r>
      <w:proofErr w:type="spellStart"/>
      <w:r>
        <w:t>Traveller</w:t>
      </w:r>
      <w:proofErr w:type="spellEnd"/>
      <w:r>
        <w:rPr>
          <w:spacing w:val="-26"/>
        </w:rPr>
        <w:t xml:space="preserve"> </w:t>
      </w:r>
      <w:r>
        <w:t>experiences.</w:t>
      </w:r>
    </w:p>
    <w:p w:rsidR="004B4F08" w:rsidRDefault="00595754" w:rsidP="00596E5A">
      <w:pPr>
        <w:pStyle w:val="BodyText"/>
        <w:spacing w:after="120" w:line="249" w:lineRule="auto"/>
        <w:rPr>
          <w:spacing w:val="-3"/>
        </w:rPr>
      </w:pPr>
      <w:r>
        <w:t>Although</w:t>
      </w:r>
      <w:r>
        <w:rPr>
          <w:spacing w:val="-24"/>
        </w:rPr>
        <w:t xml:space="preserve"> </w:t>
      </w:r>
      <w:r>
        <w:t>my</w:t>
      </w:r>
      <w:r>
        <w:rPr>
          <w:spacing w:val="-24"/>
        </w:rPr>
        <w:t xml:space="preserve"> </w:t>
      </w:r>
      <w:r>
        <w:t>research</w:t>
      </w:r>
      <w:r>
        <w:rPr>
          <w:spacing w:val="-24"/>
        </w:rPr>
        <w:t xml:space="preserve"> </w:t>
      </w:r>
      <w:r>
        <w:t>has</w:t>
      </w:r>
      <w:r>
        <w:rPr>
          <w:spacing w:val="-24"/>
        </w:rPr>
        <w:t xml:space="preserve"> </w:t>
      </w:r>
      <w:r>
        <w:t>focused</w:t>
      </w:r>
      <w:r>
        <w:rPr>
          <w:spacing w:val="-24"/>
        </w:rPr>
        <w:t xml:space="preserve"> </w:t>
      </w:r>
      <w:r>
        <w:t>on</w:t>
      </w:r>
      <w:r>
        <w:rPr>
          <w:spacing w:val="-24"/>
        </w:rPr>
        <w:t xml:space="preserve"> </w:t>
      </w:r>
      <w:r>
        <w:t xml:space="preserve">Gypsies and </w:t>
      </w:r>
      <w:proofErr w:type="spellStart"/>
      <w:r>
        <w:t>Travellers</w:t>
      </w:r>
      <w:proofErr w:type="spellEnd"/>
      <w:r>
        <w:t xml:space="preserve"> in Britain there are many similarities to Roma populations both those in the UK and Europe, who also experience </w:t>
      </w:r>
      <w:proofErr w:type="spellStart"/>
      <w:r>
        <w:t>marginalisation</w:t>
      </w:r>
      <w:proofErr w:type="spellEnd"/>
      <w:r>
        <w:t>, poor housing and education, substandard health care, high infant</w:t>
      </w:r>
      <w:r>
        <w:rPr>
          <w:spacing w:val="-35"/>
        </w:rPr>
        <w:t xml:space="preserve"> </w:t>
      </w:r>
      <w:r>
        <w:t xml:space="preserve">mortality and the shortest life expectancy in Europe (Open Society Foundation (OSF),2013; </w:t>
      </w:r>
      <w:r>
        <w:rPr>
          <w:spacing w:val="-4"/>
        </w:rPr>
        <w:t>Ryder,</w:t>
      </w:r>
      <w:r>
        <w:rPr>
          <w:spacing w:val="51"/>
        </w:rPr>
        <w:t xml:space="preserve"> </w:t>
      </w:r>
      <w:proofErr w:type="spellStart"/>
      <w:r>
        <w:t>Cemlyn</w:t>
      </w:r>
      <w:proofErr w:type="spellEnd"/>
      <w:r>
        <w:t xml:space="preserve"> &amp; Acton, 2014). As the lifestyles and experiences of both Roma and Gypsy/</w:t>
      </w:r>
      <w:proofErr w:type="spellStart"/>
      <w:r>
        <w:t>Traveller</w:t>
      </w:r>
      <w:proofErr w:type="spellEnd"/>
      <w:r>
        <w:t xml:space="preserve"> populations are mirrored it </w:t>
      </w:r>
      <w:r w:rsidR="00FC0D64">
        <w:t xml:space="preserve">is </w:t>
      </w:r>
      <w:r>
        <w:t xml:space="preserve">highly likely that their bereavement experiences will also be </w:t>
      </w:r>
      <w:r>
        <w:rPr>
          <w:spacing w:val="-3"/>
        </w:rPr>
        <w:t>similar.</w:t>
      </w:r>
    </w:p>
    <w:p w:rsidR="00A134F7" w:rsidRDefault="00A134F7" w:rsidP="00596E5A">
      <w:pPr>
        <w:pStyle w:val="BodyText"/>
        <w:spacing w:after="120" w:line="249" w:lineRule="auto"/>
      </w:pPr>
    </w:p>
    <w:p w:rsidR="004B4F08" w:rsidRDefault="00595754" w:rsidP="00596E5A">
      <w:pPr>
        <w:pStyle w:val="Heading1"/>
        <w:spacing w:before="1" w:after="120" w:line="249" w:lineRule="auto"/>
        <w:ind w:left="0"/>
      </w:pPr>
      <w:r>
        <w:t xml:space="preserve">The impact of bereavement on Gypsy &amp; </w:t>
      </w:r>
      <w:proofErr w:type="spellStart"/>
      <w:r>
        <w:t>Traveller</w:t>
      </w:r>
      <w:proofErr w:type="spellEnd"/>
      <w:r>
        <w:t xml:space="preserve"> communities.</w:t>
      </w:r>
    </w:p>
    <w:p w:rsidR="004B4F08" w:rsidRDefault="00595754" w:rsidP="00FC0D64">
      <w:pPr>
        <w:pStyle w:val="BodyText"/>
        <w:spacing w:after="120" w:line="249" w:lineRule="auto"/>
      </w:pPr>
      <w:r>
        <w:t xml:space="preserve">Although death and grief are universal, the place of the dead in </w:t>
      </w:r>
      <w:r>
        <w:rPr>
          <w:spacing w:val="-3"/>
        </w:rPr>
        <w:t xml:space="preserve">society, </w:t>
      </w:r>
      <w:r>
        <w:t>mourning rituals and the manifestations of grief vary greatly across cultures (Field, Hockey &amp; Small, 1997).  Thus culture, societal traditions</w:t>
      </w:r>
      <w:r>
        <w:rPr>
          <w:spacing w:val="-26"/>
        </w:rPr>
        <w:t xml:space="preserve"> </w:t>
      </w:r>
      <w:r>
        <w:t>and</w:t>
      </w:r>
      <w:r w:rsidR="00FC0D64">
        <w:t xml:space="preserve"> </w:t>
      </w:r>
      <w:r>
        <w:t>beliefs create understandings about death,</w:t>
      </w:r>
      <w:r w:rsidR="00FC0D64">
        <w:t xml:space="preserve"> </w:t>
      </w:r>
      <w:r>
        <w:t xml:space="preserve">and provide a framework for bereavement </w:t>
      </w:r>
      <w:proofErr w:type="spellStart"/>
      <w:r>
        <w:t>behaviours</w:t>
      </w:r>
      <w:proofErr w:type="spellEnd"/>
      <w:r>
        <w:t xml:space="preserve"> determining the influence that</w:t>
      </w:r>
      <w:r>
        <w:rPr>
          <w:spacing w:val="-18"/>
        </w:rPr>
        <w:t xml:space="preserve"> </w:t>
      </w:r>
      <w:r>
        <w:t>the dead</w:t>
      </w:r>
      <w:r>
        <w:rPr>
          <w:spacing w:val="-23"/>
        </w:rPr>
        <w:t xml:space="preserve"> </w:t>
      </w:r>
      <w:r>
        <w:t>have</w:t>
      </w:r>
      <w:r>
        <w:rPr>
          <w:spacing w:val="-23"/>
        </w:rPr>
        <w:t xml:space="preserve"> </w:t>
      </w:r>
      <w:r>
        <w:t>on</w:t>
      </w:r>
      <w:r>
        <w:rPr>
          <w:spacing w:val="-23"/>
        </w:rPr>
        <w:t xml:space="preserve"> </w:t>
      </w:r>
      <w:r>
        <w:t>the</w:t>
      </w:r>
      <w:r>
        <w:rPr>
          <w:spacing w:val="-23"/>
        </w:rPr>
        <w:t xml:space="preserve"> </w:t>
      </w:r>
      <w:r>
        <w:t>lives</w:t>
      </w:r>
      <w:r>
        <w:rPr>
          <w:spacing w:val="-23"/>
        </w:rPr>
        <w:t xml:space="preserve"> </w:t>
      </w:r>
      <w:r>
        <w:t>of</w:t>
      </w:r>
      <w:r>
        <w:rPr>
          <w:spacing w:val="-23"/>
        </w:rPr>
        <w:t xml:space="preserve"> </w:t>
      </w:r>
      <w:r>
        <w:t>the</w:t>
      </w:r>
      <w:r>
        <w:rPr>
          <w:spacing w:val="-23"/>
        </w:rPr>
        <w:t xml:space="preserve"> </w:t>
      </w:r>
      <w:r>
        <w:t>living</w:t>
      </w:r>
      <w:r>
        <w:rPr>
          <w:spacing w:val="-23"/>
        </w:rPr>
        <w:t xml:space="preserve"> </w:t>
      </w:r>
      <w:r>
        <w:t xml:space="preserve">(Niemeyer, 2001; Silverman, 2001; </w:t>
      </w:r>
      <w:r>
        <w:rPr>
          <w:spacing w:val="-5"/>
        </w:rPr>
        <w:t>Walter,</w:t>
      </w:r>
      <w:r>
        <w:rPr>
          <w:spacing w:val="-10"/>
        </w:rPr>
        <w:t xml:space="preserve"> </w:t>
      </w:r>
      <w:r>
        <w:t>1999).</w:t>
      </w:r>
    </w:p>
    <w:p w:rsidR="004B4F08" w:rsidRDefault="00595754" w:rsidP="00596E5A">
      <w:pPr>
        <w:pStyle w:val="BodyText"/>
        <w:spacing w:after="120" w:line="249" w:lineRule="auto"/>
      </w:pPr>
      <w:r>
        <w:t xml:space="preserve">Whilst death remains central to shaping the </w:t>
      </w:r>
      <w:proofErr w:type="spellStart"/>
      <w:r>
        <w:t>behaviours</w:t>
      </w:r>
      <w:proofErr w:type="spellEnd"/>
      <w:r>
        <w:t xml:space="preserve"> of Gypsies and </w:t>
      </w:r>
      <w:proofErr w:type="spellStart"/>
      <w:r>
        <w:t>Travellers</w:t>
      </w:r>
      <w:proofErr w:type="spellEnd"/>
      <w:r>
        <w:t>, often played out through strong cultural traditions and religious beliefs; within the community there</w:t>
      </w:r>
      <w:r>
        <w:rPr>
          <w:spacing w:val="-27"/>
        </w:rPr>
        <w:t xml:space="preserve"> </w:t>
      </w:r>
      <w:r>
        <w:t>also</w:t>
      </w:r>
      <w:r>
        <w:rPr>
          <w:spacing w:val="-27"/>
        </w:rPr>
        <w:t xml:space="preserve"> </w:t>
      </w:r>
      <w:r>
        <w:t>appear</w:t>
      </w:r>
      <w:r>
        <w:rPr>
          <w:spacing w:val="-27"/>
        </w:rPr>
        <w:t xml:space="preserve"> </w:t>
      </w:r>
      <w:r>
        <w:t>to</w:t>
      </w:r>
      <w:r>
        <w:rPr>
          <w:spacing w:val="-27"/>
        </w:rPr>
        <w:t xml:space="preserve"> </w:t>
      </w:r>
      <w:r>
        <w:t>be</w:t>
      </w:r>
      <w:r>
        <w:rPr>
          <w:spacing w:val="5"/>
        </w:rPr>
        <w:t xml:space="preserve"> </w:t>
      </w:r>
      <w:r>
        <w:t>explicitly</w:t>
      </w:r>
      <w:r>
        <w:rPr>
          <w:spacing w:val="-28"/>
        </w:rPr>
        <w:t xml:space="preserve"> </w:t>
      </w:r>
      <w:r>
        <w:t xml:space="preserve">contradictory models of bereavement </w:t>
      </w:r>
      <w:proofErr w:type="spellStart"/>
      <w:r>
        <w:t>behaviours</w:t>
      </w:r>
      <w:proofErr w:type="spellEnd"/>
      <w:r>
        <w:t>, with overt expressions of loss, lavish funerals and complex death rituals, whilst the experience of ‘grief’ (defined as the emotional response to</w:t>
      </w:r>
      <w:r>
        <w:rPr>
          <w:spacing w:val="-18"/>
        </w:rPr>
        <w:t xml:space="preserve"> </w:t>
      </w:r>
      <w:r>
        <w:t>bereavement</w:t>
      </w:r>
      <w:r>
        <w:rPr>
          <w:spacing w:val="-18"/>
        </w:rPr>
        <w:t xml:space="preserve"> </w:t>
      </w:r>
      <w:r>
        <w:t>and</w:t>
      </w:r>
      <w:r>
        <w:rPr>
          <w:spacing w:val="-18"/>
        </w:rPr>
        <w:t xml:space="preserve"> </w:t>
      </w:r>
      <w:r>
        <w:t>loss</w:t>
      </w:r>
      <w:r>
        <w:rPr>
          <w:spacing w:val="-18"/>
        </w:rPr>
        <w:t xml:space="preserve"> </w:t>
      </w:r>
      <w:r>
        <w:t>that</w:t>
      </w:r>
      <w:r>
        <w:rPr>
          <w:spacing w:val="-18"/>
        </w:rPr>
        <w:t xml:space="preserve"> </w:t>
      </w:r>
      <w:r>
        <w:t>has</w:t>
      </w:r>
      <w:r>
        <w:rPr>
          <w:spacing w:val="-18"/>
        </w:rPr>
        <w:t xml:space="preserve"> </w:t>
      </w:r>
      <w:r>
        <w:t>both</w:t>
      </w:r>
      <w:r>
        <w:rPr>
          <w:spacing w:val="-18"/>
        </w:rPr>
        <w:t xml:space="preserve"> </w:t>
      </w:r>
      <w:r>
        <w:t xml:space="preserve">physical and psychological consequences that may impact on health, see Strobe &amp; </w:t>
      </w:r>
      <w:proofErr w:type="spellStart"/>
      <w:r>
        <w:t>Schut</w:t>
      </w:r>
      <w:proofErr w:type="spellEnd"/>
      <w:r>
        <w:t>, 1998), stays firmly hidden and is often unresolved for</w:t>
      </w:r>
      <w:r>
        <w:rPr>
          <w:spacing w:val="-7"/>
        </w:rPr>
        <w:t xml:space="preserve"> </w:t>
      </w:r>
      <w:r>
        <w:t>many</w:t>
      </w:r>
      <w:r>
        <w:rPr>
          <w:spacing w:val="-7"/>
        </w:rPr>
        <w:t xml:space="preserve"> </w:t>
      </w:r>
      <w:r>
        <w:t>years</w:t>
      </w:r>
      <w:r>
        <w:rPr>
          <w:spacing w:val="-7"/>
        </w:rPr>
        <w:t xml:space="preserve"> </w:t>
      </w:r>
      <w:r>
        <w:t>(</w:t>
      </w:r>
      <w:proofErr w:type="spellStart"/>
      <w:r>
        <w:t>Cemlyn</w:t>
      </w:r>
      <w:proofErr w:type="spellEnd"/>
      <w:r>
        <w:rPr>
          <w:spacing w:val="-7"/>
        </w:rPr>
        <w:t xml:space="preserve"> </w:t>
      </w:r>
      <w:r>
        <w:t>et</w:t>
      </w:r>
      <w:r>
        <w:rPr>
          <w:spacing w:val="-7"/>
        </w:rPr>
        <w:t xml:space="preserve"> </w:t>
      </w:r>
      <w:r>
        <w:t>al,</w:t>
      </w:r>
      <w:r>
        <w:rPr>
          <w:spacing w:val="-7"/>
        </w:rPr>
        <w:t xml:space="preserve"> </w:t>
      </w:r>
      <w:r>
        <w:t>2009).</w:t>
      </w:r>
      <w:r>
        <w:rPr>
          <w:spacing w:val="-7"/>
        </w:rPr>
        <w:t xml:space="preserve"> </w:t>
      </w:r>
      <w:r>
        <w:t>In</w:t>
      </w:r>
      <w:r>
        <w:rPr>
          <w:spacing w:val="-7"/>
        </w:rPr>
        <w:t xml:space="preserve"> </w:t>
      </w:r>
      <w:r>
        <w:t>order to understand the phenomenon of long-term complicated</w:t>
      </w:r>
      <w:r>
        <w:rPr>
          <w:spacing w:val="-20"/>
        </w:rPr>
        <w:t xml:space="preserve"> </w:t>
      </w:r>
      <w:r>
        <w:t>grief</w:t>
      </w:r>
      <w:r>
        <w:rPr>
          <w:spacing w:val="-20"/>
        </w:rPr>
        <w:t xml:space="preserve"> </w:t>
      </w:r>
      <w:r>
        <w:t>it</w:t>
      </w:r>
      <w:r>
        <w:rPr>
          <w:spacing w:val="-20"/>
        </w:rPr>
        <w:t xml:space="preserve"> </w:t>
      </w:r>
      <w:r>
        <w:t>is</w:t>
      </w:r>
      <w:r>
        <w:rPr>
          <w:spacing w:val="-20"/>
        </w:rPr>
        <w:t xml:space="preserve"> </w:t>
      </w:r>
      <w:r>
        <w:t>necessary</w:t>
      </w:r>
      <w:r>
        <w:rPr>
          <w:spacing w:val="-20"/>
        </w:rPr>
        <w:t xml:space="preserve"> </w:t>
      </w:r>
      <w:r>
        <w:t>to</w:t>
      </w:r>
      <w:r>
        <w:rPr>
          <w:spacing w:val="-20"/>
        </w:rPr>
        <w:t xml:space="preserve"> </w:t>
      </w:r>
      <w:r>
        <w:t xml:space="preserve">understand the close knit nature of Gypsy and </w:t>
      </w:r>
      <w:proofErr w:type="spellStart"/>
      <w:r>
        <w:t>Traveller</w:t>
      </w:r>
      <w:proofErr w:type="spellEnd"/>
      <w:r>
        <w:t xml:space="preserve"> families who are typically defined in their relationships through their collective culture, in with each person’s well-being and identity are connected to membership of their family and kinship group rather than primarily operating as an autonomous individual.</w:t>
      </w:r>
    </w:p>
    <w:p w:rsidR="004B4F08" w:rsidRDefault="00595754" w:rsidP="00FC0D64">
      <w:pPr>
        <w:pStyle w:val="BodyText"/>
        <w:spacing w:after="120" w:line="249" w:lineRule="auto"/>
      </w:pPr>
      <w:r>
        <w:t xml:space="preserve">The close-knit nature of Gypsy and </w:t>
      </w:r>
      <w:proofErr w:type="spellStart"/>
      <w:r>
        <w:t>Traveller</w:t>
      </w:r>
      <w:proofErr w:type="spellEnd"/>
      <w:r>
        <w:t xml:space="preserve"> life (which in many ways remains</w:t>
      </w:r>
      <w:r>
        <w:rPr>
          <w:spacing w:val="-37"/>
        </w:rPr>
        <w:t xml:space="preserve"> </w:t>
      </w:r>
      <w:r>
        <w:t>unchanged from the models found in pre-industrial rural societies) means that following a death, public displays of grief, and open</w:t>
      </w:r>
      <w:r>
        <w:rPr>
          <w:spacing w:val="-41"/>
        </w:rPr>
        <w:t xml:space="preserve"> </w:t>
      </w:r>
      <w:r>
        <w:t>recognition of the enormity of loss both to private individuals and the community at large, are central to both demonstrating the value of</w:t>
      </w:r>
      <w:r>
        <w:rPr>
          <w:spacing w:val="-35"/>
        </w:rPr>
        <w:t xml:space="preserve"> </w:t>
      </w:r>
      <w:r>
        <w:t>the deceased</w:t>
      </w:r>
      <w:r>
        <w:rPr>
          <w:spacing w:val="-15"/>
        </w:rPr>
        <w:t xml:space="preserve"> </w:t>
      </w:r>
      <w:r>
        <w:t>person</w:t>
      </w:r>
      <w:r>
        <w:rPr>
          <w:spacing w:val="-15"/>
        </w:rPr>
        <w:t xml:space="preserve"> </w:t>
      </w:r>
      <w:r>
        <w:t>and</w:t>
      </w:r>
      <w:r>
        <w:rPr>
          <w:spacing w:val="-15"/>
        </w:rPr>
        <w:t xml:space="preserve"> </w:t>
      </w:r>
      <w:r>
        <w:t>acknowledging</w:t>
      </w:r>
      <w:r>
        <w:rPr>
          <w:spacing w:val="-15"/>
        </w:rPr>
        <w:t xml:space="preserve"> </w:t>
      </w:r>
      <w:r>
        <w:t>the</w:t>
      </w:r>
      <w:r>
        <w:rPr>
          <w:spacing w:val="-15"/>
        </w:rPr>
        <w:t xml:space="preserve"> </w:t>
      </w:r>
      <w:r>
        <w:t xml:space="preserve">ways in which life is changed forever by the </w:t>
      </w:r>
      <w:proofErr w:type="gramStart"/>
      <w:r>
        <w:t>loss  of</w:t>
      </w:r>
      <w:proofErr w:type="gramEnd"/>
      <w:r>
        <w:t xml:space="preserve"> a community member. Failure to respect these social norms is almost unthinkable for the vast majority of Gypsies and </w:t>
      </w:r>
      <w:proofErr w:type="spellStart"/>
      <w:r>
        <w:t>Travellers</w:t>
      </w:r>
      <w:proofErr w:type="spellEnd"/>
      <w:r>
        <w:t xml:space="preserve">, with individuals often travelling for many hundreds of miles to ‘show respect’ and support a recently bereaved </w:t>
      </w:r>
      <w:r>
        <w:rPr>
          <w:spacing w:val="-3"/>
        </w:rPr>
        <w:t xml:space="preserve">family. </w:t>
      </w:r>
      <w:r>
        <w:t>Not uncommonly a funeral, regardless of the age of the deceased person, or the circumstances of their death, might attract several hundred mourners. Moreover should a breach of ‘respect’ such</w:t>
      </w:r>
      <w:r>
        <w:rPr>
          <w:spacing w:val="26"/>
        </w:rPr>
        <w:t xml:space="preserve"> </w:t>
      </w:r>
      <w:r>
        <w:t>as</w:t>
      </w:r>
      <w:r>
        <w:rPr>
          <w:spacing w:val="26"/>
        </w:rPr>
        <w:t xml:space="preserve"> </w:t>
      </w:r>
      <w:r>
        <w:t>not sending flowers or</w:t>
      </w:r>
      <w:r w:rsidR="00FC0D64">
        <w:t xml:space="preserve"> </w:t>
      </w:r>
      <w:r>
        <w:t>failing to attend at the funeral or at the</w:t>
      </w:r>
      <w:r w:rsidR="00FC0D64">
        <w:t xml:space="preserve"> </w:t>
      </w:r>
      <w:r>
        <w:t>‘sitting up’ with the family the night before the burial occur, (even if social breaches</w:t>
      </w:r>
      <w:r>
        <w:rPr>
          <w:spacing w:val="-33"/>
        </w:rPr>
        <w:t xml:space="preserve"> </w:t>
      </w:r>
      <w:r>
        <w:t xml:space="preserve">may have existed in the past between families), individuals who behave in such a way would feel both personally diminished and fear being socially </w:t>
      </w:r>
      <w:proofErr w:type="spellStart"/>
      <w:r>
        <w:t>ostracised</w:t>
      </w:r>
      <w:proofErr w:type="spellEnd"/>
      <w:r>
        <w:t xml:space="preserve"> for failing to adhere to cultural mores</w:t>
      </w:r>
      <w:r>
        <w:rPr>
          <w:spacing w:val="-16"/>
        </w:rPr>
        <w:t xml:space="preserve"> </w:t>
      </w:r>
      <w:r>
        <w:t>(Okely</w:t>
      </w:r>
      <w:proofErr w:type="gramStart"/>
      <w:r>
        <w:t>,1983</w:t>
      </w:r>
      <w:proofErr w:type="gramEnd"/>
      <w:r>
        <w:t>).</w:t>
      </w:r>
    </w:p>
    <w:p w:rsidR="004B4F08" w:rsidRDefault="00595754" w:rsidP="00596E5A">
      <w:pPr>
        <w:pStyle w:val="BodyText"/>
        <w:spacing w:after="120" w:line="249" w:lineRule="auto"/>
      </w:pPr>
      <w:r>
        <w:t xml:space="preserve">So why does this central focus on death and appropriate </w:t>
      </w:r>
      <w:proofErr w:type="spellStart"/>
      <w:r>
        <w:t>behaviours</w:t>
      </w:r>
      <w:proofErr w:type="spellEnd"/>
      <w:r>
        <w:t xml:space="preserve"> remain so crucial to Gypsy and </w:t>
      </w:r>
      <w:proofErr w:type="spellStart"/>
      <w:r>
        <w:t>Traveller</w:t>
      </w:r>
      <w:proofErr w:type="spellEnd"/>
      <w:r>
        <w:t xml:space="preserve"> identities? </w:t>
      </w:r>
      <w:r>
        <w:rPr>
          <w:spacing w:val="-3"/>
        </w:rPr>
        <w:t xml:space="preserve">Firstly, </w:t>
      </w:r>
      <w:r>
        <w:t xml:space="preserve">the relatively unchanging family structures and </w:t>
      </w:r>
      <w:r>
        <w:lastRenderedPageBreak/>
        <w:t>‘traditional’ values common to the overwhelming majority of Gypsies</w:t>
      </w:r>
      <w:r>
        <w:rPr>
          <w:spacing w:val="-31"/>
        </w:rPr>
        <w:t xml:space="preserve"> </w:t>
      </w:r>
      <w:r>
        <w:t xml:space="preserve">and </w:t>
      </w:r>
      <w:proofErr w:type="spellStart"/>
      <w:r>
        <w:t>Travellers</w:t>
      </w:r>
      <w:proofErr w:type="spellEnd"/>
      <w:r>
        <w:rPr>
          <w:spacing w:val="-24"/>
        </w:rPr>
        <w:t xml:space="preserve"> </w:t>
      </w:r>
      <w:r>
        <w:t>means</w:t>
      </w:r>
      <w:r>
        <w:rPr>
          <w:spacing w:val="-23"/>
        </w:rPr>
        <w:t xml:space="preserve"> </w:t>
      </w:r>
      <w:r>
        <w:t>that</w:t>
      </w:r>
      <w:r>
        <w:rPr>
          <w:spacing w:val="-23"/>
        </w:rPr>
        <w:t xml:space="preserve"> </w:t>
      </w:r>
      <w:r>
        <w:t>there</w:t>
      </w:r>
      <w:r>
        <w:rPr>
          <w:spacing w:val="-23"/>
        </w:rPr>
        <w:t xml:space="preserve"> </w:t>
      </w:r>
      <w:r>
        <w:t>is</w:t>
      </w:r>
      <w:r>
        <w:rPr>
          <w:spacing w:val="-23"/>
        </w:rPr>
        <w:t xml:space="preserve"> </w:t>
      </w:r>
      <w:r>
        <w:t>an</w:t>
      </w:r>
      <w:r>
        <w:rPr>
          <w:spacing w:val="-23"/>
        </w:rPr>
        <w:t xml:space="preserve"> </w:t>
      </w:r>
      <w:r>
        <w:t xml:space="preserve">exceptionally high level of contact between kin groups on  a daily basis. This is in complete contrast to the majority of </w:t>
      </w:r>
      <w:r>
        <w:rPr>
          <w:spacing w:val="-3"/>
        </w:rPr>
        <w:t xml:space="preserve">‘Western’ </w:t>
      </w:r>
      <w:r>
        <w:t>communities</w:t>
      </w:r>
      <w:r>
        <w:rPr>
          <w:spacing w:val="-34"/>
        </w:rPr>
        <w:t xml:space="preserve"> </w:t>
      </w:r>
      <w:r>
        <w:t>where families tend to be smaller, more disparate and geographically dispersed. Thus, an individual might spend their entire life living alongside their parents and siblings, on a caravan site, with their own children</w:t>
      </w:r>
      <w:r>
        <w:rPr>
          <w:spacing w:val="-37"/>
        </w:rPr>
        <w:t xml:space="preserve"> </w:t>
      </w:r>
      <w:r>
        <w:t xml:space="preserve">growing up, marrying and having their own family whilst living either at the same location or geographically </w:t>
      </w:r>
      <w:r>
        <w:rPr>
          <w:spacing w:val="-3"/>
        </w:rPr>
        <w:t xml:space="preserve">nearby. </w:t>
      </w:r>
      <w:r>
        <w:t>Hence almost by definition, if living in an extended family unit, the repercussions of birth and death are likely to have a greater impact and deeper resonance</w:t>
      </w:r>
      <w:r>
        <w:rPr>
          <w:spacing w:val="-17"/>
        </w:rPr>
        <w:t xml:space="preserve"> </w:t>
      </w:r>
      <w:r>
        <w:t>than</w:t>
      </w:r>
      <w:r>
        <w:rPr>
          <w:spacing w:val="-17"/>
        </w:rPr>
        <w:t xml:space="preserve"> </w:t>
      </w:r>
      <w:r>
        <w:t>for</w:t>
      </w:r>
      <w:r>
        <w:rPr>
          <w:spacing w:val="-17"/>
        </w:rPr>
        <w:t xml:space="preserve"> </w:t>
      </w:r>
      <w:r>
        <w:t>individuals</w:t>
      </w:r>
      <w:r>
        <w:rPr>
          <w:spacing w:val="-17"/>
        </w:rPr>
        <w:t xml:space="preserve"> </w:t>
      </w:r>
      <w:r>
        <w:t>who</w:t>
      </w:r>
      <w:r>
        <w:rPr>
          <w:spacing w:val="-17"/>
        </w:rPr>
        <w:t xml:space="preserve"> </w:t>
      </w:r>
      <w:r>
        <w:t>are</w:t>
      </w:r>
      <w:r>
        <w:rPr>
          <w:spacing w:val="-17"/>
        </w:rPr>
        <w:t xml:space="preserve"> </w:t>
      </w:r>
      <w:r>
        <w:t xml:space="preserve">unable to live in such close proximity to their wider </w:t>
      </w:r>
      <w:r>
        <w:rPr>
          <w:spacing w:val="-3"/>
        </w:rPr>
        <w:t xml:space="preserve">family. </w:t>
      </w:r>
      <w:r>
        <w:t xml:space="preserve">The close kin-ship structure of Gypsy and </w:t>
      </w:r>
      <w:proofErr w:type="spellStart"/>
      <w:r>
        <w:t>Traveller</w:t>
      </w:r>
      <w:proofErr w:type="spellEnd"/>
      <w:r>
        <w:t xml:space="preserve"> communities means that the death of a relative is felt with great intensity, articulated by some research participants as an event with which they ‘never come to terms’. The significance of bereavement and loss within these groups can therefore for some people result in a continuum of loss and grief throughout the lifespan,</w:t>
      </w:r>
      <w:r>
        <w:rPr>
          <w:spacing w:val="-36"/>
        </w:rPr>
        <w:t xml:space="preserve"> </w:t>
      </w:r>
      <w:r>
        <w:t>particularly (as touched upon below) if there are cultural factors which preclude seeking external psychological help. Unresolved grief can therefore</w:t>
      </w:r>
      <w:r>
        <w:rPr>
          <w:spacing w:val="-13"/>
        </w:rPr>
        <w:t xml:space="preserve"> </w:t>
      </w:r>
      <w:r>
        <w:t>leave</w:t>
      </w:r>
      <w:r>
        <w:rPr>
          <w:spacing w:val="-13"/>
        </w:rPr>
        <w:t xml:space="preserve"> </w:t>
      </w:r>
      <w:r>
        <w:t>sufferers</w:t>
      </w:r>
      <w:r>
        <w:rPr>
          <w:spacing w:val="-13"/>
        </w:rPr>
        <w:t xml:space="preserve"> </w:t>
      </w:r>
      <w:r>
        <w:t>with</w:t>
      </w:r>
      <w:r>
        <w:rPr>
          <w:spacing w:val="-13"/>
        </w:rPr>
        <w:t xml:space="preserve"> </w:t>
      </w:r>
      <w:r>
        <w:t>no</w:t>
      </w:r>
      <w:r>
        <w:rPr>
          <w:spacing w:val="-13"/>
        </w:rPr>
        <w:t xml:space="preserve"> </w:t>
      </w:r>
      <w:r>
        <w:t>option</w:t>
      </w:r>
      <w:r>
        <w:rPr>
          <w:spacing w:val="-13"/>
        </w:rPr>
        <w:t xml:space="preserve"> </w:t>
      </w:r>
      <w:r>
        <w:t>but</w:t>
      </w:r>
      <w:r>
        <w:rPr>
          <w:spacing w:val="-13"/>
        </w:rPr>
        <w:t xml:space="preserve"> </w:t>
      </w:r>
      <w:r>
        <w:t xml:space="preserve">to ‘cope’ </w:t>
      </w:r>
      <w:r>
        <w:rPr>
          <w:spacing w:val="-3"/>
        </w:rPr>
        <w:t xml:space="preserve">stoically, </w:t>
      </w:r>
      <w:r>
        <w:t>or resort to ‘self-medication’ such as alcohol or drugs to numb the pain of loss.</w:t>
      </w:r>
    </w:p>
    <w:p w:rsidR="00A134F7" w:rsidRDefault="00A134F7" w:rsidP="00596E5A">
      <w:pPr>
        <w:pStyle w:val="BodyText"/>
        <w:spacing w:after="120" w:line="249" w:lineRule="auto"/>
      </w:pPr>
      <w:bookmarkStart w:id="0" w:name="_GoBack"/>
      <w:bookmarkEnd w:id="0"/>
    </w:p>
    <w:p w:rsidR="004B4F08" w:rsidRDefault="00595754" w:rsidP="00596E5A">
      <w:pPr>
        <w:pStyle w:val="Heading1"/>
        <w:spacing w:after="120" w:line="249" w:lineRule="auto"/>
        <w:ind w:left="0"/>
      </w:pPr>
      <w:r>
        <w:t xml:space="preserve">Resilience factors within Gypsy and </w:t>
      </w:r>
      <w:proofErr w:type="spellStart"/>
      <w:r>
        <w:t>Traveller</w:t>
      </w:r>
      <w:proofErr w:type="spellEnd"/>
      <w:r>
        <w:t xml:space="preserve"> communities.</w:t>
      </w:r>
    </w:p>
    <w:p w:rsidR="004B4F08" w:rsidRDefault="00595754" w:rsidP="00596E5A">
      <w:pPr>
        <w:pStyle w:val="BodyText"/>
        <w:spacing w:after="120" w:line="249" w:lineRule="auto"/>
      </w:pPr>
      <w:r>
        <w:t xml:space="preserve">Having outlined the factors which lead to increased grief reactions, amongst Gypsies and </w:t>
      </w:r>
      <w:proofErr w:type="spellStart"/>
      <w:r>
        <w:t>Travellers</w:t>
      </w:r>
      <w:proofErr w:type="spellEnd"/>
      <w:r>
        <w:t xml:space="preserve"> it is time to consider the strong protective factors which aid resilience and survival for individuals experiencing repeated trauma. Many of these resilience factors, like those which exacerbate risk of unresolved grief, are embedded within close family networks.</w:t>
      </w:r>
    </w:p>
    <w:p w:rsidR="004B4F08" w:rsidRDefault="00595754" w:rsidP="00596E5A">
      <w:pPr>
        <w:pStyle w:val="BodyText"/>
        <w:spacing w:after="120" w:line="249" w:lineRule="auto"/>
      </w:pPr>
      <w:r>
        <w:t>Rutter (1981) identifies a number of domains (both personal and environmental) which measure individual capacities for resilience against the dominance of risk, and also protective factors within each person’s life. Personal domains include personality traits and gender, capacity to cope with stress factors and change, and family influences, whilst environmental factors include living conditions.</w:t>
      </w:r>
      <w:r>
        <w:rPr>
          <w:spacing w:val="-37"/>
        </w:rPr>
        <w:t xml:space="preserve"> </w:t>
      </w:r>
      <w:r>
        <w:t>It</w:t>
      </w:r>
      <w:r>
        <w:rPr>
          <w:spacing w:val="-37"/>
        </w:rPr>
        <w:t xml:space="preserve"> </w:t>
      </w:r>
      <w:r>
        <w:rPr>
          <w:spacing w:val="2"/>
        </w:rPr>
        <w:t>is</w:t>
      </w:r>
      <w:r w:rsidR="00FC0D64">
        <w:rPr>
          <w:spacing w:val="2"/>
        </w:rPr>
        <w:t xml:space="preserve"> </w:t>
      </w:r>
      <w:r>
        <w:rPr>
          <w:spacing w:val="2"/>
        </w:rPr>
        <w:t>impossible</w:t>
      </w:r>
      <w:r w:rsidR="00FC0D64">
        <w:rPr>
          <w:spacing w:val="2"/>
        </w:rPr>
        <w:t xml:space="preserve"> </w:t>
      </w:r>
      <w:r>
        <w:rPr>
          <w:spacing w:val="2"/>
        </w:rPr>
        <w:t>to</w:t>
      </w:r>
      <w:r>
        <w:rPr>
          <w:spacing w:val="-37"/>
        </w:rPr>
        <w:t xml:space="preserve"> </w:t>
      </w:r>
      <w:r>
        <w:t>separate</w:t>
      </w:r>
      <w:r>
        <w:rPr>
          <w:spacing w:val="-38"/>
        </w:rPr>
        <w:t xml:space="preserve"> </w:t>
      </w:r>
      <w:r>
        <w:t>personal and</w:t>
      </w:r>
      <w:r>
        <w:rPr>
          <w:spacing w:val="-14"/>
        </w:rPr>
        <w:t xml:space="preserve"> </w:t>
      </w:r>
      <w:r>
        <w:t>environmental</w:t>
      </w:r>
      <w:r>
        <w:rPr>
          <w:spacing w:val="-15"/>
        </w:rPr>
        <w:t xml:space="preserve"> </w:t>
      </w:r>
      <w:r>
        <w:t>factors</w:t>
      </w:r>
      <w:r>
        <w:rPr>
          <w:spacing w:val="-15"/>
        </w:rPr>
        <w:t xml:space="preserve"> </w:t>
      </w:r>
      <w:r>
        <w:t>where</w:t>
      </w:r>
      <w:r>
        <w:rPr>
          <w:spacing w:val="-15"/>
        </w:rPr>
        <w:t xml:space="preserve"> </w:t>
      </w:r>
      <w:r>
        <w:t>Gypsies</w:t>
      </w:r>
      <w:r>
        <w:rPr>
          <w:spacing w:val="-14"/>
        </w:rPr>
        <w:t xml:space="preserve"> </w:t>
      </w:r>
      <w:r>
        <w:t xml:space="preserve">and </w:t>
      </w:r>
      <w:proofErr w:type="spellStart"/>
      <w:r>
        <w:t>Travellers</w:t>
      </w:r>
      <w:proofErr w:type="spellEnd"/>
      <w:r>
        <w:t xml:space="preserve"> are concerned, as their nomadic traditions are increasingly compromised and an insecure living environment may be a significant cause of stress, with fear of eviction, prejudice and persecution common concerns amongst research</w:t>
      </w:r>
      <w:r>
        <w:rPr>
          <w:spacing w:val="-7"/>
        </w:rPr>
        <w:t xml:space="preserve"> </w:t>
      </w:r>
      <w:r>
        <w:t>participants.</w:t>
      </w:r>
    </w:p>
    <w:p w:rsidR="004B4F08" w:rsidRDefault="00595754" w:rsidP="00596E5A">
      <w:pPr>
        <w:pStyle w:val="BodyText"/>
        <w:spacing w:after="120" w:line="249" w:lineRule="auto"/>
      </w:pPr>
      <w:r>
        <w:rPr>
          <w:spacing w:val="-3"/>
        </w:rPr>
        <w:t xml:space="preserve">Additionally, </w:t>
      </w:r>
      <w:r>
        <w:t>poor and dangerous living environments account for a number of intergenerational sudden unexpected deaths such</w:t>
      </w:r>
      <w:r>
        <w:rPr>
          <w:spacing w:val="-12"/>
        </w:rPr>
        <w:t xml:space="preserve"> </w:t>
      </w:r>
      <w:r>
        <w:t>as</w:t>
      </w:r>
      <w:r>
        <w:rPr>
          <w:spacing w:val="-11"/>
        </w:rPr>
        <w:t xml:space="preserve"> </w:t>
      </w:r>
      <w:r>
        <w:t>those</w:t>
      </w:r>
      <w:r>
        <w:rPr>
          <w:spacing w:val="-12"/>
        </w:rPr>
        <w:t xml:space="preserve"> </w:t>
      </w:r>
      <w:r>
        <w:t>associated</w:t>
      </w:r>
      <w:r>
        <w:rPr>
          <w:spacing w:val="-12"/>
        </w:rPr>
        <w:t xml:space="preserve"> </w:t>
      </w:r>
      <w:r>
        <w:t>with</w:t>
      </w:r>
      <w:r>
        <w:rPr>
          <w:spacing w:val="-12"/>
        </w:rPr>
        <w:t xml:space="preserve"> </w:t>
      </w:r>
      <w:r>
        <w:t>traffic</w:t>
      </w:r>
      <w:r>
        <w:rPr>
          <w:spacing w:val="-12"/>
        </w:rPr>
        <w:t xml:space="preserve"> </w:t>
      </w:r>
      <w:r>
        <w:t>accidents or poor environmental health. Negative family circumstance can also result from accommodation change with families being ‘broken up’ and unable to live in the close proximity that they are used to. Bereavement will also have a significant effect on family as they come to terms with their loss and   the changing roles and responsibilities that accompany the loss of a family member (</w:t>
      </w:r>
      <w:proofErr w:type="spellStart"/>
      <w:r>
        <w:t>Cemlyn</w:t>
      </w:r>
      <w:proofErr w:type="spellEnd"/>
      <w:r>
        <w:t xml:space="preserve"> et al 2009). Thus, whilst the closeness of family is a strong protective factor associated with resilience, changes in circumstances such as those outlined above can also create additional stress and risk factors.</w:t>
      </w:r>
    </w:p>
    <w:p w:rsidR="004B4F08" w:rsidRDefault="00595754" w:rsidP="00FC0D64">
      <w:pPr>
        <w:pStyle w:val="BodyText"/>
        <w:spacing w:after="120"/>
      </w:pPr>
      <w:r>
        <w:t>Furthermore Rutter’s (1981) consideration</w:t>
      </w:r>
      <w:r w:rsidR="00FC0D64">
        <w:t xml:space="preserve"> </w:t>
      </w:r>
      <w:r>
        <w:t xml:space="preserve">of </w:t>
      </w:r>
      <w:r w:rsidR="00FC0D64">
        <w:t xml:space="preserve">personality </w:t>
      </w:r>
      <w:r>
        <w:t xml:space="preserve">traits </w:t>
      </w:r>
      <w:r w:rsidR="00FC0D64">
        <w:t>and gender</w:t>
      </w:r>
      <w:r>
        <w:t xml:space="preserve"> roles is</w:t>
      </w:r>
      <w:r w:rsidR="00FC0D64">
        <w:t xml:space="preserve"> </w:t>
      </w:r>
      <w:r>
        <w:t xml:space="preserve">particularly pertinent to Gypsy and </w:t>
      </w:r>
      <w:proofErr w:type="spellStart"/>
      <w:r>
        <w:t>Traveller</w:t>
      </w:r>
      <w:proofErr w:type="spellEnd"/>
      <w:r>
        <w:t xml:space="preserve"> families as he highlights psychosocial stressors in males, particularly those linked to family discord, proposing that males are more vulnerable and less resilient than females</w:t>
      </w:r>
      <w:r>
        <w:rPr>
          <w:spacing w:val="-12"/>
        </w:rPr>
        <w:t xml:space="preserve"> </w:t>
      </w:r>
      <w:r>
        <w:t>to</w:t>
      </w:r>
      <w:r>
        <w:rPr>
          <w:spacing w:val="-11"/>
        </w:rPr>
        <w:t xml:space="preserve"> </w:t>
      </w:r>
      <w:r>
        <w:t>stress.</w:t>
      </w:r>
      <w:r>
        <w:rPr>
          <w:spacing w:val="-11"/>
        </w:rPr>
        <w:t xml:space="preserve"> </w:t>
      </w:r>
      <w:r>
        <w:t>Evidence</w:t>
      </w:r>
      <w:r>
        <w:rPr>
          <w:spacing w:val="-12"/>
        </w:rPr>
        <w:t xml:space="preserve"> </w:t>
      </w:r>
      <w:r>
        <w:t>of</w:t>
      </w:r>
      <w:r>
        <w:rPr>
          <w:spacing w:val="-11"/>
        </w:rPr>
        <w:t xml:space="preserve"> </w:t>
      </w:r>
      <w:r>
        <w:t>male</w:t>
      </w:r>
      <w:r>
        <w:rPr>
          <w:spacing w:val="-11"/>
        </w:rPr>
        <w:t xml:space="preserve"> </w:t>
      </w:r>
      <w:r>
        <w:t xml:space="preserve">responses to </w:t>
      </w:r>
      <w:r>
        <w:lastRenderedPageBreak/>
        <w:t xml:space="preserve">family bereavement stressors within Gypsy and </w:t>
      </w:r>
      <w:proofErr w:type="spellStart"/>
      <w:r>
        <w:t>Traveller</w:t>
      </w:r>
      <w:proofErr w:type="spellEnd"/>
      <w:r>
        <w:t xml:space="preserve"> families in my research (and earlier literature), repeatedly note high incidences of risk taking </w:t>
      </w:r>
      <w:proofErr w:type="spellStart"/>
      <w:r>
        <w:t>behaviours</w:t>
      </w:r>
      <w:proofErr w:type="spellEnd"/>
      <w:r>
        <w:t xml:space="preserve"> and bereavement-related suicide, supporting Rutter’s proposition of increased male vulnerability, as this quote illustrates: “</w:t>
      </w:r>
      <w:r>
        <w:rPr>
          <w:i/>
        </w:rPr>
        <w:t xml:space="preserve">More men than women </w:t>
      </w:r>
      <w:r>
        <w:rPr>
          <w:i/>
          <w:spacing w:val="-6"/>
        </w:rPr>
        <w:t xml:space="preserve">can’t </w:t>
      </w:r>
      <w:r>
        <w:rPr>
          <w:i/>
        </w:rPr>
        <w:t>cope with it and take their lives”</w:t>
      </w:r>
      <w:r>
        <w:t xml:space="preserve">. In contrast Gypsy and </w:t>
      </w:r>
      <w:proofErr w:type="spellStart"/>
      <w:r>
        <w:t>Traveller</w:t>
      </w:r>
      <w:proofErr w:type="spellEnd"/>
      <w:r>
        <w:t xml:space="preserve"> women are often responsible for keeping the family together and demonstrate a stoic or resilient attitude of ‘just getting on with it’ (quotes from Rogers’ ongoing</w:t>
      </w:r>
      <w:r>
        <w:rPr>
          <w:spacing w:val="-27"/>
        </w:rPr>
        <w:t xml:space="preserve"> </w:t>
      </w:r>
      <w:r>
        <w:t>research).</w:t>
      </w:r>
    </w:p>
    <w:p w:rsidR="004B4F08" w:rsidRDefault="00595754" w:rsidP="00FC0D64">
      <w:pPr>
        <w:pStyle w:val="BodyText"/>
        <w:spacing w:after="120" w:line="250" w:lineRule="auto"/>
      </w:pPr>
      <w:r>
        <w:t xml:space="preserve">Overall, positively correlated resilience markers are clearly found within Gypsy and </w:t>
      </w:r>
      <w:proofErr w:type="spellStart"/>
      <w:r>
        <w:t>Traveller</w:t>
      </w:r>
      <w:proofErr w:type="spellEnd"/>
      <w:r>
        <w:t xml:space="preserve"> culture and traditional family structures: predominantly secure emotional attachments, strong relationships, </w:t>
      </w:r>
      <w:r>
        <w:rPr>
          <w:spacing w:val="-3"/>
        </w:rPr>
        <w:t xml:space="preserve">security, </w:t>
      </w:r>
      <w:r>
        <w:t>and a structured family environment with consistent</w:t>
      </w:r>
      <w:r>
        <w:rPr>
          <w:spacing w:val="-23"/>
        </w:rPr>
        <w:t xml:space="preserve"> </w:t>
      </w:r>
      <w:r>
        <w:t>boundaries,</w:t>
      </w:r>
      <w:r>
        <w:rPr>
          <w:spacing w:val="-23"/>
        </w:rPr>
        <w:t xml:space="preserve"> </w:t>
      </w:r>
      <w:r>
        <w:t>all</w:t>
      </w:r>
      <w:r>
        <w:rPr>
          <w:spacing w:val="-23"/>
        </w:rPr>
        <w:t xml:space="preserve"> </w:t>
      </w:r>
      <w:r>
        <w:t>of</w:t>
      </w:r>
      <w:r>
        <w:rPr>
          <w:spacing w:val="-23"/>
        </w:rPr>
        <w:t xml:space="preserve"> </w:t>
      </w:r>
      <w:r>
        <w:t>which</w:t>
      </w:r>
      <w:r>
        <w:rPr>
          <w:spacing w:val="-23"/>
        </w:rPr>
        <w:t xml:space="preserve"> </w:t>
      </w:r>
      <w:r>
        <w:t>were</w:t>
      </w:r>
      <w:r>
        <w:rPr>
          <w:spacing w:val="-23"/>
        </w:rPr>
        <w:t xml:space="preserve"> </w:t>
      </w:r>
      <w:r>
        <w:t xml:space="preserve">noted by respondents as fundamental to Gypsy and </w:t>
      </w:r>
      <w:proofErr w:type="spellStart"/>
      <w:r>
        <w:t>Traveller</w:t>
      </w:r>
      <w:proofErr w:type="spellEnd"/>
      <w:r>
        <w:t xml:space="preserve"> values </w:t>
      </w:r>
      <w:r>
        <w:rPr>
          <w:spacing w:val="-3"/>
        </w:rPr>
        <w:t xml:space="preserve">(Walsh, </w:t>
      </w:r>
      <w:r>
        <w:t xml:space="preserve">2006).  However, the overriding cultural need articulated by my research participants to ‘protect family at all cost’ </w:t>
      </w:r>
      <w:r>
        <w:rPr>
          <w:spacing w:val="-4"/>
        </w:rPr>
        <w:t xml:space="preserve">may, </w:t>
      </w:r>
      <w:r>
        <w:t xml:space="preserve">as normatively </w:t>
      </w:r>
      <w:proofErr w:type="spellStart"/>
      <w:r>
        <w:t>practised</w:t>
      </w:r>
      <w:proofErr w:type="spellEnd"/>
      <w:r>
        <w:t xml:space="preserve">, be detrimental to individual emotional resilience, as grief is </w:t>
      </w:r>
      <w:proofErr w:type="spellStart"/>
      <w:r>
        <w:t>internalised</w:t>
      </w:r>
      <w:proofErr w:type="spellEnd"/>
      <w:r>
        <w:t xml:space="preserve">. Hence the desire to alleviate grief, and the culturally accepted way of protecting family members </w:t>
      </w:r>
      <w:r>
        <w:rPr>
          <w:spacing w:val="-6"/>
        </w:rPr>
        <w:t xml:space="preserve">by, </w:t>
      </w:r>
      <w:r>
        <w:t>avoiding the subject of death, ignoring others’</w:t>
      </w:r>
      <w:r>
        <w:rPr>
          <w:spacing w:val="-28"/>
        </w:rPr>
        <w:t xml:space="preserve"> </w:t>
      </w:r>
      <w:r>
        <w:t>pain,</w:t>
      </w:r>
      <w:r>
        <w:rPr>
          <w:spacing w:val="-10"/>
        </w:rPr>
        <w:t xml:space="preserve"> </w:t>
      </w:r>
      <w:r>
        <w:t>simply</w:t>
      </w:r>
      <w:r>
        <w:rPr>
          <w:spacing w:val="-10"/>
        </w:rPr>
        <w:t xml:space="preserve"> </w:t>
      </w:r>
      <w:r>
        <w:t>‘getting</w:t>
      </w:r>
      <w:r>
        <w:rPr>
          <w:spacing w:val="-10"/>
        </w:rPr>
        <w:t xml:space="preserve"> </w:t>
      </w:r>
      <w:r>
        <w:t>on</w:t>
      </w:r>
      <w:r>
        <w:rPr>
          <w:spacing w:val="-10"/>
        </w:rPr>
        <w:t xml:space="preserve"> </w:t>
      </w:r>
      <w:r>
        <w:t>with</w:t>
      </w:r>
      <w:r>
        <w:rPr>
          <w:spacing w:val="-10"/>
        </w:rPr>
        <w:t xml:space="preserve"> </w:t>
      </w:r>
      <w:r>
        <w:t>it’</w:t>
      </w:r>
      <w:r>
        <w:rPr>
          <w:spacing w:val="-28"/>
        </w:rPr>
        <w:t xml:space="preserve"> </w:t>
      </w:r>
      <w:r>
        <w:t xml:space="preserve">seems to create personal vulnerability rather than increased emotional protection for some vulnerable individuals, as </w:t>
      </w:r>
      <w:proofErr w:type="spellStart"/>
      <w:r>
        <w:t>summarised</w:t>
      </w:r>
      <w:proofErr w:type="spellEnd"/>
      <w:r>
        <w:t xml:space="preserve"> here: </w:t>
      </w:r>
      <w:r>
        <w:rPr>
          <w:i/>
        </w:rPr>
        <w:t xml:space="preserve">“If </w:t>
      </w:r>
      <w:r>
        <w:rPr>
          <w:i/>
          <w:spacing w:val="-8"/>
        </w:rPr>
        <w:t xml:space="preserve">it’s </w:t>
      </w:r>
      <w:r>
        <w:rPr>
          <w:i/>
        </w:rPr>
        <w:t>a member of your own family, your brother</w:t>
      </w:r>
      <w:r>
        <w:rPr>
          <w:i/>
          <w:spacing w:val="-9"/>
        </w:rPr>
        <w:t xml:space="preserve"> </w:t>
      </w:r>
      <w:r>
        <w:rPr>
          <w:i/>
        </w:rPr>
        <w:t>or</w:t>
      </w:r>
      <w:r>
        <w:rPr>
          <w:i/>
          <w:spacing w:val="-9"/>
        </w:rPr>
        <w:t xml:space="preserve"> </w:t>
      </w:r>
      <w:r>
        <w:rPr>
          <w:i/>
          <w:spacing w:val="-5"/>
        </w:rPr>
        <w:t>sister,</w:t>
      </w:r>
      <w:r>
        <w:rPr>
          <w:i/>
          <w:spacing w:val="-9"/>
        </w:rPr>
        <w:t xml:space="preserve"> </w:t>
      </w:r>
      <w:r>
        <w:rPr>
          <w:i/>
        </w:rPr>
        <w:t>you</w:t>
      </w:r>
      <w:r>
        <w:rPr>
          <w:i/>
          <w:spacing w:val="-9"/>
        </w:rPr>
        <w:t xml:space="preserve"> </w:t>
      </w:r>
      <w:r>
        <w:rPr>
          <w:i/>
          <w:spacing w:val="-6"/>
        </w:rPr>
        <w:t>can’t</w:t>
      </w:r>
      <w:r>
        <w:rPr>
          <w:i/>
          <w:spacing w:val="-9"/>
        </w:rPr>
        <w:t xml:space="preserve"> </w:t>
      </w:r>
      <w:r>
        <w:rPr>
          <w:i/>
        </w:rPr>
        <w:t>show</w:t>
      </w:r>
      <w:r>
        <w:rPr>
          <w:i/>
          <w:spacing w:val="-9"/>
        </w:rPr>
        <w:t xml:space="preserve"> </w:t>
      </w:r>
      <w:r>
        <w:rPr>
          <w:i/>
        </w:rPr>
        <w:t>your</w:t>
      </w:r>
      <w:r>
        <w:rPr>
          <w:i/>
          <w:spacing w:val="-9"/>
        </w:rPr>
        <w:t xml:space="preserve"> </w:t>
      </w:r>
      <w:r>
        <w:rPr>
          <w:i/>
        </w:rPr>
        <w:t>feelings you</w:t>
      </w:r>
      <w:r>
        <w:rPr>
          <w:i/>
          <w:spacing w:val="-11"/>
        </w:rPr>
        <w:t xml:space="preserve"> </w:t>
      </w:r>
      <w:r>
        <w:rPr>
          <w:i/>
          <w:spacing w:val="-6"/>
        </w:rPr>
        <w:t>can’t</w:t>
      </w:r>
      <w:r>
        <w:rPr>
          <w:i/>
          <w:spacing w:val="-11"/>
        </w:rPr>
        <w:t xml:space="preserve"> </w:t>
      </w:r>
      <w:r>
        <w:rPr>
          <w:i/>
        </w:rPr>
        <w:t>because</w:t>
      </w:r>
      <w:r>
        <w:rPr>
          <w:i/>
          <w:spacing w:val="-11"/>
        </w:rPr>
        <w:t xml:space="preserve"> </w:t>
      </w:r>
      <w:r>
        <w:rPr>
          <w:i/>
        </w:rPr>
        <w:t>you</w:t>
      </w:r>
      <w:r>
        <w:rPr>
          <w:i/>
          <w:spacing w:val="-11"/>
        </w:rPr>
        <w:t xml:space="preserve"> </w:t>
      </w:r>
      <w:r>
        <w:rPr>
          <w:i/>
          <w:spacing w:val="-3"/>
        </w:rPr>
        <w:t>are</w:t>
      </w:r>
      <w:r>
        <w:rPr>
          <w:i/>
          <w:spacing w:val="-11"/>
        </w:rPr>
        <w:t xml:space="preserve"> </w:t>
      </w:r>
      <w:r>
        <w:rPr>
          <w:i/>
        </w:rPr>
        <w:t>afraid</w:t>
      </w:r>
      <w:r>
        <w:rPr>
          <w:i/>
          <w:spacing w:val="-11"/>
        </w:rPr>
        <w:t xml:space="preserve"> </w:t>
      </w:r>
      <w:r>
        <w:rPr>
          <w:i/>
        </w:rPr>
        <w:t>to</w:t>
      </w:r>
      <w:r>
        <w:rPr>
          <w:i/>
          <w:spacing w:val="-11"/>
        </w:rPr>
        <w:t xml:space="preserve"> </w:t>
      </w:r>
      <w:r>
        <w:rPr>
          <w:i/>
        </w:rPr>
        <w:t>hurt</w:t>
      </w:r>
      <w:r>
        <w:rPr>
          <w:i/>
          <w:spacing w:val="-11"/>
        </w:rPr>
        <w:t xml:space="preserve"> </w:t>
      </w:r>
      <w:r>
        <w:rPr>
          <w:i/>
        </w:rPr>
        <w:t>them, you have to keep a brave face on it”</w:t>
      </w:r>
      <w:r>
        <w:rPr>
          <w:i/>
          <w:spacing w:val="-27"/>
        </w:rPr>
        <w:t xml:space="preserve"> </w:t>
      </w:r>
      <w:r>
        <w:t>(Rogers’ ongoing research).</w:t>
      </w:r>
    </w:p>
    <w:p w:rsidR="004B4F08" w:rsidRDefault="00595754" w:rsidP="00FC0D64">
      <w:pPr>
        <w:pStyle w:val="BodyText"/>
        <w:spacing w:after="120" w:line="250" w:lineRule="auto"/>
      </w:pPr>
      <w:r>
        <w:t>The continuous cycle of bereavement, loss and the protective practices of not discussing grief and death extends</w:t>
      </w:r>
      <w:r>
        <w:rPr>
          <w:spacing w:val="18"/>
        </w:rPr>
        <w:t xml:space="preserve"> </w:t>
      </w:r>
      <w:r>
        <w:t>across</w:t>
      </w:r>
      <w:r w:rsidR="00FC0D64">
        <w:t xml:space="preserve"> </w:t>
      </w:r>
      <w:r>
        <w:t>family relationships, creating a physical</w:t>
      </w:r>
      <w:r w:rsidR="00FC0D64">
        <w:t xml:space="preserve"> </w:t>
      </w:r>
      <w:r>
        <w:t xml:space="preserve">closeness but emotional distance within family interactions following bereavement. This process of </w:t>
      </w:r>
      <w:proofErr w:type="spellStart"/>
      <w:r>
        <w:t>internalising</w:t>
      </w:r>
      <w:proofErr w:type="spellEnd"/>
      <w:r>
        <w:t xml:space="preserve"> feelings and responses to grief appears to lead to significant and long term implications for health</w:t>
      </w:r>
      <w:r>
        <w:rPr>
          <w:spacing w:val="-16"/>
        </w:rPr>
        <w:t xml:space="preserve"> </w:t>
      </w:r>
      <w:r>
        <w:t>and</w:t>
      </w:r>
      <w:r>
        <w:rPr>
          <w:spacing w:val="-16"/>
        </w:rPr>
        <w:t xml:space="preserve"> </w:t>
      </w:r>
      <w:r>
        <w:t>wellbeing,</w:t>
      </w:r>
      <w:r>
        <w:rPr>
          <w:spacing w:val="-16"/>
        </w:rPr>
        <w:t xml:space="preserve"> </w:t>
      </w:r>
      <w:r>
        <w:t>with</w:t>
      </w:r>
      <w:r>
        <w:rPr>
          <w:spacing w:val="-16"/>
        </w:rPr>
        <w:t xml:space="preserve"> </w:t>
      </w:r>
      <w:r>
        <w:t>women</w:t>
      </w:r>
      <w:r>
        <w:rPr>
          <w:spacing w:val="-16"/>
        </w:rPr>
        <w:t xml:space="preserve"> </w:t>
      </w:r>
      <w:r>
        <w:t xml:space="preserve">commonly suffering from anxiety and depression and men resorting to alcohol or the more extreme bereavement-related suicide (Parry et al, 2004). The extract below summaries the challenges faced, particularly by Gypsy and </w:t>
      </w:r>
      <w:proofErr w:type="spellStart"/>
      <w:r>
        <w:t>Traveller</w:t>
      </w:r>
      <w:proofErr w:type="spellEnd"/>
      <w:r>
        <w:t xml:space="preserve"> women, resulting from these culturally protective </w:t>
      </w:r>
      <w:proofErr w:type="spellStart"/>
      <w:r>
        <w:t>behaviours</w:t>
      </w:r>
      <w:proofErr w:type="spellEnd"/>
      <w:r>
        <w:t>:</w:t>
      </w:r>
    </w:p>
    <w:p w:rsidR="004B4F08" w:rsidRDefault="00595754" w:rsidP="00FC0D64">
      <w:pPr>
        <w:spacing w:before="1" w:after="120" w:line="250" w:lineRule="auto"/>
        <w:jc w:val="both"/>
        <w:rPr>
          <w:sz w:val="24"/>
        </w:rPr>
      </w:pPr>
      <w:r>
        <w:rPr>
          <w:i/>
          <w:sz w:val="24"/>
        </w:rPr>
        <w:t xml:space="preserve">“We do expect a lot of ourselves we have to cope with everything, to carry on with family life; you almost haven’t got time to grieve… the men go straight to drink … so then the woman has to manage with her husband, family, kids, it’s hard you know. That’s what causes more problems for the woman it builds up you once it’s there you don’t know how to manage, or how to get rid of it. It’s part of being a </w:t>
      </w:r>
      <w:proofErr w:type="spellStart"/>
      <w:r>
        <w:rPr>
          <w:i/>
          <w:sz w:val="24"/>
        </w:rPr>
        <w:t>Traveller</w:t>
      </w:r>
      <w:proofErr w:type="spellEnd"/>
      <w:r>
        <w:rPr>
          <w:i/>
          <w:sz w:val="24"/>
        </w:rPr>
        <w:t xml:space="preserve">, it’s what they do, unfortunately that brings a lot of problems” </w:t>
      </w:r>
      <w:r>
        <w:rPr>
          <w:sz w:val="24"/>
        </w:rPr>
        <w:t>(Rogers’ ongoing research).</w:t>
      </w:r>
    </w:p>
    <w:p w:rsidR="004B4F08" w:rsidRDefault="00595754" w:rsidP="00FC0D64">
      <w:pPr>
        <w:pStyle w:val="BodyText"/>
        <w:spacing w:after="120" w:line="250" w:lineRule="auto"/>
      </w:pPr>
      <w:r>
        <w:t>For</w:t>
      </w:r>
      <w:r>
        <w:rPr>
          <w:spacing w:val="-14"/>
        </w:rPr>
        <w:t xml:space="preserve"> </w:t>
      </w:r>
      <w:r>
        <w:t>Gypsies</w:t>
      </w:r>
      <w:r>
        <w:rPr>
          <w:spacing w:val="-14"/>
        </w:rPr>
        <w:t xml:space="preserve"> </w:t>
      </w:r>
      <w:r>
        <w:t>and</w:t>
      </w:r>
      <w:r>
        <w:rPr>
          <w:spacing w:val="-18"/>
        </w:rPr>
        <w:t xml:space="preserve"> </w:t>
      </w:r>
      <w:proofErr w:type="spellStart"/>
      <w:r>
        <w:t>Travellers</w:t>
      </w:r>
      <w:proofErr w:type="spellEnd"/>
      <w:r>
        <w:rPr>
          <w:spacing w:val="-14"/>
        </w:rPr>
        <w:t xml:space="preserve"> </w:t>
      </w:r>
      <w:r>
        <w:t>their</w:t>
      </w:r>
      <w:r>
        <w:rPr>
          <w:spacing w:val="-14"/>
        </w:rPr>
        <w:t xml:space="preserve"> </w:t>
      </w:r>
      <w:r>
        <w:t xml:space="preserve">individuality and sense of self are secondary to their place within the </w:t>
      </w:r>
      <w:r>
        <w:rPr>
          <w:spacing w:val="-3"/>
        </w:rPr>
        <w:t xml:space="preserve">family, </w:t>
      </w:r>
      <w:r>
        <w:t xml:space="preserve">where a strong family and community orientation that provides primary </w:t>
      </w:r>
      <w:proofErr w:type="spellStart"/>
      <w:r>
        <w:t>socialisation</w:t>
      </w:r>
      <w:proofErr w:type="spellEnd"/>
      <w:r>
        <w:t xml:space="preserve"> ensures that kinship values and responsibilities are at the forefront of relationships, overriding individual needs, unlike the predominantly </w:t>
      </w:r>
      <w:proofErr w:type="spellStart"/>
      <w:r>
        <w:t>individualised</w:t>
      </w:r>
      <w:proofErr w:type="spellEnd"/>
      <w:r>
        <w:t xml:space="preserve"> and societal </w:t>
      </w:r>
      <w:proofErr w:type="spellStart"/>
      <w:r>
        <w:t>socialisation</w:t>
      </w:r>
      <w:proofErr w:type="spellEnd"/>
      <w:r>
        <w:t xml:space="preserve"> models found within the mainstream population (Powell, 2013). This strong emotional connectedness between family members underpins the protective practices that put the wellbeing of others before the wellbeing of themselves, leading to low resilience and poor health for some individuals. These protective </w:t>
      </w:r>
      <w:proofErr w:type="spellStart"/>
      <w:r>
        <w:t>behaviours</w:t>
      </w:r>
      <w:proofErr w:type="spellEnd"/>
      <w:r>
        <w:t xml:space="preserve"> clearly have a detrimental effect on health and wellbeing of some adults, with family becoming a barrier rather than a protective resilience factor consideration. These implications also need to be given consideration in terms of the impact that adult </w:t>
      </w:r>
      <w:proofErr w:type="spellStart"/>
      <w:r>
        <w:t>behaviours</w:t>
      </w:r>
      <w:proofErr w:type="spellEnd"/>
      <w:r>
        <w:t xml:space="preserve"> have on the development</w:t>
      </w:r>
      <w:r>
        <w:rPr>
          <w:spacing w:val="13"/>
        </w:rPr>
        <w:t xml:space="preserve"> </w:t>
      </w:r>
      <w:r>
        <w:t>of</w:t>
      </w:r>
      <w:r w:rsidR="00FC0D64">
        <w:t xml:space="preserve"> </w:t>
      </w:r>
      <w:r>
        <w:t xml:space="preserve">children learning resilient </w:t>
      </w:r>
      <w:proofErr w:type="spellStart"/>
      <w:r>
        <w:t>behaviours</w:t>
      </w:r>
      <w:proofErr w:type="spellEnd"/>
      <w:r>
        <w:t>.</w:t>
      </w:r>
    </w:p>
    <w:p w:rsidR="004B4F08" w:rsidRDefault="00595754" w:rsidP="00FC0D64">
      <w:pPr>
        <w:pStyle w:val="Heading1"/>
        <w:spacing w:after="120"/>
        <w:ind w:left="0"/>
      </w:pPr>
      <w:r>
        <w:lastRenderedPageBreak/>
        <w:t>Children and resilience.</w:t>
      </w:r>
    </w:p>
    <w:p w:rsidR="004B4F08" w:rsidRDefault="00595754" w:rsidP="00FC0D64">
      <w:pPr>
        <w:pStyle w:val="BodyText"/>
        <w:spacing w:before="12" w:after="120" w:line="249" w:lineRule="auto"/>
      </w:pPr>
      <w:r>
        <w:t xml:space="preserve">Children are highly valued and central to Gypsy and </w:t>
      </w:r>
      <w:proofErr w:type="spellStart"/>
      <w:r>
        <w:t>Traveller</w:t>
      </w:r>
      <w:proofErr w:type="spellEnd"/>
      <w:r>
        <w:t xml:space="preserve"> family life, benefiting from being part of strong nuclear families and also of wider kinship and community structures. This central place of children means that they are included and participate in many aspects of adult life including death rituals and funerals </w:t>
      </w:r>
      <w:r>
        <w:rPr>
          <w:spacing w:val="-3"/>
        </w:rPr>
        <w:t>(</w:t>
      </w:r>
      <w:proofErr w:type="spellStart"/>
      <w:r>
        <w:rPr>
          <w:spacing w:val="-3"/>
        </w:rPr>
        <w:t>Okley</w:t>
      </w:r>
      <w:proofErr w:type="spellEnd"/>
      <w:r>
        <w:rPr>
          <w:spacing w:val="-3"/>
        </w:rPr>
        <w:t xml:space="preserve">, </w:t>
      </w:r>
      <w:r>
        <w:t xml:space="preserve">1983). </w:t>
      </w:r>
      <w:proofErr w:type="spellStart"/>
      <w:r>
        <w:t>Liegeois</w:t>
      </w:r>
      <w:proofErr w:type="spellEnd"/>
      <w:r>
        <w:t xml:space="preserve"> (2005)</w:t>
      </w:r>
      <w:r>
        <w:rPr>
          <w:spacing w:val="-20"/>
        </w:rPr>
        <w:t xml:space="preserve"> </w:t>
      </w:r>
      <w:r>
        <w:t>asserts</w:t>
      </w:r>
      <w:r>
        <w:rPr>
          <w:spacing w:val="-20"/>
        </w:rPr>
        <w:t xml:space="preserve"> </w:t>
      </w:r>
      <w:r>
        <w:t>that</w:t>
      </w:r>
      <w:r>
        <w:rPr>
          <w:spacing w:val="-20"/>
        </w:rPr>
        <w:t xml:space="preserve"> </w:t>
      </w:r>
      <w:r>
        <w:t>the</w:t>
      </w:r>
      <w:r>
        <w:rPr>
          <w:spacing w:val="-20"/>
        </w:rPr>
        <w:t xml:space="preserve"> </w:t>
      </w:r>
      <w:r>
        <w:t>place</w:t>
      </w:r>
      <w:r>
        <w:rPr>
          <w:spacing w:val="-20"/>
        </w:rPr>
        <w:t xml:space="preserve"> </w:t>
      </w:r>
      <w:r>
        <w:t>of</w:t>
      </w:r>
      <w:r>
        <w:rPr>
          <w:spacing w:val="-20"/>
        </w:rPr>
        <w:t xml:space="preserve"> </w:t>
      </w:r>
      <w:r>
        <w:t>children</w:t>
      </w:r>
      <w:r>
        <w:rPr>
          <w:spacing w:val="-20"/>
        </w:rPr>
        <w:t xml:space="preserve"> </w:t>
      </w:r>
      <w:r>
        <w:t xml:space="preserve">within Gypsy and </w:t>
      </w:r>
      <w:proofErr w:type="spellStart"/>
      <w:r>
        <w:t>Traveller</w:t>
      </w:r>
      <w:proofErr w:type="spellEnd"/>
      <w:r>
        <w:t xml:space="preserve"> communities provides them with both physical and psychological </w:t>
      </w:r>
      <w:r>
        <w:rPr>
          <w:spacing w:val="-3"/>
        </w:rPr>
        <w:t xml:space="preserve">security. </w:t>
      </w:r>
      <w:r>
        <w:t>The physical care and wellbeing of children was very evident throughout my research, as many research participants’ reinforced how well cared for children are, following bereavement, particularly being cared for by extended family and the community as a</w:t>
      </w:r>
      <w:r>
        <w:rPr>
          <w:spacing w:val="-6"/>
        </w:rPr>
        <w:t xml:space="preserve"> </w:t>
      </w:r>
      <w:r>
        <w:t>whole.</w:t>
      </w:r>
    </w:p>
    <w:p w:rsidR="004B4F08" w:rsidRDefault="00595754" w:rsidP="00FC0D64">
      <w:pPr>
        <w:pStyle w:val="BodyText"/>
        <w:spacing w:after="120" w:line="249" w:lineRule="auto"/>
      </w:pPr>
      <w:r>
        <w:t>However whilst physical care needs are undoubtedly well met and strong family attachment bonds are evident, the cultural practice of not discussing the deceased</w:t>
      </w:r>
      <w:r>
        <w:rPr>
          <w:spacing w:val="47"/>
        </w:rPr>
        <w:t xml:space="preserve"> </w:t>
      </w:r>
      <w:r>
        <w:t>or feelings</w:t>
      </w:r>
      <w:r>
        <w:rPr>
          <w:spacing w:val="-25"/>
        </w:rPr>
        <w:t xml:space="preserve"> </w:t>
      </w:r>
      <w:r>
        <w:t>of</w:t>
      </w:r>
      <w:r>
        <w:rPr>
          <w:spacing w:val="-25"/>
        </w:rPr>
        <w:t xml:space="preserve"> </w:t>
      </w:r>
      <w:r>
        <w:t>grief</w:t>
      </w:r>
      <w:r>
        <w:rPr>
          <w:spacing w:val="-25"/>
        </w:rPr>
        <w:t xml:space="preserve"> </w:t>
      </w:r>
      <w:r>
        <w:t>as</w:t>
      </w:r>
      <w:r>
        <w:rPr>
          <w:spacing w:val="-25"/>
        </w:rPr>
        <w:t xml:space="preserve"> </w:t>
      </w:r>
      <w:r>
        <w:t>a</w:t>
      </w:r>
      <w:r>
        <w:rPr>
          <w:spacing w:val="-25"/>
        </w:rPr>
        <w:t xml:space="preserve"> </w:t>
      </w:r>
      <w:r>
        <w:t>protective</w:t>
      </w:r>
      <w:r>
        <w:rPr>
          <w:spacing w:val="-25"/>
        </w:rPr>
        <w:t xml:space="preserve"> </w:t>
      </w:r>
      <w:r>
        <w:t>strategy</w:t>
      </w:r>
      <w:r>
        <w:rPr>
          <w:spacing w:val="-25"/>
        </w:rPr>
        <w:t xml:space="preserve"> </w:t>
      </w:r>
      <w:r>
        <w:t>results in</w:t>
      </w:r>
      <w:r>
        <w:rPr>
          <w:spacing w:val="-7"/>
        </w:rPr>
        <w:t xml:space="preserve"> </w:t>
      </w:r>
      <w:r>
        <w:t>a</w:t>
      </w:r>
      <w:r>
        <w:rPr>
          <w:spacing w:val="-7"/>
        </w:rPr>
        <w:t xml:space="preserve"> </w:t>
      </w:r>
      <w:r>
        <w:t>lack</w:t>
      </w:r>
      <w:r>
        <w:rPr>
          <w:spacing w:val="-7"/>
        </w:rPr>
        <w:t xml:space="preserve"> </w:t>
      </w:r>
      <w:r>
        <w:t>of</w:t>
      </w:r>
      <w:r>
        <w:rPr>
          <w:spacing w:val="-7"/>
        </w:rPr>
        <w:t xml:space="preserve"> </w:t>
      </w:r>
      <w:r>
        <w:t>emotional</w:t>
      </w:r>
      <w:r>
        <w:rPr>
          <w:spacing w:val="-7"/>
        </w:rPr>
        <w:t xml:space="preserve"> </w:t>
      </w:r>
      <w:r>
        <w:t>support</w:t>
      </w:r>
      <w:r>
        <w:rPr>
          <w:spacing w:val="-7"/>
        </w:rPr>
        <w:t xml:space="preserve"> </w:t>
      </w:r>
      <w:r>
        <w:t>for</w:t>
      </w:r>
      <w:r>
        <w:rPr>
          <w:spacing w:val="-7"/>
        </w:rPr>
        <w:t xml:space="preserve"> </w:t>
      </w:r>
      <w:r>
        <w:t>children,</w:t>
      </w:r>
      <w:r>
        <w:rPr>
          <w:spacing w:val="-7"/>
        </w:rPr>
        <w:t xml:space="preserve"> </w:t>
      </w:r>
      <w:r>
        <w:t>as illustrated below:</w:t>
      </w:r>
    </w:p>
    <w:p w:rsidR="004B4F08" w:rsidRDefault="00595754" w:rsidP="00FC0D64">
      <w:pPr>
        <w:spacing w:before="1" w:after="120" w:line="249" w:lineRule="auto"/>
        <w:jc w:val="both"/>
        <w:rPr>
          <w:sz w:val="24"/>
        </w:rPr>
      </w:pPr>
      <w:r>
        <w:rPr>
          <w:i/>
          <w:sz w:val="24"/>
        </w:rPr>
        <w:t xml:space="preserve">“we </w:t>
      </w:r>
      <w:r>
        <w:rPr>
          <w:i/>
          <w:spacing w:val="-3"/>
          <w:sz w:val="24"/>
        </w:rPr>
        <w:t xml:space="preserve">are </w:t>
      </w:r>
      <w:r>
        <w:rPr>
          <w:i/>
          <w:sz w:val="24"/>
        </w:rPr>
        <w:t>all trying to protect one and another but</w:t>
      </w:r>
      <w:r>
        <w:rPr>
          <w:i/>
          <w:spacing w:val="-11"/>
          <w:sz w:val="24"/>
        </w:rPr>
        <w:t xml:space="preserve"> </w:t>
      </w:r>
      <w:r>
        <w:rPr>
          <w:i/>
          <w:sz w:val="24"/>
        </w:rPr>
        <w:t>you</w:t>
      </w:r>
      <w:r>
        <w:rPr>
          <w:i/>
          <w:spacing w:val="-11"/>
          <w:sz w:val="24"/>
        </w:rPr>
        <w:t xml:space="preserve"> </w:t>
      </w:r>
      <w:r>
        <w:rPr>
          <w:i/>
          <w:spacing w:val="-6"/>
          <w:sz w:val="24"/>
        </w:rPr>
        <w:t>can’t</w:t>
      </w:r>
      <w:r>
        <w:rPr>
          <w:i/>
          <w:spacing w:val="-11"/>
          <w:sz w:val="24"/>
        </w:rPr>
        <w:t xml:space="preserve"> </w:t>
      </w:r>
      <w:r>
        <w:rPr>
          <w:i/>
          <w:sz w:val="24"/>
        </w:rPr>
        <w:t>protect</w:t>
      </w:r>
      <w:r>
        <w:rPr>
          <w:i/>
          <w:spacing w:val="-11"/>
          <w:sz w:val="24"/>
        </w:rPr>
        <w:t xml:space="preserve"> </w:t>
      </w:r>
      <w:r>
        <w:rPr>
          <w:i/>
          <w:sz w:val="24"/>
        </w:rPr>
        <w:t>the</w:t>
      </w:r>
      <w:r>
        <w:rPr>
          <w:i/>
          <w:spacing w:val="-11"/>
          <w:sz w:val="24"/>
        </w:rPr>
        <w:t xml:space="preserve"> </w:t>
      </w:r>
      <w:r>
        <w:rPr>
          <w:i/>
          <w:sz w:val="24"/>
        </w:rPr>
        <w:t>child</w:t>
      </w:r>
      <w:r>
        <w:rPr>
          <w:i/>
          <w:spacing w:val="-11"/>
          <w:sz w:val="24"/>
        </w:rPr>
        <w:t xml:space="preserve"> </w:t>
      </w:r>
      <w:r>
        <w:rPr>
          <w:i/>
          <w:spacing w:val="-3"/>
          <w:sz w:val="24"/>
        </w:rPr>
        <w:t>from</w:t>
      </w:r>
      <w:r>
        <w:rPr>
          <w:i/>
          <w:spacing w:val="-11"/>
          <w:sz w:val="24"/>
        </w:rPr>
        <w:t xml:space="preserve"> </w:t>
      </w:r>
      <w:r>
        <w:rPr>
          <w:i/>
          <w:sz w:val="24"/>
        </w:rPr>
        <w:t>the</w:t>
      </w:r>
      <w:r>
        <w:rPr>
          <w:i/>
          <w:spacing w:val="-11"/>
          <w:sz w:val="24"/>
        </w:rPr>
        <w:t xml:space="preserve"> </w:t>
      </w:r>
      <w:r>
        <w:rPr>
          <w:i/>
          <w:sz w:val="24"/>
        </w:rPr>
        <w:t xml:space="preserve">scenes the children </w:t>
      </w:r>
      <w:r>
        <w:rPr>
          <w:i/>
          <w:spacing w:val="-3"/>
          <w:sz w:val="24"/>
        </w:rPr>
        <w:t xml:space="preserve">[are] </w:t>
      </w:r>
      <w:r>
        <w:rPr>
          <w:i/>
          <w:sz w:val="24"/>
        </w:rPr>
        <w:t xml:space="preserve">involved in the process of the death of the person, so they wear the hat of what is going on but we </w:t>
      </w:r>
      <w:r>
        <w:rPr>
          <w:i/>
          <w:spacing w:val="-6"/>
          <w:sz w:val="24"/>
        </w:rPr>
        <w:t xml:space="preserve">don’t </w:t>
      </w:r>
      <w:r>
        <w:rPr>
          <w:i/>
          <w:sz w:val="24"/>
        </w:rPr>
        <w:t xml:space="preserve">explain anything to them, they see it all the time but </w:t>
      </w:r>
      <w:r>
        <w:rPr>
          <w:i/>
          <w:spacing w:val="-3"/>
          <w:sz w:val="24"/>
        </w:rPr>
        <w:t xml:space="preserve">are </w:t>
      </w:r>
      <w:r>
        <w:rPr>
          <w:i/>
          <w:sz w:val="24"/>
        </w:rPr>
        <w:t xml:space="preserve">too young to understand” </w:t>
      </w:r>
      <w:r>
        <w:rPr>
          <w:sz w:val="24"/>
        </w:rPr>
        <w:t>(Rogers’ ongoing</w:t>
      </w:r>
      <w:r>
        <w:rPr>
          <w:spacing w:val="-10"/>
          <w:sz w:val="24"/>
        </w:rPr>
        <w:t xml:space="preserve"> </w:t>
      </w:r>
      <w:r>
        <w:rPr>
          <w:sz w:val="24"/>
        </w:rPr>
        <w:t>research).</w:t>
      </w:r>
    </w:p>
    <w:p w:rsidR="004B4F08" w:rsidRDefault="00595754" w:rsidP="00FC0D64">
      <w:pPr>
        <w:pStyle w:val="BodyText"/>
        <w:spacing w:after="120" w:line="249" w:lineRule="auto"/>
      </w:pPr>
      <w:r>
        <w:t>A stoic or perhaps ‘tough love’ approach and a common cultural belief that children are not affected by loss and the death rituals they are involved in as they are ‘too young to understand’ means that the protective practices of not discussing the deceased or feelings of grief are also extended to children. The misconception that children</w:t>
      </w:r>
      <w:r>
        <w:rPr>
          <w:spacing w:val="-25"/>
        </w:rPr>
        <w:t xml:space="preserve"> </w:t>
      </w:r>
      <w:r>
        <w:t>are too young to understand and do not grieve is contradictory to the needs of bereaved children, as my research findings revealed. Having</w:t>
      </w:r>
      <w:r>
        <w:rPr>
          <w:spacing w:val="-16"/>
        </w:rPr>
        <w:t xml:space="preserve"> </w:t>
      </w:r>
      <w:r>
        <w:t>friends,</w:t>
      </w:r>
      <w:r>
        <w:rPr>
          <w:spacing w:val="-16"/>
        </w:rPr>
        <w:t xml:space="preserve"> </w:t>
      </w:r>
      <w:r>
        <w:t>and</w:t>
      </w:r>
      <w:r>
        <w:rPr>
          <w:spacing w:val="-16"/>
        </w:rPr>
        <w:t xml:space="preserve"> </w:t>
      </w:r>
      <w:r>
        <w:t>someone</w:t>
      </w:r>
      <w:r>
        <w:rPr>
          <w:spacing w:val="-16"/>
        </w:rPr>
        <w:t xml:space="preserve"> </w:t>
      </w:r>
      <w:r>
        <w:t>to</w:t>
      </w:r>
      <w:r>
        <w:rPr>
          <w:spacing w:val="-16"/>
        </w:rPr>
        <w:t xml:space="preserve"> </w:t>
      </w:r>
      <w:r>
        <w:t>talk</w:t>
      </w:r>
      <w:r>
        <w:rPr>
          <w:spacing w:val="-16"/>
        </w:rPr>
        <w:t xml:space="preserve"> </w:t>
      </w:r>
      <w:r>
        <w:t>to,</w:t>
      </w:r>
      <w:r>
        <w:rPr>
          <w:spacing w:val="-16"/>
        </w:rPr>
        <w:t xml:space="preserve"> </w:t>
      </w:r>
      <w:r>
        <w:t>and</w:t>
      </w:r>
      <w:r>
        <w:rPr>
          <w:spacing w:val="-16"/>
        </w:rPr>
        <w:t xml:space="preserve"> </w:t>
      </w:r>
      <w:r>
        <w:t>to be able to talk about the person who had</w:t>
      </w:r>
      <w:r>
        <w:rPr>
          <w:spacing w:val="-20"/>
        </w:rPr>
        <w:t xml:space="preserve"> </w:t>
      </w:r>
      <w:r>
        <w:t>died was</w:t>
      </w:r>
      <w:r>
        <w:rPr>
          <w:spacing w:val="-10"/>
        </w:rPr>
        <w:t xml:space="preserve"> </w:t>
      </w:r>
      <w:r>
        <w:t>the</w:t>
      </w:r>
      <w:r>
        <w:rPr>
          <w:spacing w:val="-9"/>
        </w:rPr>
        <w:t xml:space="preserve"> </w:t>
      </w:r>
      <w:r>
        <w:t>overriding</w:t>
      </w:r>
      <w:r>
        <w:rPr>
          <w:spacing w:val="-10"/>
        </w:rPr>
        <w:t xml:space="preserve"> </w:t>
      </w:r>
      <w:r>
        <w:t>message</w:t>
      </w:r>
      <w:r>
        <w:rPr>
          <w:spacing w:val="-9"/>
        </w:rPr>
        <w:t xml:space="preserve"> </w:t>
      </w:r>
      <w:r>
        <w:t>from</w:t>
      </w:r>
      <w:r>
        <w:rPr>
          <w:spacing w:val="-10"/>
        </w:rPr>
        <w:t xml:space="preserve"> </w:t>
      </w:r>
      <w:r>
        <w:t>the</w:t>
      </w:r>
      <w:r>
        <w:rPr>
          <w:spacing w:val="-10"/>
        </w:rPr>
        <w:t xml:space="preserve"> </w:t>
      </w:r>
      <w:r>
        <w:t>children</w:t>
      </w:r>
      <w:r w:rsidR="00FC0D64">
        <w:t xml:space="preserve"> </w:t>
      </w:r>
      <w:r>
        <w:rPr>
          <w:spacing w:val="1"/>
        </w:rPr>
        <w:t>participating</w:t>
      </w:r>
      <w:r w:rsidR="00FC0D64">
        <w:rPr>
          <w:spacing w:val="1"/>
        </w:rPr>
        <w:t xml:space="preserve"> </w:t>
      </w:r>
      <w:r>
        <w:rPr>
          <w:spacing w:val="1"/>
        </w:rPr>
        <w:t>in</w:t>
      </w:r>
      <w:r w:rsidR="00FC0D64">
        <w:rPr>
          <w:spacing w:val="1"/>
        </w:rPr>
        <w:t xml:space="preserve"> </w:t>
      </w:r>
      <w:r>
        <w:rPr>
          <w:spacing w:val="1"/>
        </w:rPr>
        <w:t>my</w:t>
      </w:r>
      <w:r>
        <w:rPr>
          <w:spacing w:val="-36"/>
        </w:rPr>
        <w:t xml:space="preserve"> </w:t>
      </w:r>
      <w:r>
        <w:t>research.</w:t>
      </w:r>
      <w:r>
        <w:rPr>
          <w:spacing w:val="-36"/>
        </w:rPr>
        <w:t xml:space="preserve"> </w:t>
      </w:r>
      <w:r w:rsidR="00FC0D64">
        <w:rPr>
          <w:spacing w:val="-36"/>
        </w:rPr>
        <w:t xml:space="preserve">  </w:t>
      </w:r>
      <w:r>
        <w:t>It</w:t>
      </w:r>
      <w:r>
        <w:rPr>
          <w:spacing w:val="-36"/>
        </w:rPr>
        <w:t xml:space="preserve"> </w:t>
      </w:r>
      <w:r>
        <w:t>was</w:t>
      </w:r>
      <w:r>
        <w:rPr>
          <w:spacing w:val="-36"/>
        </w:rPr>
        <w:t xml:space="preserve"> </w:t>
      </w:r>
      <w:r>
        <w:t>particularly</w:t>
      </w:r>
      <w:r w:rsidR="00FC0D64">
        <w:t xml:space="preserve"> </w:t>
      </w:r>
      <w:r>
        <w:t>important</w:t>
      </w:r>
      <w:r>
        <w:rPr>
          <w:spacing w:val="-17"/>
        </w:rPr>
        <w:t xml:space="preserve"> </w:t>
      </w:r>
      <w:r>
        <w:t>for</w:t>
      </w:r>
      <w:r>
        <w:rPr>
          <w:spacing w:val="-17"/>
        </w:rPr>
        <w:t xml:space="preserve"> </w:t>
      </w:r>
      <w:r>
        <w:t>them</w:t>
      </w:r>
      <w:r>
        <w:rPr>
          <w:spacing w:val="-17"/>
        </w:rPr>
        <w:t xml:space="preserve"> </w:t>
      </w:r>
      <w:r>
        <w:t>to</w:t>
      </w:r>
      <w:r>
        <w:rPr>
          <w:spacing w:val="-16"/>
        </w:rPr>
        <w:t xml:space="preserve"> </w:t>
      </w:r>
      <w:r>
        <w:t>be</w:t>
      </w:r>
      <w:r>
        <w:rPr>
          <w:spacing w:val="-17"/>
        </w:rPr>
        <w:t xml:space="preserve"> </w:t>
      </w:r>
      <w:r>
        <w:t>able</w:t>
      </w:r>
      <w:r>
        <w:rPr>
          <w:spacing w:val="-17"/>
        </w:rPr>
        <w:t xml:space="preserve"> </w:t>
      </w:r>
      <w:r>
        <w:t>to</w:t>
      </w:r>
      <w:r>
        <w:rPr>
          <w:spacing w:val="-16"/>
        </w:rPr>
        <w:t xml:space="preserve"> </w:t>
      </w:r>
      <w:r>
        <w:t>talk</w:t>
      </w:r>
      <w:r>
        <w:rPr>
          <w:spacing w:val="-17"/>
        </w:rPr>
        <w:t xml:space="preserve"> </w:t>
      </w:r>
      <w:r>
        <w:t>about</w:t>
      </w:r>
      <w:r>
        <w:rPr>
          <w:spacing w:val="-17"/>
        </w:rPr>
        <w:t xml:space="preserve"> </w:t>
      </w:r>
      <w:r>
        <w:t>and remember the person they had lost. Whilst there was a strong acknowledgement of the sadness of loss by the children, it was also essential</w:t>
      </w:r>
      <w:r>
        <w:rPr>
          <w:spacing w:val="-9"/>
        </w:rPr>
        <w:t xml:space="preserve"> </w:t>
      </w:r>
      <w:r>
        <w:t>to</w:t>
      </w:r>
      <w:r>
        <w:rPr>
          <w:spacing w:val="-10"/>
        </w:rPr>
        <w:t xml:space="preserve"> </w:t>
      </w:r>
      <w:r>
        <w:rPr>
          <w:i/>
        </w:rPr>
        <w:t>“remember</w:t>
      </w:r>
      <w:r>
        <w:rPr>
          <w:i/>
          <w:spacing w:val="-9"/>
        </w:rPr>
        <w:t xml:space="preserve"> </w:t>
      </w:r>
      <w:r>
        <w:rPr>
          <w:i/>
        </w:rPr>
        <w:t>the</w:t>
      </w:r>
      <w:r>
        <w:rPr>
          <w:i/>
          <w:spacing w:val="-9"/>
        </w:rPr>
        <w:t xml:space="preserve"> </w:t>
      </w:r>
      <w:r>
        <w:rPr>
          <w:i/>
        </w:rPr>
        <w:t>good</w:t>
      </w:r>
      <w:r>
        <w:rPr>
          <w:i/>
          <w:spacing w:val="-9"/>
        </w:rPr>
        <w:t xml:space="preserve"> </w:t>
      </w:r>
      <w:r>
        <w:rPr>
          <w:i/>
        </w:rPr>
        <w:t>things</w:t>
      </w:r>
      <w:r>
        <w:rPr>
          <w:i/>
          <w:spacing w:val="-9"/>
        </w:rPr>
        <w:t xml:space="preserve"> </w:t>
      </w:r>
      <w:r>
        <w:rPr>
          <w:i/>
        </w:rPr>
        <w:t>about the person who has died”</w:t>
      </w:r>
      <w:r>
        <w:t>, remembering the positive and ‘happy’ things they had done with the deceased, not just the sadness of their loss (Rogers’ ongoing research). Being able to talk about the deceased is important as it provides a strong foundation for the development of a resilient mind set and</w:t>
      </w:r>
      <w:r>
        <w:rPr>
          <w:spacing w:val="-31"/>
        </w:rPr>
        <w:t xml:space="preserve"> </w:t>
      </w:r>
      <w:r>
        <w:t>helps to adapt attachment relationships and to develop and maintain a continuing bond with the deceased (</w:t>
      </w:r>
      <w:proofErr w:type="spellStart"/>
      <w:r>
        <w:t>Klass</w:t>
      </w:r>
      <w:proofErr w:type="spellEnd"/>
      <w:r>
        <w:t xml:space="preserve">, Silverman, </w:t>
      </w:r>
      <w:proofErr w:type="spellStart"/>
      <w:r>
        <w:t>Nickman</w:t>
      </w:r>
      <w:proofErr w:type="spellEnd"/>
      <w:r>
        <w:t xml:space="preserve">, 1996, Stokes, 2009). However given the cultural </w:t>
      </w:r>
      <w:proofErr w:type="spellStart"/>
      <w:r>
        <w:t>behaviours</w:t>
      </w:r>
      <w:proofErr w:type="spellEnd"/>
      <w:r>
        <w:t xml:space="preserve"> and protective practice of not discussing grief and a resultant loss of opportunities for children to express their grief, discuss feelings and the person they have lost, such opportunities do not</w:t>
      </w:r>
      <w:r>
        <w:rPr>
          <w:spacing w:val="-34"/>
        </w:rPr>
        <w:t xml:space="preserve"> </w:t>
      </w:r>
      <w:r>
        <w:t xml:space="preserve">generally happen. This means that bereaved Gypsy and </w:t>
      </w:r>
      <w:proofErr w:type="spellStart"/>
      <w:r>
        <w:t>Traveller</w:t>
      </w:r>
      <w:proofErr w:type="spellEnd"/>
      <w:r>
        <w:t xml:space="preserve"> children are potentially not receiving the emotional support necessary for them to manage their grief effectively thus impacting on their ability to develop resilience and emotional</w:t>
      </w:r>
      <w:r>
        <w:rPr>
          <w:spacing w:val="-19"/>
        </w:rPr>
        <w:t xml:space="preserve"> </w:t>
      </w:r>
      <w:r>
        <w:t>wellbeing.</w:t>
      </w:r>
    </w:p>
    <w:p w:rsidR="004B4F08" w:rsidRDefault="00595754" w:rsidP="008133E3">
      <w:pPr>
        <w:pStyle w:val="BodyText"/>
        <w:spacing w:after="120" w:line="249" w:lineRule="auto"/>
      </w:pPr>
      <w:r>
        <w:t xml:space="preserve">Children’s understanding of death is often underestimated, as their </w:t>
      </w:r>
      <w:proofErr w:type="spellStart"/>
      <w:r>
        <w:t>behaviour</w:t>
      </w:r>
      <w:proofErr w:type="spellEnd"/>
      <w:r>
        <w:rPr>
          <w:spacing w:val="-39"/>
        </w:rPr>
        <w:t xml:space="preserve"> </w:t>
      </w:r>
      <w:r>
        <w:t xml:space="preserve">repeatedly fluctuates between periods of sadness and normative </w:t>
      </w:r>
      <w:proofErr w:type="spellStart"/>
      <w:r>
        <w:t>behaviour</w:t>
      </w:r>
      <w:proofErr w:type="spellEnd"/>
      <w:r>
        <w:t xml:space="preserve"> giving the appearance that they only grieve for a short period of time, in fact children ‘puddle jump’ dipping in and out of their grief as a coping strategy for understanding and managing their loss </w:t>
      </w:r>
      <w:r>
        <w:rPr>
          <w:spacing w:val="-3"/>
        </w:rPr>
        <w:t>(Worden,</w:t>
      </w:r>
      <w:r>
        <w:rPr>
          <w:spacing w:val="-12"/>
        </w:rPr>
        <w:t xml:space="preserve"> </w:t>
      </w:r>
      <w:r>
        <w:t>2009).</w:t>
      </w:r>
      <w:r>
        <w:rPr>
          <w:spacing w:val="-17"/>
        </w:rPr>
        <w:t xml:space="preserve"> </w:t>
      </w:r>
      <w:r>
        <w:t>This</w:t>
      </w:r>
      <w:r>
        <w:rPr>
          <w:spacing w:val="-12"/>
        </w:rPr>
        <w:t xml:space="preserve"> </w:t>
      </w:r>
      <w:r>
        <w:t>oscillation</w:t>
      </w:r>
      <w:r>
        <w:rPr>
          <w:spacing w:val="-12"/>
        </w:rPr>
        <w:t xml:space="preserve"> </w:t>
      </w:r>
      <w:r>
        <w:t>of</w:t>
      </w:r>
      <w:r>
        <w:rPr>
          <w:spacing w:val="-12"/>
        </w:rPr>
        <w:t xml:space="preserve"> </w:t>
      </w:r>
      <w:proofErr w:type="spellStart"/>
      <w:r>
        <w:t>behaviour</w:t>
      </w:r>
      <w:proofErr w:type="spellEnd"/>
      <w:r>
        <w:t xml:space="preserve"> fits Strobe and Shuts’ (2010) dual process ‘loss and restoration’ model of bereavement whereby the bereaved individual shifts back and forth from a loss orientated approach, focusing</w:t>
      </w:r>
      <w:r>
        <w:rPr>
          <w:spacing w:val="-9"/>
        </w:rPr>
        <w:t xml:space="preserve"> </w:t>
      </w:r>
      <w:r>
        <w:t>on</w:t>
      </w:r>
      <w:r>
        <w:rPr>
          <w:spacing w:val="-9"/>
        </w:rPr>
        <w:t xml:space="preserve"> </w:t>
      </w:r>
      <w:r>
        <w:t>the</w:t>
      </w:r>
      <w:r>
        <w:rPr>
          <w:spacing w:val="-9"/>
        </w:rPr>
        <w:t xml:space="preserve"> </w:t>
      </w:r>
      <w:r>
        <w:t>grief</w:t>
      </w:r>
      <w:r>
        <w:rPr>
          <w:spacing w:val="-9"/>
        </w:rPr>
        <w:t xml:space="preserve"> </w:t>
      </w:r>
      <w:r>
        <w:t>and</w:t>
      </w:r>
      <w:r>
        <w:rPr>
          <w:spacing w:val="-9"/>
        </w:rPr>
        <w:t xml:space="preserve"> </w:t>
      </w:r>
      <w:r>
        <w:t>trying</w:t>
      </w:r>
      <w:r>
        <w:rPr>
          <w:spacing w:val="-9"/>
        </w:rPr>
        <w:t xml:space="preserve"> </w:t>
      </w:r>
      <w:r>
        <w:t>to</w:t>
      </w:r>
      <w:r>
        <w:rPr>
          <w:spacing w:val="-9"/>
        </w:rPr>
        <w:t xml:space="preserve"> </w:t>
      </w:r>
      <w:r>
        <w:t xml:space="preserve">understand the loss, to a </w:t>
      </w:r>
      <w:r>
        <w:lastRenderedPageBreak/>
        <w:t>restoration orientation focused on the adaptation to change and life without the deceased.</w:t>
      </w:r>
    </w:p>
    <w:p w:rsidR="004B4F08" w:rsidRDefault="00595754" w:rsidP="008133E3">
      <w:pPr>
        <w:pStyle w:val="BodyText"/>
        <w:spacing w:after="120" w:line="249" w:lineRule="auto"/>
      </w:pPr>
      <w:r>
        <w:t>For Children this process of grief, loss and restoration</w:t>
      </w:r>
      <w:r>
        <w:rPr>
          <w:spacing w:val="-29"/>
        </w:rPr>
        <w:t xml:space="preserve"> </w:t>
      </w:r>
      <w:r>
        <w:t>can</w:t>
      </w:r>
      <w:r>
        <w:rPr>
          <w:spacing w:val="-29"/>
        </w:rPr>
        <w:t xml:space="preserve"> </w:t>
      </w:r>
      <w:r>
        <w:t>continue</w:t>
      </w:r>
      <w:r>
        <w:rPr>
          <w:spacing w:val="-29"/>
        </w:rPr>
        <w:t xml:space="preserve"> </w:t>
      </w:r>
      <w:r>
        <w:t>throughout</w:t>
      </w:r>
      <w:r>
        <w:rPr>
          <w:spacing w:val="-29"/>
        </w:rPr>
        <w:t xml:space="preserve"> </w:t>
      </w:r>
      <w:r>
        <w:t>childhood and adolescence as the understanding of loss and</w:t>
      </w:r>
      <w:r>
        <w:rPr>
          <w:spacing w:val="-22"/>
        </w:rPr>
        <w:t xml:space="preserve"> </w:t>
      </w:r>
      <w:r>
        <w:t>death</w:t>
      </w:r>
      <w:r>
        <w:rPr>
          <w:spacing w:val="-22"/>
        </w:rPr>
        <w:t xml:space="preserve"> </w:t>
      </w:r>
      <w:r>
        <w:t>involves</w:t>
      </w:r>
      <w:r>
        <w:rPr>
          <w:spacing w:val="-22"/>
        </w:rPr>
        <w:t xml:space="preserve"> </w:t>
      </w:r>
      <w:r>
        <w:t>interplay</w:t>
      </w:r>
      <w:r>
        <w:rPr>
          <w:spacing w:val="-22"/>
        </w:rPr>
        <w:t xml:space="preserve"> </w:t>
      </w:r>
      <w:r>
        <w:t>of</w:t>
      </w:r>
      <w:r>
        <w:rPr>
          <w:spacing w:val="-22"/>
        </w:rPr>
        <w:t xml:space="preserve"> </w:t>
      </w:r>
      <w:r>
        <w:t>developmental</w:t>
      </w:r>
      <w:r w:rsidR="008133E3">
        <w:t xml:space="preserve"> </w:t>
      </w:r>
      <w:r>
        <w:t>phases and experiences during which the</w:t>
      </w:r>
      <w:r w:rsidR="008133E3">
        <w:t xml:space="preserve"> </w:t>
      </w:r>
      <w:r>
        <w:t>permanence of the death and loss</w:t>
      </w:r>
      <w:r>
        <w:rPr>
          <w:spacing w:val="47"/>
        </w:rPr>
        <w:t xml:space="preserve"> </w:t>
      </w:r>
      <w:r>
        <w:t>evolves with increasing cognitive understanding (</w:t>
      </w:r>
      <w:proofErr w:type="spellStart"/>
      <w:r>
        <w:t>Ribbens</w:t>
      </w:r>
      <w:proofErr w:type="spellEnd"/>
      <w:r>
        <w:t xml:space="preserve"> – </w:t>
      </w:r>
      <w:r>
        <w:rPr>
          <w:spacing w:val="-3"/>
        </w:rPr>
        <w:t xml:space="preserve">McCarthy, </w:t>
      </w:r>
      <w:r>
        <w:t xml:space="preserve">2005; Di </w:t>
      </w:r>
      <w:proofErr w:type="spellStart"/>
      <w:r>
        <w:t>Cario</w:t>
      </w:r>
      <w:proofErr w:type="spellEnd"/>
      <w:r>
        <w:t>,</w:t>
      </w:r>
      <w:r>
        <w:rPr>
          <w:spacing w:val="-31"/>
        </w:rPr>
        <w:t xml:space="preserve"> </w:t>
      </w:r>
      <w:r>
        <w:t>2008). Children who experience grief early in life within a supportive environment of adults who provide them with insight</w:t>
      </w:r>
      <w:r>
        <w:rPr>
          <w:spacing w:val="42"/>
        </w:rPr>
        <w:t xml:space="preserve"> </w:t>
      </w:r>
      <w:r>
        <w:t>and understanding will have the capacity to cope with grief and loss and will develop emotional strength and resilience (</w:t>
      </w:r>
      <w:proofErr w:type="spellStart"/>
      <w:r>
        <w:t>Dyregov</w:t>
      </w:r>
      <w:proofErr w:type="spellEnd"/>
      <w:r>
        <w:t>, 1999). However if childhood grief is not acknowledged and supported it can become</w:t>
      </w:r>
      <w:r>
        <w:rPr>
          <w:spacing w:val="-32"/>
        </w:rPr>
        <w:t xml:space="preserve"> </w:t>
      </w:r>
      <w:r>
        <w:t>a risk factor potentially leading to complicated grief and mental health problems in later life (</w:t>
      </w:r>
      <w:proofErr w:type="spellStart"/>
      <w:r>
        <w:t>Fauth</w:t>
      </w:r>
      <w:proofErr w:type="spellEnd"/>
      <w:r>
        <w:t xml:space="preserve">, Thompson, </w:t>
      </w:r>
      <w:r>
        <w:rPr>
          <w:spacing w:val="-4"/>
        </w:rPr>
        <w:t>Penny,</w:t>
      </w:r>
      <w:r>
        <w:rPr>
          <w:spacing w:val="-7"/>
        </w:rPr>
        <w:t xml:space="preserve"> </w:t>
      </w:r>
      <w:r>
        <w:t>2009).</w:t>
      </w:r>
    </w:p>
    <w:p w:rsidR="004B4F08" w:rsidRDefault="00595754" w:rsidP="008133E3">
      <w:pPr>
        <w:pStyle w:val="BodyText"/>
        <w:spacing w:after="120" w:line="249" w:lineRule="auto"/>
      </w:pPr>
      <w:r>
        <w:t xml:space="preserve">Mental health problems associated with grief are a significant issue for Gypsy and </w:t>
      </w:r>
      <w:proofErr w:type="spellStart"/>
      <w:r>
        <w:t>Travellers</w:t>
      </w:r>
      <w:proofErr w:type="spellEnd"/>
      <w:r>
        <w:t>, particularly for women (</w:t>
      </w:r>
      <w:proofErr w:type="spellStart"/>
      <w:r>
        <w:t>Cemlyn</w:t>
      </w:r>
      <w:proofErr w:type="spellEnd"/>
      <w:r>
        <w:t xml:space="preserve"> et al., 2009; </w:t>
      </w:r>
      <w:r>
        <w:rPr>
          <w:spacing w:val="-4"/>
        </w:rPr>
        <w:t xml:space="preserve">Parry, </w:t>
      </w:r>
      <w:r>
        <w:t>2004) as exemplified by this quote:</w:t>
      </w:r>
    </w:p>
    <w:p w:rsidR="004B4F08" w:rsidRDefault="00595754" w:rsidP="008133E3">
      <w:pPr>
        <w:spacing w:before="1" w:after="120" w:line="249" w:lineRule="auto"/>
        <w:jc w:val="both"/>
        <w:rPr>
          <w:sz w:val="24"/>
        </w:rPr>
      </w:pPr>
      <w:r>
        <w:rPr>
          <w:i/>
          <w:sz w:val="24"/>
        </w:rPr>
        <w:t xml:space="preserve">“Each one of them [bereavements] makes your grief harder to bear because you are already struggling and suffering, it affects your mental health” </w:t>
      </w:r>
      <w:r>
        <w:rPr>
          <w:sz w:val="24"/>
        </w:rPr>
        <w:t>(Rogers’ ongoing research).</w:t>
      </w:r>
    </w:p>
    <w:p w:rsidR="004B4F08" w:rsidRDefault="00595754" w:rsidP="008133E3">
      <w:pPr>
        <w:pStyle w:val="BodyText"/>
        <w:spacing w:after="120" w:line="249" w:lineRule="auto"/>
      </w:pPr>
      <w:r>
        <w:t xml:space="preserve">Given the high levels of mental health problems (typically anxiety and depression) identified by respondents following bereavements within Gypsy and </w:t>
      </w:r>
      <w:proofErr w:type="spellStart"/>
      <w:r>
        <w:t>Traveller</w:t>
      </w:r>
      <w:proofErr w:type="spellEnd"/>
      <w:r>
        <w:t xml:space="preserve"> communities, it is arguable that parental capacity (the ability of parents to</w:t>
      </w:r>
      <w:r>
        <w:rPr>
          <w:spacing w:val="50"/>
        </w:rPr>
        <w:t xml:space="preserve"> </w:t>
      </w:r>
      <w:r>
        <w:t xml:space="preserve">nurture, protect and meet their </w:t>
      </w:r>
      <w:r>
        <w:rPr>
          <w:spacing w:val="-3"/>
        </w:rPr>
        <w:t xml:space="preserve">child’s </w:t>
      </w:r>
      <w:r>
        <w:t xml:space="preserve">developmental needs) is diminished and that children experience higher stress levels in their early years, perhaps perpetuating cycles of intergenerational mental health problems. Not only is it likely that parental capacity is reduced but that culturally protective </w:t>
      </w:r>
      <w:proofErr w:type="spellStart"/>
      <w:r>
        <w:t>behaviours</w:t>
      </w:r>
      <w:proofErr w:type="spellEnd"/>
      <w:r>
        <w:t xml:space="preserve"> of not discussing grief and loss prevents the acknowledgement of feelings, a practice which is detrimental to emotional development, resilience and children’s management of grief.</w:t>
      </w:r>
    </w:p>
    <w:p w:rsidR="004B4F08" w:rsidRDefault="00595754" w:rsidP="008133E3">
      <w:pPr>
        <w:pStyle w:val="BodyText"/>
        <w:spacing w:after="120" w:line="249" w:lineRule="auto"/>
      </w:pPr>
      <w:r>
        <w:t>When</w:t>
      </w:r>
      <w:r>
        <w:rPr>
          <w:spacing w:val="-16"/>
        </w:rPr>
        <w:t xml:space="preserve"> </w:t>
      </w:r>
      <w:r>
        <w:t>parental</w:t>
      </w:r>
      <w:r>
        <w:rPr>
          <w:spacing w:val="-16"/>
        </w:rPr>
        <w:t xml:space="preserve"> </w:t>
      </w:r>
      <w:r>
        <w:t>capacity</w:t>
      </w:r>
      <w:r>
        <w:rPr>
          <w:spacing w:val="-16"/>
        </w:rPr>
        <w:t xml:space="preserve"> </w:t>
      </w:r>
      <w:r>
        <w:t>is</w:t>
      </w:r>
      <w:r>
        <w:rPr>
          <w:spacing w:val="-16"/>
        </w:rPr>
        <w:t xml:space="preserve"> </w:t>
      </w:r>
      <w:r>
        <w:t>debilitated</w:t>
      </w:r>
      <w:r>
        <w:rPr>
          <w:spacing w:val="-17"/>
        </w:rPr>
        <w:t xml:space="preserve"> </w:t>
      </w:r>
      <w:r>
        <w:t>by</w:t>
      </w:r>
      <w:r>
        <w:rPr>
          <w:spacing w:val="-16"/>
        </w:rPr>
        <w:t xml:space="preserve"> </w:t>
      </w:r>
      <w:r>
        <w:t>grief, poor health and in particular poor maternal mental health, parents are less able to meet the emotional needs of their children. This can result in babies and young children</w:t>
      </w:r>
      <w:r>
        <w:rPr>
          <w:spacing w:val="-26"/>
        </w:rPr>
        <w:t xml:space="preserve"> </w:t>
      </w:r>
      <w:r>
        <w:t>being exposed</w:t>
      </w:r>
      <w:r>
        <w:rPr>
          <w:spacing w:val="17"/>
        </w:rPr>
        <w:t xml:space="preserve"> </w:t>
      </w:r>
      <w:r>
        <w:t>to</w:t>
      </w:r>
      <w:r>
        <w:rPr>
          <w:spacing w:val="17"/>
        </w:rPr>
        <w:t xml:space="preserve"> </w:t>
      </w:r>
      <w:r>
        <w:t>high levels of cortisol (stress</w:t>
      </w:r>
      <w:r w:rsidR="008133E3">
        <w:t xml:space="preserve"> </w:t>
      </w:r>
      <w:r>
        <w:t>hormone) in infancy which can impede early</w:t>
      </w:r>
      <w:r w:rsidR="008133E3">
        <w:t xml:space="preserve"> </w:t>
      </w:r>
      <w:r>
        <w:t>emotional development and cause long term problems, distorting stress responses in later life (Music, 2011). Consequently, maternal mental health plays a significant part in the development of resilience and the mental health of children, as mothers with poor mental health are five times more likely to have children with mental health related problems and subsequently poor childhood mental health is more likely to continue into adulthood (Meltzer, 2004).</w:t>
      </w:r>
    </w:p>
    <w:p w:rsidR="004B4F08" w:rsidRDefault="00595754" w:rsidP="008133E3">
      <w:pPr>
        <w:pStyle w:val="BodyText"/>
        <w:spacing w:after="120" w:line="249" w:lineRule="auto"/>
      </w:pPr>
      <w:r>
        <w:t xml:space="preserve">Resilience is determined by the interplay between family relationships and the environment, with relationships and experiences interwoven over the life course and across generations </w:t>
      </w:r>
      <w:r>
        <w:rPr>
          <w:spacing w:val="-3"/>
        </w:rPr>
        <w:t xml:space="preserve">(Walsh, </w:t>
      </w:r>
      <w:r>
        <w:t>2006). Hence positive relationships and experiences lead</w:t>
      </w:r>
      <w:r>
        <w:rPr>
          <w:spacing w:val="-30"/>
        </w:rPr>
        <w:t xml:space="preserve"> </w:t>
      </w:r>
      <w:r>
        <w:t xml:space="preserve">to positive outcomes, but when family stability and relationships are debilitated as a result   of stressful life events such as poverty, unemployment, poor health or following a family bereavement, the outcomes can be very different. Although all of the above are stressful life events, a family bereavement is </w:t>
      </w:r>
      <w:proofErr w:type="spellStart"/>
      <w:r>
        <w:t>recognised</w:t>
      </w:r>
      <w:proofErr w:type="spellEnd"/>
      <w:r>
        <w:t xml:space="preserve"> as one of the most traumatic, affecting the stability and  functioning of the family which in turn has an impact on  the resilience of the family unit and each individual family member (Cohen, </w:t>
      </w:r>
      <w:proofErr w:type="spellStart"/>
      <w:r>
        <w:t>Moffit</w:t>
      </w:r>
      <w:proofErr w:type="spellEnd"/>
      <w:r>
        <w:t xml:space="preserve">, </w:t>
      </w:r>
      <w:proofErr w:type="spellStart"/>
      <w:r>
        <w:t>Caspi</w:t>
      </w:r>
      <w:proofErr w:type="spellEnd"/>
      <w:r>
        <w:t xml:space="preserve">, </w:t>
      </w:r>
      <w:r>
        <w:rPr>
          <w:spacing w:val="-4"/>
        </w:rPr>
        <w:t xml:space="preserve">Taylor, </w:t>
      </w:r>
      <w:r>
        <w:t>2004)..</w:t>
      </w:r>
    </w:p>
    <w:p w:rsidR="004B4F08" w:rsidRDefault="00595754" w:rsidP="008133E3">
      <w:pPr>
        <w:pStyle w:val="BodyText"/>
        <w:spacing w:after="120" w:line="249" w:lineRule="auto"/>
      </w:pPr>
      <w:r w:rsidRPr="00B6096D">
        <w:t>Thus the resilience and wellbeing of children and adults are entwined, one cannot be</w:t>
      </w:r>
      <w:r>
        <w:t xml:space="preserve"> </w:t>
      </w:r>
      <w:r>
        <w:lastRenderedPageBreak/>
        <w:t xml:space="preserve">considered without the other, as many factors influencing the life chances and outcomes of adults, including resilience and wellbeing, have their roots in childhood (Allen, 2011; Field, 2010). Consequently early childhood experiences are pivotal to adult life chances just as adults, specifically parents, are fundamental to early childhood experiences, providing the foundations for lifespan development. Thus children’s early experiences including the adaptation to crisis and the development of resilience are determined by adult </w:t>
      </w:r>
      <w:proofErr w:type="spellStart"/>
      <w:r>
        <w:t>behaviours</w:t>
      </w:r>
      <w:proofErr w:type="spellEnd"/>
      <w:r>
        <w:t>.</w:t>
      </w:r>
    </w:p>
    <w:p w:rsidR="004B4F08" w:rsidRDefault="004B4F08" w:rsidP="008133E3">
      <w:pPr>
        <w:pStyle w:val="BodyText"/>
        <w:spacing w:after="120"/>
        <w:jc w:val="left"/>
        <w:rPr>
          <w:sz w:val="25"/>
        </w:rPr>
      </w:pPr>
    </w:p>
    <w:p w:rsidR="004B4F08" w:rsidRDefault="00595754" w:rsidP="008133E3">
      <w:pPr>
        <w:pStyle w:val="Heading1"/>
        <w:spacing w:before="1" w:after="120"/>
        <w:ind w:left="0"/>
        <w:rPr>
          <w:b w:val="0"/>
        </w:rPr>
      </w:pPr>
      <w:r>
        <w:t>Conclusion</w:t>
      </w:r>
      <w:r>
        <w:rPr>
          <w:b w:val="0"/>
        </w:rPr>
        <w:t>.</w:t>
      </w:r>
    </w:p>
    <w:p w:rsidR="004B4F08" w:rsidRDefault="00595754" w:rsidP="008133E3">
      <w:pPr>
        <w:pStyle w:val="BodyText"/>
        <w:spacing w:before="8" w:after="120" w:line="280" w:lineRule="atLeast"/>
      </w:pPr>
      <w:r>
        <w:t>The role that family and community play in supporting health and wellbeing is</w:t>
      </w:r>
      <w:r w:rsidR="008133E3">
        <w:t xml:space="preserve"> </w:t>
      </w:r>
      <w:r>
        <w:t xml:space="preserve">highlighted in </w:t>
      </w:r>
      <w:r>
        <w:rPr>
          <w:spacing w:val="-3"/>
        </w:rPr>
        <w:t xml:space="preserve">Marmot’s </w:t>
      </w:r>
      <w:r>
        <w:t>(2010) discussion of social capital, where he suggests that</w:t>
      </w:r>
      <w:r>
        <w:rPr>
          <w:spacing w:val="-44"/>
        </w:rPr>
        <w:t xml:space="preserve"> </w:t>
      </w:r>
      <w:r>
        <w:t>close relationships between individuals promotes resilience and can provide barriers to exacerbated health risk. In contrast, I suggest however that a lack of inter-generational resilience and learnt responses to grief and bereavement as enacted in the current case, are likely to result in the high levels of grief- related mental health problems experienced by Gypsies and</w:t>
      </w:r>
      <w:r>
        <w:rPr>
          <w:spacing w:val="-31"/>
        </w:rPr>
        <w:t xml:space="preserve"> </w:t>
      </w:r>
      <w:proofErr w:type="spellStart"/>
      <w:r>
        <w:t>Travellers</w:t>
      </w:r>
      <w:proofErr w:type="spellEnd"/>
      <w:r>
        <w:t>.</w:t>
      </w:r>
    </w:p>
    <w:p w:rsidR="004B4F08" w:rsidRDefault="00595754" w:rsidP="008133E3">
      <w:pPr>
        <w:pStyle w:val="BodyText"/>
        <w:spacing w:after="120" w:line="249" w:lineRule="auto"/>
      </w:pPr>
      <w:r>
        <w:t>In</w:t>
      </w:r>
      <w:r>
        <w:rPr>
          <w:spacing w:val="-18"/>
        </w:rPr>
        <w:t xml:space="preserve"> </w:t>
      </w:r>
      <w:r>
        <w:t>conclusion</w:t>
      </w:r>
      <w:r>
        <w:rPr>
          <w:spacing w:val="-18"/>
        </w:rPr>
        <w:t xml:space="preserve"> </w:t>
      </w:r>
      <w:r>
        <w:t>the</w:t>
      </w:r>
      <w:r>
        <w:rPr>
          <w:spacing w:val="-18"/>
        </w:rPr>
        <w:t xml:space="preserve"> </w:t>
      </w:r>
      <w:r>
        <w:t>challenges</w:t>
      </w:r>
      <w:r>
        <w:rPr>
          <w:spacing w:val="-18"/>
        </w:rPr>
        <w:t xml:space="preserve"> </w:t>
      </w:r>
      <w:r>
        <w:t>and</w:t>
      </w:r>
      <w:r>
        <w:rPr>
          <w:spacing w:val="-18"/>
        </w:rPr>
        <w:t xml:space="preserve"> </w:t>
      </w:r>
      <w:r>
        <w:t xml:space="preserve">complexities of Gypsy and </w:t>
      </w:r>
      <w:proofErr w:type="spellStart"/>
      <w:r>
        <w:t>Traveller</w:t>
      </w:r>
      <w:proofErr w:type="spellEnd"/>
      <w:r>
        <w:t xml:space="preserve"> culture outlined above, means that they live with high levels of risk and vulnerability when compared to majority cultures. Whilst, the strong family attachments that should provide the balance in their lives, and which in many ways help them to develop resilience to the hardships</w:t>
      </w:r>
      <w:r>
        <w:rPr>
          <w:spacing w:val="-44"/>
        </w:rPr>
        <w:t xml:space="preserve"> </w:t>
      </w:r>
      <w:r>
        <w:t>of life are important in supporting them</w:t>
      </w:r>
      <w:r>
        <w:rPr>
          <w:spacing w:val="-21"/>
        </w:rPr>
        <w:t xml:space="preserve"> </w:t>
      </w:r>
      <w:r>
        <w:t xml:space="preserve">through physical and practical struggles, resilience in the face of bereavement (something which is difficult for anyone to cope with) appears to be compromised by the overriding cultural need to protect Gypsy and </w:t>
      </w:r>
      <w:proofErr w:type="spellStart"/>
      <w:r>
        <w:t>Traveller</w:t>
      </w:r>
      <w:proofErr w:type="spellEnd"/>
      <w:r>
        <w:t xml:space="preserve"> family members by asserting stoicism. In doing so such culturally approved learned </w:t>
      </w:r>
      <w:proofErr w:type="spellStart"/>
      <w:r>
        <w:t>behaviours</w:t>
      </w:r>
      <w:proofErr w:type="spellEnd"/>
      <w:r>
        <w:t xml:space="preserve"> risk ignoring the cost of individual</w:t>
      </w:r>
      <w:r>
        <w:rPr>
          <w:spacing w:val="-15"/>
        </w:rPr>
        <w:t xml:space="preserve"> </w:t>
      </w:r>
      <w:r>
        <w:t>emotional health and wellbeing with intergenerational negative impacts.</w:t>
      </w:r>
    </w:p>
    <w:p w:rsidR="004B4F08" w:rsidRDefault="004B4F08" w:rsidP="008133E3">
      <w:pPr>
        <w:pStyle w:val="BodyText"/>
        <w:spacing w:after="120"/>
        <w:ind w:left="284" w:hanging="284"/>
        <w:jc w:val="left"/>
        <w:rPr>
          <w:sz w:val="25"/>
        </w:rPr>
      </w:pPr>
    </w:p>
    <w:p w:rsidR="004B4F08" w:rsidRDefault="00595754" w:rsidP="008133E3">
      <w:pPr>
        <w:pStyle w:val="Heading1"/>
        <w:spacing w:before="0" w:after="120"/>
        <w:ind w:left="284" w:hanging="284"/>
      </w:pPr>
      <w:r>
        <w:t>References</w:t>
      </w:r>
    </w:p>
    <w:p w:rsidR="004B4F08" w:rsidRDefault="00595754" w:rsidP="008133E3">
      <w:pPr>
        <w:pStyle w:val="BodyText"/>
        <w:spacing w:before="0" w:after="120" w:line="249" w:lineRule="auto"/>
        <w:ind w:left="284" w:hanging="284"/>
      </w:pPr>
      <w:r>
        <w:t xml:space="preserve">Allen, G. (2011) </w:t>
      </w:r>
      <w:proofErr w:type="gramStart"/>
      <w:r>
        <w:t>Early</w:t>
      </w:r>
      <w:proofErr w:type="gramEnd"/>
      <w:r>
        <w:t xml:space="preserve"> intervention, The</w:t>
      </w:r>
      <w:r>
        <w:rPr>
          <w:spacing w:val="-29"/>
        </w:rPr>
        <w:t xml:space="preserve"> </w:t>
      </w:r>
      <w:r>
        <w:t>next Steps.  London: Cabinet</w:t>
      </w:r>
      <w:r>
        <w:rPr>
          <w:spacing w:val="-27"/>
        </w:rPr>
        <w:t xml:space="preserve"> </w:t>
      </w:r>
      <w:r>
        <w:t>Office.</w:t>
      </w:r>
    </w:p>
    <w:p w:rsidR="004B4F08" w:rsidRDefault="00595754" w:rsidP="008133E3">
      <w:pPr>
        <w:pStyle w:val="BodyText"/>
        <w:spacing w:before="0" w:after="120" w:line="249" w:lineRule="auto"/>
        <w:ind w:left="284" w:hanging="284"/>
      </w:pPr>
      <w:proofErr w:type="spellStart"/>
      <w:r>
        <w:t>Atterbury</w:t>
      </w:r>
      <w:proofErr w:type="gramStart"/>
      <w:r>
        <w:t>,J</w:t>
      </w:r>
      <w:proofErr w:type="spellEnd"/>
      <w:proofErr w:type="gramEnd"/>
      <w:r>
        <w:t xml:space="preserve">. (2010) Fair Access for All? Gypsies and </w:t>
      </w:r>
      <w:proofErr w:type="spellStart"/>
      <w:r>
        <w:t>Travellers</w:t>
      </w:r>
      <w:proofErr w:type="spellEnd"/>
      <w:r>
        <w:t xml:space="preserve"> in Sussex G.P Surgeries</w:t>
      </w:r>
      <w:r>
        <w:rPr>
          <w:spacing w:val="-16"/>
        </w:rPr>
        <w:t xml:space="preserve"> </w:t>
      </w:r>
      <w:r>
        <w:t>and</w:t>
      </w:r>
      <w:r>
        <w:rPr>
          <w:spacing w:val="-16"/>
        </w:rPr>
        <w:t xml:space="preserve"> </w:t>
      </w:r>
      <w:r>
        <w:t>Access</w:t>
      </w:r>
      <w:r>
        <w:rPr>
          <w:spacing w:val="-16"/>
        </w:rPr>
        <w:t xml:space="preserve"> </w:t>
      </w:r>
      <w:r>
        <w:t>to</w:t>
      </w:r>
      <w:r>
        <w:rPr>
          <w:spacing w:val="-16"/>
        </w:rPr>
        <w:t xml:space="preserve"> </w:t>
      </w:r>
      <w:r>
        <w:t>Primary</w:t>
      </w:r>
      <w:r>
        <w:rPr>
          <w:spacing w:val="-16"/>
        </w:rPr>
        <w:t xml:space="preserve"> </w:t>
      </w:r>
      <w:r>
        <w:t>Health</w:t>
      </w:r>
      <w:r>
        <w:rPr>
          <w:spacing w:val="-16"/>
        </w:rPr>
        <w:t xml:space="preserve"> </w:t>
      </w:r>
      <w:r>
        <w:t>Care. Brighton: Friends, Families and</w:t>
      </w:r>
      <w:r>
        <w:rPr>
          <w:spacing w:val="-16"/>
        </w:rPr>
        <w:t xml:space="preserve"> </w:t>
      </w:r>
      <w:proofErr w:type="spellStart"/>
      <w:r>
        <w:t>Travellers</w:t>
      </w:r>
      <w:proofErr w:type="spellEnd"/>
      <w:r>
        <w:t>.</w:t>
      </w:r>
    </w:p>
    <w:p w:rsidR="004B4F08" w:rsidRDefault="00595754" w:rsidP="008133E3">
      <w:pPr>
        <w:spacing w:after="120" w:line="249" w:lineRule="auto"/>
        <w:ind w:left="284" w:hanging="284"/>
        <w:jc w:val="both"/>
        <w:rPr>
          <w:sz w:val="24"/>
        </w:rPr>
      </w:pPr>
      <w:r>
        <w:rPr>
          <w:sz w:val="24"/>
        </w:rPr>
        <w:t xml:space="preserve">Bancroft, A. (2005) </w:t>
      </w:r>
      <w:r>
        <w:rPr>
          <w:i/>
          <w:sz w:val="24"/>
        </w:rPr>
        <w:t xml:space="preserve">Roma and Gypsy – </w:t>
      </w:r>
      <w:proofErr w:type="spellStart"/>
      <w:r>
        <w:rPr>
          <w:i/>
          <w:spacing w:val="-3"/>
          <w:sz w:val="24"/>
        </w:rPr>
        <w:t>Travellers</w:t>
      </w:r>
      <w:proofErr w:type="spellEnd"/>
      <w:r>
        <w:rPr>
          <w:i/>
          <w:spacing w:val="-16"/>
          <w:sz w:val="24"/>
        </w:rPr>
        <w:t xml:space="preserve"> </w:t>
      </w:r>
      <w:r>
        <w:rPr>
          <w:i/>
          <w:sz w:val="24"/>
        </w:rPr>
        <w:t>in</w:t>
      </w:r>
      <w:r>
        <w:rPr>
          <w:i/>
          <w:spacing w:val="-15"/>
          <w:sz w:val="24"/>
        </w:rPr>
        <w:t xml:space="preserve"> </w:t>
      </w:r>
      <w:r>
        <w:rPr>
          <w:i/>
          <w:sz w:val="24"/>
        </w:rPr>
        <w:t>Europe:</w:t>
      </w:r>
      <w:r>
        <w:rPr>
          <w:i/>
          <w:spacing w:val="-15"/>
          <w:sz w:val="24"/>
        </w:rPr>
        <w:t xml:space="preserve"> </w:t>
      </w:r>
      <w:r>
        <w:rPr>
          <w:i/>
          <w:sz w:val="24"/>
        </w:rPr>
        <w:t>Modernity,</w:t>
      </w:r>
      <w:r>
        <w:rPr>
          <w:i/>
          <w:spacing w:val="-15"/>
          <w:sz w:val="24"/>
        </w:rPr>
        <w:t xml:space="preserve"> </w:t>
      </w:r>
      <w:r>
        <w:rPr>
          <w:i/>
          <w:sz w:val="24"/>
        </w:rPr>
        <w:t>Race,</w:t>
      </w:r>
      <w:r>
        <w:rPr>
          <w:i/>
          <w:spacing w:val="-15"/>
          <w:sz w:val="24"/>
        </w:rPr>
        <w:t xml:space="preserve"> </w:t>
      </w:r>
      <w:r>
        <w:rPr>
          <w:i/>
          <w:sz w:val="24"/>
        </w:rPr>
        <w:t xml:space="preserve">Space and Exclusion. </w:t>
      </w:r>
      <w:proofErr w:type="spellStart"/>
      <w:r>
        <w:rPr>
          <w:sz w:val="24"/>
        </w:rPr>
        <w:t>Aldershot</w:t>
      </w:r>
      <w:proofErr w:type="spellEnd"/>
      <w:r>
        <w:rPr>
          <w:sz w:val="24"/>
        </w:rPr>
        <w:t xml:space="preserve">: </w:t>
      </w:r>
      <w:r>
        <w:rPr>
          <w:spacing w:val="40"/>
          <w:sz w:val="24"/>
        </w:rPr>
        <w:t xml:space="preserve"> </w:t>
      </w:r>
      <w:proofErr w:type="spellStart"/>
      <w:r>
        <w:rPr>
          <w:sz w:val="24"/>
        </w:rPr>
        <w:t>Ashgate</w:t>
      </w:r>
      <w:proofErr w:type="spellEnd"/>
      <w:r>
        <w:rPr>
          <w:sz w:val="24"/>
        </w:rPr>
        <w:t>.</w:t>
      </w:r>
    </w:p>
    <w:p w:rsidR="004B4F08" w:rsidRDefault="00595754" w:rsidP="008133E3">
      <w:pPr>
        <w:spacing w:before="1" w:after="120" w:line="290" w:lineRule="atLeast"/>
        <w:ind w:left="284" w:hanging="284"/>
        <w:jc w:val="both"/>
      </w:pPr>
      <w:proofErr w:type="spellStart"/>
      <w:r>
        <w:rPr>
          <w:sz w:val="24"/>
        </w:rPr>
        <w:t>Cemlyn</w:t>
      </w:r>
      <w:proofErr w:type="spellEnd"/>
      <w:r>
        <w:rPr>
          <w:sz w:val="24"/>
        </w:rPr>
        <w:t>, S. Greenfields, M, Burnett, S. Matthews,</w:t>
      </w:r>
      <w:r>
        <w:rPr>
          <w:spacing w:val="-30"/>
          <w:sz w:val="24"/>
        </w:rPr>
        <w:t xml:space="preserve"> </w:t>
      </w:r>
      <w:r>
        <w:rPr>
          <w:sz w:val="24"/>
        </w:rPr>
        <w:t>Z.</w:t>
      </w:r>
      <w:r>
        <w:rPr>
          <w:spacing w:val="-30"/>
          <w:sz w:val="24"/>
        </w:rPr>
        <w:t xml:space="preserve"> </w:t>
      </w:r>
      <w:r>
        <w:rPr>
          <w:sz w:val="24"/>
        </w:rPr>
        <w:t>Whitwell,</w:t>
      </w:r>
      <w:r>
        <w:rPr>
          <w:spacing w:val="-30"/>
          <w:sz w:val="24"/>
        </w:rPr>
        <w:t xml:space="preserve"> </w:t>
      </w:r>
      <w:r>
        <w:rPr>
          <w:sz w:val="24"/>
        </w:rPr>
        <w:t>C.</w:t>
      </w:r>
      <w:r>
        <w:rPr>
          <w:spacing w:val="-30"/>
          <w:sz w:val="24"/>
        </w:rPr>
        <w:t xml:space="preserve"> </w:t>
      </w:r>
      <w:r>
        <w:rPr>
          <w:sz w:val="24"/>
        </w:rPr>
        <w:t>(2009)</w:t>
      </w:r>
      <w:r>
        <w:rPr>
          <w:spacing w:val="-30"/>
          <w:sz w:val="24"/>
        </w:rPr>
        <w:t xml:space="preserve"> </w:t>
      </w:r>
      <w:r>
        <w:rPr>
          <w:i/>
          <w:sz w:val="24"/>
        </w:rPr>
        <w:t xml:space="preserve">Inequalities experienced by Gypsy and </w:t>
      </w:r>
      <w:proofErr w:type="spellStart"/>
      <w:r>
        <w:rPr>
          <w:i/>
          <w:spacing w:val="-3"/>
          <w:sz w:val="24"/>
        </w:rPr>
        <w:t>Traveller</w:t>
      </w:r>
      <w:proofErr w:type="spellEnd"/>
      <w:r>
        <w:rPr>
          <w:i/>
          <w:spacing w:val="-3"/>
          <w:sz w:val="24"/>
        </w:rPr>
        <w:t xml:space="preserve"> </w:t>
      </w:r>
      <w:r>
        <w:rPr>
          <w:i/>
          <w:sz w:val="24"/>
        </w:rPr>
        <w:t xml:space="preserve">Communities: </w:t>
      </w:r>
      <w:proofErr w:type="spellStart"/>
      <w:r>
        <w:rPr>
          <w:i/>
          <w:sz w:val="24"/>
        </w:rPr>
        <w:t>Areview</w:t>
      </w:r>
      <w:proofErr w:type="spellEnd"/>
      <w:r>
        <w:rPr>
          <w:i/>
          <w:sz w:val="24"/>
        </w:rPr>
        <w:t xml:space="preserve">. </w:t>
      </w:r>
      <w:r>
        <w:rPr>
          <w:sz w:val="24"/>
        </w:rPr>
        <w:t>Manchester:</w:t>
      </w:r>
      <w:r>
        <w:rPr>
          <w:spacing w:val="-48"/>
          <w:sz w:val="24"/>
        </w:rPr>
        <w:t xml:space="preserve"> </w:t>
      </w:r>
      <w:r>
        <w:rPr>
          <w:sz w:val="24"/>
        </w:rPr>
        <w:t>Equality</w:t>
      </w:r>
      <w:r w:rsidR="008133E3">
        <w:rPr>
          <w:sz w:val="24"/>
        </w:rPr>
        <w:t xml:space="preserve"> </w:t>
      </w:r>
      <w:r>
        <w:t>&amp; Human Rights Commission.</w:t>
      </w:r>
    </w:p>
    <w:p w:rsidR="004B4F08" w:rsidRDefault="00595754" w:rsidP="008133E3">
      <w:pPr>
        <w:spacing w:after="120" w:line="249" w:lineRule="auto"/>
        <w:ind w:left="284" w:hanging="284"/>
        <w:jc w:val="both"/>
        <w:rPr>
          <w:sz w:val="24"/>
        </w:rPr>
      </w:pPr>
      <w:r>
        <w:rPr>
          <w:sz w:val="24"/>
        </w:rPr>
        <w:t xml:space="preserve">Clark, C. Greenfields, M. (2006) </w:t>
      </w:r>
      <w:r>
        <w:rPr>
          <w:i/>
          <w:sz w:val="24"/>
        </w:rPr>
        <w:t xml:space="preserve">Here To Stay The Gypsies and </w:t>
      </w:r>
      <w:proofErr w:type="spellStart"/>
      <w:r>
        <w:rPr>
          <w:i/>
          <w:sz w:val="24"/>
        </w:rPr>
        <w:t>Travellers</w:t>
      </w:r>
      <w:proofErr w:type="spellEnd"/>
      <w:r>
        <w:rPr>
          <w:i/>
          <w:sz w:val="24"/>
        </w:rPr>
        <w:t xml:space="preserve"> of Britain</w:t>
      </w:r>
      <w:r>
        <w:rPr>
          <w:sz w:val="24"/>
        </w:rPr>
        <w:t>. Hatfield: University of Hertfordshire Press</w:t>
      </w:r>
    </w:p>
    <w:p w:rsidR="004B4F08" w:rsidRDefault="00595754" w:rsidP="008133E3">
      <w:pPr>
        <w:pStyle w:val="BodyText"/>
        <w:spacing w:before="0" w:after="120" w:line="249" w:lineRule="auto"/>
        <w:ind w:left="284" w:hanging="284"/>
      </w:pPr>
      <w:r>
        <w:t xml:space="preserve">Cohen, J. </w:t>
      </w:r>
      <w:proofErr w:type="spellStart"/>
      <w:r>
        <w:t>Moffit</w:t>
      </w:r>
      <w:proofErr w:type="spellEnd"/>
      <w:r>
        <w:t xml:space="preserve">, T. </w:t>
      </w:r>
      <w:proofErr w:type="spellStart"/>
      <w:r>
        <w:t>Caspi</w:t>
      </w:r>
      <w:proofErr w:type="spellEnd"/>
      <w:r>
        <w:t>, A. Taylor, A. (2004) Genetic and Environmental processes in Young</w:t>
      </w:r>
    </w:p>
    <w:p w:rsidR="004B4F08" w:rsidRDefault="00595754" w:rsidP="008133E3">
      <w:pPr>
        <w:pStyle w:val="BodyText"/>
        <w:spacing w:before="0" w:after="120" w:line="249" w:lineRule="auto"/>
        <w:ind w:left="284" w:hanging="284"/>
      </w:pPr>
      <w:r>
        <w:t xml:space="preserve">Children’s Resilience and Vulnerability to Socioeconomic Deprivation </w:t>
      </w:r>
      <w:r>
        <w:rPr>
          <w:i/>
        </w:rPr>
        <w:t xml:space="preserve">Child Development </w:t>
      </w:r>
      <w:r>
        <w:t>75</w:t>
      </w:r>
      <w:proofErr w:type="gramStart"/>
      <w:r>
        <w:t>,3</w:t>
      </w:r>
      <w:proofErr w:type="gramEnd"/>
      <w:r>
        <w:t>:  651-</w:t>
      </w:r>
      <w:r>
        <w:rPr>
          <w:spacing w:val="-10"/>
        </w:rPr>
        <w:t xml:space="preserve"> </w:t>
      </w:r>
      <w:r>
        <w:t>668.</w:t>
      </w:r>
    </w:p>
    <w:p w:rsidR="004B4F08" w:rsidRDefault="00595754" w:rsidP="008133E3">
      <w:pPr>
        <w:spacing w:after="120" w:line="249" w:lineRule="auto"/>
        <w:ind w:left="284" w:hanging="284"/>
        <w:jc w:val="both"/>
        <w:rPr>
          <w:sz w:val="24"/>
        </w:rPr>
      </w:pPr>
      <w:r>
        <w:rPr>
          <w:sz w:val="24"/>
        </w:rPr>
        <w:t xml:space="preserve">Commission for Racial Equality (CRE) (2006) </w:t>
      </w:r>
      <w:r>
        <w:rPr>
          <w:i/>
          <w:sz w:val="24"/>
        </w:rPr>
        <w:t>Common Ground. Equality, good relations</w:t>
      </w:r>
      <w:r>
        <w:rPr>
          <w:i/>
          <w:spacing w:val="-17"/>
          <w:sz w:val="24"/>
        </w:rPr>
        <w:t xml:space="preserve"> </w:t>
      </w:r>
      <w:r>
        <w:rPr>
          <w:i/>
          <w:sz w:val="24"/>
        </w:rPr>
        <w:lastRenderedPageBreak/>
        <w:t>and</w:t>
      </w:r>
      <w:r>
        <w:rPr>
          <w:i/>
          <w:spacing w:val="-17"/>
          <w:sz w:val="24"/>
        </w:rPr>
        <w:t xml:space="preserve"> </w:t>
      </w:r>
      <w:r>
        <w:rPr>
          <w:i/>
          <w:sz w:val="24"/>
        </w:rPr>
        <w:t>sites</w:t>
      </w:r>
      <w:r>
        <w:rPr>
          <w:i/>
          <w:spacing w:val="-17"/>
          <w:sz w:val="24"/>
        </w:rPr>
        <w:t xml:space="preserve"> </w:t>
      </w:r>
      <w:r>
        <w:rPr>
          <w:i/>
          <w:sz w:val="24"/>
        </w:rPr>
        <w:t>for</w:t>
      </w:r>
      <w:r>
        <w:rPr>
          <w:i/>
          <w:spacing w:val="-17"/>
          <w:sz w:val="24"/>
        </w:rPr>
        <w:t xml:space="preserve"> </w:t>
      </w:r>
      <w:r>
        <w:rPr>
          <w:i/>
          <w:sz w:val="24"/>
        </w:rPr>
        <w:t>Gypsies</w:t>
      </w:r>
      <w:r>
        <w:rPr>
          <w:i/>
          <w:spacing w:val="-17"/>
          <w:sz w:val="24"/>
        </w:rPr>
        <w:t xml:space="preserve"> </w:t>
      </w:r>
      <w:r>
        <w:rPr>
          <w:i/>
          <w:sz w:val="24"/>
        </w:rPr>
        <w:t>and</w:t>
      </w:r>
      <w:r>
        <w:rPr>
          <w:i/>
          <w:spacing w:val="-17"/>
          <w:sz w:val="24"/>
        </w:rPr>
        <w:t xml:space="preserve"> </w:t>
      </w:r>
      <w:proofErr w:type="spellStart"/>
      <w:r>
        <w:rPr>
          <w:i/>
          <w:spacing w:val="-3"/>
          <w:sz w:val="24"/>
        </w:rPr>
        <w:t>Travellers</w:t>
      </w:r>
      <w:proofErr w:type="spellEnd"/>
      <w:r>
        <w:rPr>
          <w:spacing w:val="-3"/>
          <w:sz w:val="24"/>
        </w:rPr>
        <w:t xml:space="preserve">. </w:t>
      </w:r>
      <w:r>
        <w:rPr>
          <w:sz w:val="24"/>
        </w:rPr>
        <w:t>London: CRE.</w:t>
      </w:r>
    </w:p>
    <w:p w:rsidR="004B4F08" w:rsidRDefault="00595754" w:rsidP="008133E3">
      <w:pPr>
        <w:pStyle w:val="BodyText"/>
        <w:spacing w:before="0" w:after="120" w:line="249" w:lineRule="auto"/>
        <w:ind w:left="284" w:hanging="284"/>
      </w:pPr>
      <w:r>
        <w:t>Council</w:t>
      </w:r>
      <w:r>
        <w:rPr>
          <w:spacing w:val="-11"/>
        </w:rPr>
        <w:t xml:space="preserve"> </w:t>
      </w:r>
      <w:r>
        <w:t>of</w:t>
      </w:r>
      <w:r>
        <w:rPr>
          <w:spacing w:val="-11"/>
        </w:rPr>
        <w:t xml:space="preserve"> </w:t>
      </w:r>
      <w:r>
        <w:t>Europe</w:t>
      </w:r>
      <w:r>
        <w:rPr>
          <w:spacing w:val="-11"/>
        </w:rPr>
        <w:t xml:space="preserve"> </w:t>
      </w:r>
      <w:r>
        <w:t>(2012)</w:t>
      </w:r>
      <w:r>
        <w:rPr>
          <w:spacing w:val="-11"/>
        </w:rPr>
        <w:t xml:space="preserve"> </w:t>
      </w:r>
      <w:r>
        <w:t>‘Council</w:t>
      </w:r>
      <w:r>
        <w:rPr>
          <w:spacing w:val="-11"/>
        </w:rPr>
        <w:t xml:space="preserve"> </w:t>
      </w:r>
      <w:r>
        <w:t>of</w:t>
      </w:r>
      <w:r>
        <w:rPr>
          <w:spacing w:val="-11"/>
        </w:rPr>
        <w:t xml:space="preserve"> </w:t>
      </w:r>
      <w:r>
        <w:t xml:space="preserve">Europe Descriptive Glossary of terms relating to Roma issues: version dated 18 May 2012’ Brussel: </w:t>
      </w:r>
      <w:proofErr w:type="spellStart"/>
      <w:r>
        <w:t>CoE</w:t>
      </w:r>
      <w:proofErr w:type="spellEnd"/>
    </w:p>
    <w:p w:rsidR="004B4F08" w:rsidRDefault="00595754" w:rsidP="008133E3">
      <w:pPr>
        <w:spacing w:after="120" w:line="249" w:lineRule="auto"/>
        <w:ind w:left="284" w:hanging="284"/>
        <w:jc w:val="both"/>
        <w:rPr>
          <w:sz w:val="24"/>
        </w:rPr>
      </w:pPr>
      <w:r>
        <w:rPr>
          <w:sz w:val="24"/>
        </w:rPr>
        <w:t xml:space="preserve">Daniel, B, </w:t>
      </w:r>
      <w:proofErr w:type="spellStart"/>
      <w:r>
        <w:rPr>
          <w:sz w:val="24"/>
        </w:rPr>
        <w:t>Wassel</w:t>
      </w:r>
      <w:proofErr w:type="spellEnd"/>
      <w:r>
        <w:rPr>
          <w:sz w:val="24"/>
        </w:rPr>
        <w:t xml:space="preserve">, S (2002) </w:t>
      </w:r>
      <w:r>
        <w:rPr>
          <w:i/>
          <w:sz w:val="24"/>
        </w:rPr>
        <w:t xml:space="preserve">Early Years, Assessing and Promoting Resilience in Vulnerable Children. </w:t>
      </w:r>
      <w:r>
        <w:rPr>
          <w:sz w:val="24"/>
        </w:rPr>
        <w:t>London: Jessica Kingsley.</w:t>
      </w:r>
    </w:p>
    <w:p w:rsidR="004B4F08" w:rsidRDefault="00595754" w:rsidP="008133E3">
      <w:pPr>
        <w:spacing w:after="120" w:line="249" w:lineRule="auto"/>
        <w:ind w:left="284" w:hanging="284"/>
        <w:jc w:val="both"/>
        <w:rPr>
          <w:sz w:val="24"/>
        </w:rPr>
      </w:pPr>
      <w:proofErr w:type="spellStart"/>
      <w:r>
        <w:rPr>
          <w:sz w:val="24"/>
        </w:rPr>
        <w:t>Diacon</w:t>
      </w:r>
      <w:proofErr w:type="spellEnd"/>
      <w:r>
        <w:rPr>
          <w:sz w:val="24"/>
        </w:rPr>
        <w:t>,</w:t>
      </w:r>
      <w:r>
        <w:rPr>
          <w:spacing w:val="-26"/>
          <w:sz w:val="24"/>
        </w:rPr>
        <w:t xml:space="preserve"> </w:t>
      </w:r>
      <w:r>
        <w:rPr>
          <w:sz w:val="24"/>
        </w:rPr>
        <w:t>D</w:t>
      </w:r>
      <w:r>
        <w:rPr>
          <w:spacing w:val="-26"/>
          <w:sz w:val="24"/>
        </w:rPr>
        <w:t xml:space="preserve"> </w:t>
      </w:r>
      <w:proofErr w:type="spellStart"/>
      <w:r>
        <w:rPr>
          <w:sz w:val="24"/>
        </w:rPr>
        <w:t>Kritman</w:t>
      </w:r>
      <w:proofErr w:type="spellEnd"/>
      <w:r>
        <w:rPr>
          <w:sz w:val="24"/>
        </w:rPr>
        <w:t>,</w:t>
      </w:r>
      <w:r>
        <w:rPr>
          <w:spacing w:val="-26"/>
          <w:sz w:val="24"/>
        </w:rPr>
        <w:t xml:space="preserve"> </w:t>
      </w:r>
      <w:r>
        <w:rPr>
          <w:sz w:val="24"/>
        </w:rPr>
        <w:t>H</w:t>
      </w:r>
      <w:r>
        <w:rPr>
          <w:spacing w:val="-26"/>
          <w:sz w:val="24"/>
        </w:rPr>
        <w:t xml:space="preserve"> </w:t>
      </w:r>
      <w:r>
        <w:rPr>
          <w:sz w:val="24"/>
        </w:rPr>
        <w:t>Vine,</w:t>
      </w:r>
      <w:r>
        <w:rPr>
          <w:spacing w:val="-26"/>
          <w:sz w:val="24"/>
        </w:rPr>
        <w:t xml:space="preserve"> </w:t>
      </w:r>
      <w:proofErr w:type="spellStart"/>
      <w:r>
        <w:rPr>
          <w:sz w:val="24"/>
        </w:rPr>
        <w:t>J.Yafal</w:t>
      </w:r>
      <w:proofErr w:type="spellEnd"/>
      <w:r>
        <w:rPr>
          <w:sz w:val="24"/>
        </w:rPr>
        <w:t>,</w:t>
      </w:r>
      <w:r>
        <w:rPr>
          <w:spacing w:val="-26"/>
          <w:sz w:val="24"/>
        </w:rPr>
        <w:t xml:space="preserve"> </w:t>
      </w:r>
      <w:r>
        <w:rPr>
          <w:sz w:val="24"/>
        </w:rPr>
        <w:t>S.</w:t>
      </w:r>
      <w:r>
        <w:rPr>
          <w:spacing w:val="-26"/>
          <w:sz w:val="24"/>
        </w:rPr>
        <w:t xml:space="preserve"> </w:t>
      </w:r>
      <w:r>
        <w:rPr>
          <w:sz w:val="24"/>
        </w:rPr>
        <w:t xml:space="preserve">(2007) </w:t>
      </w:r>
      <w:r>
        <w:rPr>
          <w:i/>
          <w:sz w:val="24"/>
        </w:rPr>
        <w:t xml:space="preserve">Out in the Open. Providing accommodation, promoting understanding and </w:t>
      </w:r>
      <w:proofErr w:type="spellStart"/>
      <w:r>
        <w:rPr>
          <w:i/>
          <w:sz w:val="24"/>
        </w:rPr>
        <w:t>recognising</w:t>
      </w:r>
      <w:proofErr w:type="spellEnd"/>
      <w:r>
        <w:rPr>
          <w:i/>
          <w:sz w:val="24"/>
        </w:rPr>
        <w:t xml:space="preserve"> the rights of Gypsies and </w:t>
      </w:r>
      <w:proofErr w:type="spellStart"/>
      <w:r>
        <w:rPr>
          <w:i/>
          <w:spacing w:val="-3"/>
          <w:sz w:val="24"/>
        </w:rPr>
        <w:t>Travellers</w:t>
      </w:r>
      <w:proofErr w:type="spellEnd"/>
      <w:r>
        <w:rPr>
          <w:spacing w:val="-3"/>
          <w:sz w:val="24"/>
        </w:rPr>
        <w:t xml:space="preserve">. </w:t>
      </w:r>
      <w:r>
        <w:rPr>
          <w:sz w:val="24"/>
        </w:rPr>
        <w:t>British Social</w:t>
      </w:r>
      <w:r>
        <w:rPr>
          <w:spacing w:val="-13"/>
          <w:sz w:val="24"/>
        </w:rPr>
        <w:t xml:space="preserve"> </w:t>
      </w:r>
      <w:r>
        <w:rPr>
          <w:sz w:val="24"/>
        </w:rPr>
        <w:t>Housing</w:t>
      </w:r>
      <w:r>
        <w:rPr>
          <w:spacing w:val="-13"/>
          <w:sz w:val="24"/>
        </w:rPr>
        <w:t xml:space="preserve"> </w:t>
      </w:r>
      <w:r>
        <w:rPr>
          <w:sz w:val="24"/>
        </w:rPr>
        <w:t>Foundation</w:t>
      </w:r>
      <w:r>
        <w:rPr>
          <w:spacing w:val="-13"/>
          <w:sz w:val="24"/>
        </w:rPr>
        <w:t xml:space="preserve"> </w:t>
      </w:r>
      <w:r>
        <w:rPr>
          <w:sz w:val="24"/>
        </w:rPr>
        <w:t>(BSHF)</w:t>
      </w:r>
      <w:r>
        <w:rPr>
          <w:spacing w:val="-13"/>
          <w:sz w:val="24"/>
        </w:rPr>
        <w:t xml:space="preserve"> </w:t>
      </w:r>
      <w:r>
        <w:rPr>
          <w:sz w:val="24"/>
        </w:rPr>
        <w:t>retrieved from:</w:t>
      </w:r>
      <w:r>
        <w:rPr>
          <w:spacing w:val="-7"/>
          <w:sz w:val="24"/>
        </w:rPr>
        <w:t xml:space="preserve"> </w:t>
      </w:r>
      <w:hyperlink r:id="rId6">
        <w:r>
          <w:rPr>
            <w:color w:val="353535"/>
            <w:sz w:val="24"/>
            <w:u w:val="single" w:color="353535"/>
          </w:rPr>
          <w:t>www.BSHF.org.uk</w:t>
        </w:r>
      </w:hyperlink>
    </w:p>
    <w:p w:rsidR="004B4F08" w:rsidRDefault="00595754" w:rsidP="008133E3">
      <w:pPr>
        <w:pStyle w:val="BodyText"/>
        <w:spacing w:before="0" w:after="120" w:line="249" w:lineRule="auto"/>
        <w:ind w:left="284" w:hanging="284"/>
      </w:pPr>
      <w:r>
        <w:t xml:space="preserve">Di- </w:t>
      </w:r>
      <w:proofErr w:type="spellStart"/>
      <w:r>
        <w:t>Cario</w:t>
      </w:r>
      <w:proofErr w:type="gramStart"/>
      <w:r>
        <w:t>,J</w:t>
      </w:r>
      <w:proofErr w:type="spellEnd"/>
      <w:proofErr w:type="gramEnd"/>
      <w:r>
        <w:t>. (2008) The Colors of Grief. London: Jessica Kingsley Publishers.</w:t>
      </w:r>
    </w:p>
    <w:p w:rsidR="004B4F08" w:rsidRDefault="00595754" w:rsidP="008133E3">
      <w:pPr>
        <w:pStyle w:val="BodyText"/>
        <w:spacing w:before="0" w:after="120" w:line="249" w:lineRule="auto"/>
        <w:ind w:left="284" w:hanging="284"/>
      </w:pPr>
      <w:r>
        <w:t xml:space="preserve">Dickenson- Swift, V. Lyn –Jones E. </w:t>
      </w:r>
      <w:proofErr w:type="spellStart"/>
      <w:r>
        <w:t>Liamputtong</w:t>
      </w:r>
      <w:proofErr w:type="spellEnd"/>
      <w:r>
        <w:t>,</w:t>
      </w:r>
      <w:r>
        <w:rPr>
          <w:spacing w:val="-26"/>
        </w:rPr>
        <w:t xml:space="preserve"> </w:t>
      </w:r>
      <w:r>
        <w:t>P</w:t>
      </w:r>
      <w:proofErr w:type="gramStart"/>
      <w:r>
        <w:t>.(</w:t>
      </w:r>
      <w:proofErr w:type="gramEnd"/>
      <w:r>
        <w:t>2008)</w:t>
      </w:r>
      <w:r>
        <w:rPr>
          <w:spacing w:val="-26"/>
        </w:rPr>
        <w:t xml:space="preserve"> </w:t>
      </w:r>
      <w:r>
        <w:t>Undertaking</w:t>
      </w:r>
      <w:r>
        <w:rPr>
          <w:spacing w:val="-26"/>
        </w:rPr>
        <w:t xml:space="preserve"> </w:t>
      </w:r>
      <w:r>
        <w:t>Sensitive Research in Health &amp; Social Care, managing boundaries, emotions and risks. Cambridge: Cambridge University</w:t>
      </w:r>
      <w:r>
        <w:rPr>
          <w:spacing w:val="-16"/>
        </w:rPr>
        <w:t xml:space="preserve"> </w:t>
      </w:r>
      <w:r>
        <w:t>Press.</w:t>
      </w:r>
    </w:p>
    <w:p w:rsidR="008133E3" w:rsidRDefault="00595754" w:rsidP="008133E3">
      <w:pPr>
        <w:spacing w:after="120" w:line="249" w:lineRule="auto"/>
        <w:ind w:left="284" w:hanging="284"/>
        <w:jc w:val="both"/>
        <w:rPr>
          <w:sz w:val="24"/>
        </w:rPr>
      </w:pPr>
      <w:proofErr w:type="spellStart"/>
      <w:r>
        <w:rPr>
          <w:sz w:val="24"/>
        </w:rPr>
        <w:t>Dyregrov</w:t>
      </w:r>
      <w:proofErr w:type="spellEnd"/>
      <w:r>
        <w:rPr>
          <w:sz w:val="24"/>
        </w:rPr>
        <w:t xml:space="preserve">, A. (1991) </w:t>
      </w:r>
      <w:r>
        <w:rPr>
          <w:i/>
          <w:sz w:val="24"/>
        </w:rPr>
        <w:t>Grief</w:t>
      </w:r>
      <w:r w:rsidR="008133E3">
        <w:rPr>
          <w:i/>
          <w:sz w:val="24"/>
        </w:rPr>
        <w:t xml:space="preserve"> in</w:t>
      </w:r>
      <w:r>
        <w:rPr>
          <w:i/>
          <w:sz w:val="24"/>
        </w:rPr>
        <w:t xml:space="preserve"> Children A handbook for adults. </w:t>
      </w:r>
      <w:r>
        <w:rPr>
          <w:sz w:val="24"/>
        </w:rPr>
        <w:t>London: Jessica Kingsley</w:t>
      </w:r>
      <w:r>
        <w:rPr>
          <w:spacing w:val="-19"/>
          <w:sz w:val="24"/>
        </w:rPr>
        <w:t xml:space="preserve"> </w:t>
      </w:r>
      <w:r>
        <w:rPr>
          <w:sz w:val="24"/>
        </w:rPr>
        <w:t>Publishers.</w:t>
      </w:r>
    </w:p>
    <w:p w:rsidR="004B4F08" w:rsidRPr="008133E3" w:rsidRDefault="00595754" w:rsidP="008133E3">
      <w:pPr>
        <w:spacing w:after="120" w:line="249" w:lineRule="auto"/>
        <w:ind w:left="284" w:hanging="284"/>
        <w:jc w:val="both"/>
        <w:rPr>
          <w:sz w:val="24"/>
          <w:szCs w:val="24"/>
        </w:rPr>
      </w:pPr>
      <w:r w:rsidRPr="008133E3">
        <w:rPr>
          <w:sz w:val="24"/>
          <w:szCs w:val="24"/>
        </w:rPr>
        <w:t xml:space="preserve">Evans, S. (1999) </w:t>
      </w:r>
      <w:r w:rsidRPr="008133E3">
        <w:rPr>
          <w:i/>
          <w:sz w:val="24"/>
          <w:szCs w:val="24"/>
        </w:rPr>
        <w:t>Stopping Places</w:t>
      </w:r>
      <w:r w:rsidRPr="008133E3">
        <w:rPr>
          <w:sz w:val="24"/>
          <w:szCs w:val="24"/>
        </w:rPr>
        <w:t>. Hatfield: University of Hertfordshire Press.</w:t>
      </w:r>
    </w:p>
    <w:p w:rsidR="004B4F08" w:rsidRDefault="00595754" w:rsidP="008133E3">
      <w:pPr>
        <w:pStyle w:val="BodyText"/>
        <w:spacing w:after="120" w:line="249" w:lineRule="auto"/>
        <w:ind w:left="284" w:hanging="284"/>
      </w:pPr>
      <w:proofErr w:type="spellStart"/>
      <w:r>
        <w:t>Fauth</w:t>
      </w:r>
      <w:proofErr w:type="spellEnd"/>
      <w:r>
        <w:t>, B. Thompson, M. Penny, A. (2009) Associations</w:t>
      </w:r>
      <w:r>
        <w:rPr>
          <w:spacing w:val="-23"/>
        </w:rPr>
        <w:t xml:space="preserve"> </w:t>
      </w:r>
      <w:r>
        <w:t>between</w:t>
      </w:r>
      <w:r>
        <w:rPr>
          <w:spacing w:val="-23"/>
        </w:rPr>
        <w:t xml:space="preserve"> </w:t>
      </w:r>
      <w:r>
        <w:t>childhood</w:t>
      </w:r>
      <w:r>
        <w:rPr>
          <w:spacing w:val="-23"/>
        </w:rPr>
        <w:t xml:space="preserve"> </w:t>
      </w:r>
      <w:r>
        <w:t>bereavement and children’s background, experiences and outcomes. Secondary analysis of the 2004 Mental</w:t>
      </w:r>
      <w:r>
        <w:rPr>
          <w:spacing w:val="-11"/>
        </w:rPr>
        <w:t xml:space="preserve"> </w:t>
      </w:r>
      <w:r>
        <w:t>Health</w:t>
      </w:r>
      <w:r>
        <w:rPr>
          <w:spacing w:val="-11"/>
        </w:rPr>
        <w:t xml:space="preserve"> </w:t>
      </w:r>
      <w:r>
        <w:t>of</w:t>
      </w:r>
      <w:r>
        <w:rPr>
          <w:spacing w:val="-10"/>
        </w:rPr>
        <w:t xml:space="preserve"> </w:t>
      </w:r>
      <w:r>
        <w:t>Children</w:t>
      </w:r>
      <w:r>
        <w:rPr>
          <w:spacing w:val="-11"/>
        </w:rPr>
        <w:t xml:space="preserve"> </w:t>
      </w:r>
      <w:r>
        <w:t>and</w:t>
      </w:r>
      <w:r>
        <w:rPr>
          <w:spacing w:val="-10"/>
        </w:rPr>
        <w:t xml:space="preserve"> </w:t>
      </w:r>
      <w:r>
        <w:t>Young</w:t>
      </w:r>
      <w:r>
        <w:rPr>
          <w:spacing w:val="-10"/>
        </w:rPr>
        <w:t xml:space="preserve"> </w:t>
      </w:r>
      <w:r>
        <w:t>People in Great Britain data. London: National Children’s Bureau.</w:t>
      </w:r>
    </w:p>
    <w:p w:rsidR="004B4F08" w:rsidRDefault="00595754" w:rsidP="008133E3">
      <w:pPr>
        <w:spacing w:after="120" w:line="249" w:lineRule="auto"/>
        <w:ind w:left="284" w:hanging="284"/>
        <w:jc w:val="both"/>
        <w:rPr>
          <w:sz w:val="24"/>
        </w:rPr>
      </w:pPr>
      <w:r>
        <w:rPr>
          <w:sz w:val="24"/>
        </w:rPr>
        <w:t>Field .Hockey, J. Small, N. (</w:t>
      </w:r>
      <w:proofErr w:type="spellStart"/>
      <w:proofErr w:type="gramStart"/>
      <w:r>
        <w:rPr>
          <w:sz w:val="24"/>
        </w:rPr>
        <w:t>eds</w:t>
      </w:r>
      <w:proofErr w:type="spellEnd"/>
      <w:proofErr w:type="gramEnd"/>
      <w:r>
        <w:rPr>
          <w:sz w:val="24"/>
        </w:rPr>
        <w:t xml:space="preserve">) (1997) </w:t>
      </w:r>
      <w:r>
        <w:rPr>
          <w:i/>
          <w:sz w:val="24"/>
        </w:rPr>
        <w:t xml:space="preserve">Death, Gender and Ethnicity. </w:t>
      </w:r>
      <w:r>
        <w:rPr>
          <w:sz w:val="24"/>
        </w:rPr>
        <w:t>London Routledge</w:t>
      </w:r>
    </w:p>
    <w:p w:rsidR="004B4F08" w:rsidRDefault="00595754" w:rsidP="008133E3">
      <w:pPr>
        <w:spacing w:before="1" w:after="120" w:line="249" w:lineRule="auto"/>
        <w:ind w:left="284" w:hanging="284"/>
        <w:jc w:val="both"/>
        <w:rPr>
          <w:sz w:val="24"/>
        </w:rPr>
      </w:pPr>
      <w:r>
        <w:rPr>
          <w:sz w:val="24"/>
        </w:rPr>
        <w:t xml:space="preserve">Field, F. (2010) Families in the Foundation Years: </w:t>
      </w:r>
      <w:r>
        <w:rPr>
          <w:i/>
          <w:sz w:val="24"/>
        </w:rPr>
        <w:t>Preventing poor children becoming poor adults. The report of the independent review on poverty and life chances</w:t>
      </w:r>
      <w:r>
        <w:rPr>
          <w:sz w:val="24"/>
        </w:rPr>
        <w:t>. Department of Education.</w:t>
      </w:r>
    </w:p>
    <w:p w:rsidR="004B4F08" w:rsidRDefault="00595754" w:rsidP="008133E3">
      <w:pPr>
        <w:tabs>
          <w:tab w:val="left" w:pos="2399"/>
        </w:tabs>
        <w:spacing w:after="120" w:line="249" w:lineRule="auto"/>
        <w:ind w:left="284" w:hanging="284"/>
        <w:jc w:val="both"/>
        <w:rPr>
          <w:sz w:val="24"/>
        </w:rPr>
      </w:pPr>
      <w:r>
        <w:rPr>
          <w:sz w:val="24"/>
        </w:rPr>
        <w:t xml:space="preserve">Greenfields, M. </w:t>
      </w:r>
      <w:proofErr w:type="spellStart"/>
      <w:r>
        <w:rPr>
          <w:sz w:val="24"/>
        </w:rPr>
        <w:t>Dalrymple</w:t>
      </w:r>
      <w:proofErr w:type="gramStart"/>
      <w:r>
        <w:rPr>
          <w:sz w:val="24"/>
        </w:rPr>
        <w:t>,R</w:t>
      </w:r>
      <w:proofErr w:type="spellEnd"/>
      <w:proofErr w:type="gramEnd"/>
      <w:r>
        <w:rPr>
          <w:sz w:val="24"/>
        </w:rPr>
        <w:t xml:space="preserve">. Fanning, A. (2012) </w:t>
      </w:r>
      <w:r>
        <w:rPr>
          <w:i/>
          <w:spacing w:val="-4"/>
          <w:sz w:val="24"/>
        </w:rPr>
        <w:t>Working</w:t>
      </w:r>
      <w:r>
        <w:rPr>
          <w:i/>
          <w:spacing w:val="51"/>
          <w:sz w:val="24"/>
        </w:rPr>
        <w:t xml:space="preserve"> </w:t>
      </w:r>
      <w:r>
        <w:rPr>
          <w:i/>
          <w:sz w:val="24"/>
        </w:rPr>
        <w:t xml:space="preserve">with Adults at Risk </w:t>
      </w:r>
      <w:r>
        <w:rPr>
          <w:i/>
          <w:spacing w:val="-3"/>
          <w:sz w:val="24"/>
        </w:rPr>
        <w:t xml:space="preserve">from </w:t>
      </w:r>
      <w:proofErr w:type="spellStart"/>
      <w:r>
        <w:rPr>
          <w:i/>
          <w:sz w:val="24"/>
        </w:rPr>
        <w:t>Harm</w:t>
      </w:r>
      <w:r>
        <w:rPr>
          <w:sz w:val="24"/>
        </w:rPr>
        <w:t>.Maidenhead</w:t>
      </w:r>
      <w:proofErr w:type="spellEnd"/>
      <w:r>
        <w:rPr>
          <w:sz w:val="24"/>
        </w:rPr>
        <w:t>:</w:t>
      </w:r>
      <w:r>
        <w:rPr>
          <w:spacing w:val="38"/>
          <w:sz w:val="24"/>
        </w:rPr>
        <w:t xml:space="preserve"> </w:t>
      </w:r>
      <w:r>
        <w:rPr>
          <w:sz w:val="24"/>
        </w:rPr>
        <w:t>open</w:t>
      </w:r>
      <w:r>
        <w:rPr>
          <w:spacing w:val="38"/>
          <w:sz w:val="24"/>
        </w:rPr>
        <w:t xml:space="preserve"> </w:t>
      </w:r>
      <w:r>
        <w:rPr>
          <w:sz w:val="24"/>
        </w:rPr>
        <w:t>University</w:t>
      </w:r>
      <w:r>
        <w:rPr>
          <w:spacing w:val="-1"/>
          <w:sz w:val="24"/>
        </w:rPr>
        <w:t xml:space="preserve"> </w:t>
      </w:r>
      <w:r>
        <w:rPr>
          <w:sz w:val="24"/>
        </w:rPr>
        <w:t>Press.</w:t>
      </w:r>
    </w:p>
    <w:p w:rsidR="004B4F08" w:rsidRDefault="00595754" w:rsidP="008133E3">
      <w:pPr>
        <w:spacing w:before="1" w:after="120" w:line="249" w:lineRule="auto"/>
        <w:ind w:left="284" w:hanging="284"/>
        <w:jc w:val="both"/>
        <w:rPr>
          <w:sz w:val="24"/>
        </w:rPr>
      </w:pPr>
      <w:r>
        <w:rPr>
          <w:sz w:val="24"/>
        </w:rPr>
        <w:t xml:space="preserve">Irish </w:t>
      </w:r>
      <w:proofErr w:type="spellStart"/>
      <w:r>
        <w:rPr>
          <w:sz w:val="24"/>
        </w:rPr>
        <w:t>Traveller</w:t>
      </w:r>
      <w:proofErr w:type="spellEnd"/>
      <w:r>
        <w:rPr>
          <w:sz w:val="24"/>
        </w:rPr>
        <w:t xml:space="preserve"> Movement in Britain (ITMB) (2013) </w:t>
      </w:r>
      <w:r>
        <w:rPr>
          <w:i/>
          <w:sz w:val="24"/>
        </w:rPr>
        <w:t xml:space="preserve">Gypsy and </w:t>
      </w:r>
      <w:proofErr w:type="spellStart"/>
      <w:r>
        <w:rPr>
          <w:i/>
          <w:sz w:val="24"/>
        </w:rPr>
        <w:t>Traveller</w:t>
      </w:r>
      <w:proofErr w:type="spellEnd"/>
      <w:r>
        <w:rPr>
          <w:i/>
          <w:sz w:val="24"/>
        </w:rPr>
        <w:t xml:space="preserve"> population in England and the</w:t>
      </w:r>
      <w:r w:rsidR="008133E3">
        <w:rPr>
          <w:i/>
          <w:sz w:val="24"/>
        </w:rPr>
        <w:t xml:space="preserve"> </w:t>
      </w:r>
      <w:r>
        <w:rPr>
          <w:i/>
          <w:sz w:val="24"/>
        </w:rPr>
        <w:t xml:space="preserve">2011 Census, An Irish  </w:t>
      </w:r>
      <w:proofErr w:type="spellStart"/>
      <w:r>
        <w:rPr>
          <w:i/>
          <w:sz w:val="24"/>
        </w:rPr>
        <w:t>Traveller</w:t>
      </w:r>
      <w:proofErr w:type="spellEnd"/>
      <w:r>
        <w:rPr>
          <w:i/>
          <w:sz w:val="24"/>
        </w:rPr>
        <w:t xml:space="preserve">  Movement in Britain Report </w:t>
      </w:r>
      <w:r>
        <w:rPr>
          <w:sz w:val="24"/>
        </w:rPr>
        <w:t xml:space="preserve">London: Irish </w:t>
      </w:r>
      <w:proofErr w:type="spellStart"/>
      <w:r>
        <w:rPr>
          <w:sz w:val="24"/>
        </w:rPr>
        <w:t>Traveller</w:t>
      </w:r>
      <w:proofErr w:type="spellEnd"/>
      <w:r>
        <w:rPr>
          <w:sz w:val="24"/>
        </w:rPr>
        <w:t xml:space="preserve"> Movement in Britain.</w:t>
      </w:r>
    </w:p>
    <w:p w:rsidR="004B4F08" w:rsidRDefault="00595754" w:rsidP="008133E3">
      <w:pPr>
        <w:pStyle w:val="BodyText"/>
        <w:spacing w:after="120" w:line="249" w:lineRule="auto"/>
        <w:ind w:left="284" w:hanging="284"/>
      </w:pPr>
      <w:proofErr w:type="spellStart"/>
      <w:r>
        <w:t>Klass</w:t>
      </w:r>
      <w:proofErr w:type="spellEnd"/>
      <w:r>
        <w:t>, D. Silverman, P</w:t>
      </w:r>
      <w:proofErr w:type="gramStart"/>
      <w:r>
        <w:t>,R</w:t>
      </w:r>
      <w:proofErr w:type="gramEnd"/>
      <w:r>
        <w:t xml:space="preserve">. </w:t>
      </w:r>
      <w:proofErr w:type="spellStart"/>
      <w:r>
        <w:t>Nickman</w:t>
      </w:r>
      <w:proofErr w:type="spellEnd"/>
      <w:r>
        <w:t>, S, L. (1996) Continuing Bonds. London: Taylor Francis.</w:t>
      </w:r>
    </w:p>
    <w:p w:rsidR="004B4F08" w:rsidRDefault="00595754" w:rsidP="008133E3">
      <w:pPr>
        <w:spacing w:after="120" w:line="249" w:lineRule="auto"/>
        <w:ind w:left="284" w:hanging="284"/>
        <w:jc w:val="both"/>
        <w:rPr>
          <w:sz w:val="24"/>
        </w:rPr>
      </w:pPr>
      <w:proofErr w:type="spellStart"/>
      <w:r>
        <w:rPr>
          <w:sz w:val="24"/>
        </w:rPr>
        <w:t>Liegeois</w:t>
      </w:r>
      <w:proofErr w:type="spellEnd"/>
      <w:r>
        <w:rPr>
          <w:sz w:val="24"/>
        </w:rPr>
        <w:t>, J</w:t>
      </w:r>
      <w:proofErr w:type="gramStart"/>
      <w:r>
        <w:rPr>
          <w:sz w:val="24"/>
        </w:rPr>
        <w:t>,P</w:t>
      </w:r>
      <w:proofErr w:type="gramEnd"/>
      <w:r>
        <w:rPr>
          <w:sz w:val="24"/>
        </w:rPr>
        <w:t xml:space="preserve">.( 2005) </w:t>
      </w:r>
      <w:r>
        <w:rPr>
          <w:i/>
          <w:sz w:val="24"/>
        </w:rPr>
        <w:t>Gypsies An Illustrated History</w:t>
      </w:r>
      <w:r>
        <w:rPr>
          <w:sz w:val="24"/>
        </w:rPr>
        <w:t xml:space="preserve">.  London: </w:t>
      </w:r>
      <w:proofErr w:type="spellStart"/>
      <w:r>
        <w:rPr>
          <w:sz w:val="24"/>
        </w:rPr>
        <w:t>Saqi</w:t>
      </w:r>
      <w:proofErr w:type="spellEnd"/>
      <w:r>
        <w:rPr>
          <w:sz w:val="24"/>
        </w:rPr>
        <w:t xml:space="preserve"> Books.</w:t>
      </w:r>
    </w:p>
    <w:p w:rsidR="004B4F08" w:rsidRDefault="00595754" w:rsidP="008133E3">
      <w:pPr>
        <w:pStyle w:val="BodyText"/>
        <w:spacing w:after="120" w:line="249" w:lineRule="auto"/>
        <w:ind w:left="284" w:hanging="284"/>
      </w:pPr>
      <w:proofErr w:type="spellStart"/>
      <w:r>
        <w:t>Liegeois</w:t>
      </w:r>
      <w:proofErr w:type="gramStart"/>
      <w:r>
        <w:t>,J.P</w:t>
      </w:r>
      <w:proofErr w:type="spellEnd"/>
      <w:proofErr w:type="gramEnd"/>
      <w:r>
        <w:t>. (2007) Roma in Europe Strasburg: Council of Europe</w:t>
      </w:r>
    </w:p>
    <w:p w:rsidR="004B4F08" w:rsidRDefault="00595754" w:rsidP="008133E3">
      <w:pPr>
        <w:pStyle w:val="BodyText"/>
        <w:spacing w:before="0" w:after="120" w:line="249" w:lineRule="auto"/>
        <w:ind w:left="284" w:hanging="284"/>
      </w:pPr>
      <w:r>
        <w:t>Marmot (2010) Fair Society, Healthy Lives. Executive summary of strategic review of health</w:t>
      </w:r>
      <w:r w:rsidR="008133E3">
        <w:t xml:space="preserve"> </w:t>
      </w:r>
      <w:r w:rsidR="00B6096D">
        <w:t>i</w:t>
      </w:r>
      <w:r>
        <w:t xml:space="preserve">nequalities Retrieved from: </w:t>
      </w:r>
      <w:hyperlink r:id="rId7">
        <w:r>
          <w:t>www.ucl.ac.uk</w:t>
        </w:r>
      </w:hyperlink>
    </w:p>
    <w:p w:rsidR="004B4F08" w:rsidRDefault="00595754" w:rsidP="008133E3">
      <w:pPr>
        <w:pStyle w:val="BodyText"/>
        <w:spacing w:before="90" w:after="120" w:line="249" w:lineRule="auto"/>
        <w:ind w:left="284" w:hanging="284"/>
      </w:pPr>
      <w:proofErr w:type="spellStart"/>
      <w:r>
        <w:t>Metzer</w:t>
      </w:r>
      <w:proofErr w:type="spellEnd"/>
      <w:r>
        <w:t>, H. (2004) The Mental health of children and young people in Great Britain. The Stationary Office.</w:t>
      </w:r>
    </w:p>
    <w:p w:rsidR="004B4F08" w:rsidRPr="008133E3" w:rsidRDefault="00595754" w:rsidP="008133E3">
      <w:pPr>
        <w:spacing w:before="1" w:after="120" w:line="249" w:lineRule="auto"/>
        <w:ind w:left="284" w:hanging="284"/>
        <w:jc w:val="both"/>
        <w:rPr>
          <w:sz w:val="24"/>
          <w:szCs w:val="24"/>
        </w:rPr>
      </w:pPr>
      <w:r>
        <w:rPr>
          <w:sz w:val="24"/>
        </w:rPr>
        <w:t xml:space="preserve">Music, G. (2011) </w:t>
      </w:r>
      <w:r>
        <w:rPr>
          <w:i/>
          <w:sz w:val="24"/>
        </w:rPr>
        <w:t xml:space="preserve">Nurturing Natures: Attachment and </w:t>
      </w:r>
      <w:r>
        <w:rPr>
          <w:i/>
          <w:spacing w:val="-4"/>
          <w:sz w:val="24"/>
        </w:rPr>
        <w:t>children’s</w:t>
      </w:r>
      <w:r>
        <w:rPr>
          <w:i/>
          <w:spacing w:val="51"/>
          <w:sz w:val="24"/>
        </w:rPr>
        <w:t xml:space="preserve"> </w:t>
      </w:r>
      <w:r>
        <w:rPr>
          <w:i/>
          <w:sz w:val="24"/>
        </w:rPr>
        <w:t xml:space="preserve">socio –cultural brain </w:t>
      </w:r>
      <w:r w:rsidRPr="008133E3">
        <w:rPr>
          <w:i/>
          <w:sz w:val="24"/>
          <w:szCs w:val="24"/>
        </w:rPr>
        <w:t>development.</w:t>
      </w:r>
      <w:r w:rsidR="008133E3" w:rsidRPr="008133E3">
        <w:rPr>
          <w:i/>
          <w:sz w:val="24"/>
          <w:szCs w:val="24"/>
        </w:rPr>
        <w:t xml:space="preserve"> </w:t>
      </w:r>
      <w:r w:rsidRPr="008133E3">
        <w:rPr>
          <w:sz w:val="24"/>
          <w:szCs w:val="24"/>
        </w:rPr>
        <w:t>Hove: Psychology Press.</w:t>
      </w:r>
    </w:p>
    <w:p w:rsidR="004B4F08" w:rsidRDefault="00595754" w:rsidP="008133E3">
      <w:pPr>
        <w:tabs>
          <w:tab w:val="left" w:pos="2745"/>
        </w:tabs>
        <w:spacing w:before="1" w:after="120" w:line="249" w:lineRule="auto"/>
        <w:ind w:left="284" w:hanging="284"/>
        <w:jc w:val="both"/>
        <w:rPr>
          <w:sz w:val="24"/>
        </w:rPr>
      </w:pPr>
      <w:r>
        <w:rPr>
          <w:sz w:val="24"/>
        </w:rPr>
        <w:t>Niemeyer,</w:t>
      </w:r>
      <w:r w:rsidR="008133E3">
        <w:rPr>
          <w:sz w:val="24"/>
        </w:rPr>
        <w:t xml:space="preserve"> </w:t>
      </w:r>
      <w:r>
        <w:rPr>
          <w:sz w:val="24"/>
        </w:rPr>
        <w:t>R.A</w:t>
      </w:r>
      <w:proofErr w:type="gramStart"/>
      <w:r>
        <w:rPr>
          <w:sz w:val="24"/>
        </w:rPr>
        <w:t>.(</w:t>
      </w:r>
      <w:proofErr w:type="gramEnd"/>
      <w:r>
        <w:rPr>
          <w:sz w:val="24"/>
        </w:rPr>
        <w:t>2001)</w:t>
      </w:r>
      <w:r>
        <w:rPr>
          <w:i/>
          <w:sz w:val="24"/>
        </w:rPr>
        <w:t>Meaning reconstruction and the experience of loss</w:t>
      </w:r>
      <w:r>
        <w:rPr>
          <w:sz w:val="24"/>
        </w:rPr>
        <w:t>. American Psychological Association pp</w:t>
      </w:r>
      <w:r>
        <w:rPr>
          <w:spacing w:val="-32"/>
          <w:sz w:val="24"/>
        </w:rPr>
        <w:t xml:space="preserve"> </w:t>
      </w:r>
      <w:r>
        <w:rPr>
          <w:sz w:val="24"/>
        </w:rPr>
        <w:t>1-9</w:t>
      </w:r>
    </w:p>
    <w:p w:rsidR="004B4F08" w:rsidRDefault="00595754" w:rsidP="008133E3">
      <w:pPr>
        <w:pStyle w:val="BodyText"/>
        <w:spacing w:after="120" w:line="249" w:lineRule="auto"/>
        <w:ind w:left="284" w:hanging="284"/>
      </w:pPr>
      <w:r>
        <w:lastRenderedPageBreak/>
        <w:t>Oakley, A. (1981) Interviewing women a contradiction in terms: In H. Roberts (</w:t>
      </w:r>
      <w:proofErr w:type="spellStart"/>
      <w:proofErr w:type="gramStart"/>
      <w:r>
        <w:t>ed</w:t>
      </w:r>
      <w:proofErr w:type="spellEnd"/>
      <w:proofErr w:type="gramEnd"/>
      <w:r>
        <w:t>) Doing feminist research. London: Routledge</w:t>
      </w:r>
    </w:p>
    <w:p w:rsidR="004B4F08" w:rsidRDefault="00595754" w:rsidP="008133E3">
      <w:pPr>
        <w:spacing w:before="1" w:after="120"/>
        <w:ind w:left="284" w:hanging="284"/>
        <w:jc w:val="both"/>
      </w:pPr>
      <w:proofErr w:type="spellStart"/>
      <w:r>
        <w:rPr>
          <w:sz w:val="24"/>
        </w:rPr>
        <w:t>Okely</w:t>
      </w:r>
      <w:proofErr w:type="spellEnd"/>
      <w:proofErr w:type="gramStart"/>
      <w:r>
        <w:rPr>
          <w:sz w:val="24"/>
        </w:rPr>
        <w:t>,  J</w:t>
      </w:r>
      <w:proofErr w:type="gramEnd"/>
      <w:r>
        <w:rPr>
          <w:sz w:val="24"/>
        </w:rPr>
        <w:t xml:space="preserve">. (1983) </w:t>
      </w:r>
      <w:r>
        <w:rPr>
          <w:i/>
          <w:sz w:val="24"/>
        </w:rPr>
        <w:t xml:space="preserve">The </w:t>
      </w:r>
      <w:proofErr w:type="spellStart"/>
      <w:r>
        <w:rPr>
          <w:i/>
          <w:sz w:val="24"/>
        </w:rPr>
        <w:t>Traveller</w:t>
      </w:r>
      <w:proofErr w:type="spellEnd"/>
      <w:r>
        <w:rPr>
          <w:i/>
          <w:sz w:val="24"/>
        </w:rPr>
        <w:t xml:space="preserve"> Gypsies.</w:t>
      </w:r>
      <w:r w:rsidR="008133E3">
        <w:rPr>
          <w:i/>
          <w:sz w:val="24"/>
        </w:rPr>
        <w:t xml:space="preserve"> </w:t>
      </w:r>
      <w:r>
        <w:t>Cambridge: Cambridge University Press.</w:t>
      </w:r>
    </w:p>
    <w:p w:rsidR="004B4F08" w:rsidRDefault="00595754" w:rsidP="008133E3">
      <w:pPr>
        <w:spacing w:before="1" w:after="120" w:line="249" w:lineRule="auto"/>
        <w:ind w:left="284" w:hanging="284"/>
        <w:jc w:val="both"/>
        <w:rPr>
          <w:sz w:val="24"/>
        </w:rPr>
      </w:pPr>
      <w:r>
        <w:rPr>
          <w:sz w:val="24"/>
        </w:rPr>
        <w:t>Office</w:t>
      </w:r>
      <w:r>
        <w:rPr>
          <w:spacing w:val="-39"/>
          <w:sz w:val="24"/>
        </w:rPr>
        <w:t xml:space="preserve"> </w:t>
      </w:r>
      <w:r>
        <w:rPr>
          <w:sz w:val="24"/>
        </w:rPr>
        <w:t>National</w:t>
      </w:r>
      <w:r>
        <w:rPr>
          <w:spacing w:val="-39"/>
          <w:sz w:val="24"/>
        </w:rPr>
        <w:t xml:space="preserve"> </w:t>
      </w:r>
      <w:r>
        <w:rPr>
          <w:sz w:val="24"/>
        </w:rPr>
        <w:t>Statistics</w:t>
      </w:r>
      <w:r>
        <w:rPr>
          <w:spacing w:val="-39"/>
          <w:sz w:val="24"/>
        </w:rPr>
        <w:t xml:space="preserve"> </w:t>
      </w:r>
      <w:r>
        <w:rPr>
          <w:sz w:val="24"/>
        </w:rPr>
        <w:t>(2014)</w:t>
      </w:r>
      <w:r>
        <w:rPr>
          <w:spacing w:val="-37"/>
          <w:sz w:val="24"/>
        </w:rPr>
        <w:t xml:space="preserve"> </w:t>
      </w:r>
      <w:proofErr w:type="gramStart"/>
      <w:r>
        <w:rPr>
          <w:i/>
          <w:sz w:val="24"/>
        </w:rPr>
        <w:t>What</w:t>
      </w:r>
      <w:proofErr w:type="gramEnd"/>
      <w:r>
        <w:rPr>
          <w:i/>
          <w:spacing w:val="-39"/>
          <w:sz w:val="24"/>
        </w:rPr>
        <w:t xml:space="preserve"> </w:t>
      </w:r>
      <w:r>
        <w:rPr>
          <w:i/>
          <w:sz w:val="24"/>
        </w:rPr>
        <w:t>does</w:t>
      </w:r>
      <w:r>
        <w:rPr>
          <w:i/>
          <w:spacing w:val="-39"/>
          <w:sz w:val="24"/>
        </w:rPr>
        <w:t xml:space="preserve"> </w:t>
      </w:r>
      <w:r>
        <w:rPr>
          <w:i/>
          <w:sz w:val="24"/>
        </w:rPr>
        <w:t xml:space="preserve">the </w:t>
      </w:r>
      <w:r>
        <w:rPr>
          <w:i/>
          <w:spacing w:val="-5"/>
          <w:sz w:val="24"/>
        </w:rPr>
        <w:t xml:space="preserve">2011 </w:t>
      </w:r>
      <w:r>
        <w:rPr>
          <w:i/>
          <w:sz w:val="24"/>
        </w:rPr>
        <w:t xml:space="preserve">Census tell us about the characteristics of Gypsies and Irish </w:t>
      </w:r>
      <w:proofErr w:type="spellStart"/>
      <w:r>
        <w:rPr>
          <w:i/>
          <w:spacing w:val="-3"/>
          <w:sz w:val="24"/>
        </w:rPr>
        <w:t>Travellers</w:t>
      </w:r>
      <w:proofErr w:type="spellEnd"/>
      <w:r>
        <w:rPr>
          <w:i/>
          <w:spacing w:val="-3"/>
          <w:sz w:val="24"/>
        </w:rPr>
        <w:t xml:space="preserve">. </w:t>
      </w:r>
      <w:r>
        <w:rPr>
          <w:sz w:val="24"/>
        </w:rPr>
        <w:t>Retrieved from:</w:t>
      </w:r>
      <w:r>
        <w:rPr>
          <w:spacing w:val="-7"/>
          <w:sz w:val="24"/>
        </w:rPr>
        <w:t xml:space="preserve"> </w:t>
      </w:r>
      <w:hyperlink r:id="rId8">
        <w:r>
          <w:rPr>
            <w:color w:val="353535"/>
            <w:sz w:val="24"/>
            <w:u w:val="single" w:color="353535"/>
          </w:rPr>
          <w:t>www.ONS.gov.uk</w:t>
        </w:r>
      </w:hyperlink>
    </w:p>
    <w:p w:rsidR="004B4F08" w:rsidRDefault="00595754" w:rsidP="008133E3">
      <w:pPr>
        <w:spacing w:before="1" w:after="120" w:line="249" w:lineRule="auto"/>
        <w:ind w:left="284" w:hanging="284"/>
        <w:jc w:val="both"/>
        <w:rPr>
          <w:sz w:val="24"/>
        </w:rPr>
      </w:pPr>
      <w:r>
        <w:rPr>
          <w:sz w:val="24"/>
        </w:rPr>
        <w:t xml:space="preserve">Open Society Foundation (2013) </w:t>
      </w:r>
      <w:r>
        <w:rPr>
          <w:i/>
          <w:sz w:val="24"/>
        </w:rPr>
        <w:t xml:space="preserve">The Roma and Open Society </w:t>
      </w:r>
      <w:r>
        <w:rPr>
          <w:sz w:val="24"/>
        </w:rPr>
        <w:t xml:space="preserve">retrieved from: </w:t>
      </w:r>
      <w:hyperlink r:id="rId9">
        <w:r>
          <w:rPr>
            <w:color w:val="353535"/>
            <w:sz w:val="24"/>
            <w:u w:val="single" w:color="353535"/>
          </w:rPr>
          <w:t>www.</w:t>
        </w:r>
      </w:hyperlink>
      <w:r>
        <w:rPr>
          <w:color w:val="353535"/>
          <w:sz w:val="24"/>
        </w:rPr>
        <w:t xml:space="preserve"> </w:t>
      </w:r>
      <w:r>
        <w:rPr>
          <w:color w:val="353535"/>
          <w:sz w:val="24"/>
          <w:u w:val="single" w:color="353535"/>
        </w:rPr>
        <w:t>opensocietyfoundation.org</w:t>
      </w:r>
    </w:p>
    <w:p w:rsidR="004B4F08" w:rsidRDefault="00595754" w:rsidP="008133E3">
      <w:pPr>
        <w:pStyle w:val="BodyText"/>
        <w:spacing w:after="120"/>
        <w:ind w:left="284" w:hanging="284"/>
      </w:pPr>
      <w:r>
        <w:t>Parry, G. Van-</w:t>
      </w:r>
      <w:proofErr w:type="spellStart"/>
      <w:r>
        <w:t>Cleemput</w:t>
      </w:r>
      <w:proofErr w:type="spellEnd"/>
      <w:r>
        <w:t xml:space="preserve">, P. Peters, </w:t>
      </w:r>
      <w:proofErr w:type="spellStart"/>
      <w:r>
        <w:t>J</w:t>
      </w:r>
      <w:proofErr w:type="gramStart"/>
      <w:r>
        <w:t>,Moore</w:t>
      </w:r>
      <w:proofErr w:type="spellEnd"/>
      <w:proofErr w:type="gramEnd"/>
      <w:r>
        <w:t>,</w:t>
      </w:r>
      <w:r w:rsidR="008133E3">
        <w:t xml:space="preserve"> </w:t>
      </w:r>
      <w:r>
        <w:t xml:space="preserve">J. Walters, S. Thomas, K. Cooper, C ( 2004) </w:t>
      </w:r>
      <w:r>
        <w:rPr>
          <w:i/>
        </w:rPr>
        <w:t xml:space="preserve">The Health Status of Gypsies and </w:t>
      </w:r>
      <w:proofErr w:type="spellStart"/>
      <w:r>
        <w:rPr>
          <w:i/>
        </w:rPr>
        <w:t>Travellers</w:t>
      </w:r>
      <w:proofErr w:type="spellEnd"/>
      <w:r>
        <w:rPr>
          <w:i/>
        </w:rPr>
        <w:t xml:space="preserve"> in England </w:t>
      </w:r>
      <w:r>
        <w:t xml:space="preserve">Retrieved from: </w:t>
      </w:r>
      <w:hyperlink r:id="rId10">
        <w:r>
          <w:t>http://</w:t>
        </w:r>
      </w:hyperlink>
      <w:hyperlink r:id="rId11">
        <w:r>
          <w:t>www.</w:t>
        </w:r>
      </w:hyperlink>
      <w:r>
        <w:t xml:space="preserve"> sheffield.ac.uk/</w:t>
      </w:r>
      <w:proofErr w:type="spellStart"/>
      <w:r>
        <w:t>scharr</w:t>
      </w:r>
      <w:proofErr w:type="spellEnd"/>
      <w:r>
        <w:t>/research/publications/ travellers.html</w:t>
      </w:r>
    </w:p>
    <w:p w:rsidR="004B4F08" w:rsidRDefault="00595754" w:rsidP="008133E3">
      <w:pPr>
        <w:spacing w:after="120" w:line="249" w:lineRule="auto"/>
        <w:ind w:left="284" w:hanging="284"/>
        <w:jc w:val="both"/>
        <w:rPr>
          <w:i/>
          <w:sz w:val="24"/>
        </w:rPr>
      </w:pPr>
      <w:r>
        <w:rPr>
          <w:sz w:val="24"/>
        </w:rPr>
        <w:t>Powell, R. (2008) ‘Understanding the Stigmatization of Gypsies: Power and the Dialectics of (Dis</w:t>
      </w:r>
      <w:proofErr w:type="gramStart"/>
      <w:r>
        <w:rPr>
          <w:sz w:val="24"/>
        </w:rPr>
        <w:t>)identification’</w:t>
      </w:r>
      <w:proofErr w:type="gramEnd"/>
      <w:r>
        <w:rPr>
          <w:sz w:val="24"/>
        </w:rPr>
        <w:t xml:space="preserve">, </w:t>
      </w:r>
      <w:r>
        <w:rPr>
          <w:i/>
          <w:sz w:val="24"/>
        </w:rPr>
        <w:t>Housing, Theory and Society, 25:2, 87 — 109.</w:t>
      </w:r>
    </w:p>
    <w:p w:rsidR="004B4F08" w:rsidRDefault="00595754" w:rsidP="008133E3">
      <w:pPr>
        <w:spacing w:after="120" w:line="249" w:lineRule="auto"/>
        <w:ind w:left="284" w:hanging="284"/>
        <w:jc w:val="both"/>
        <w:rPr>
          <w:i/>
          <w:sz w:val="24"/>
        </w:rPr>
      </w:pPr>
      <w:r>
        <w:rPr>
          <w:sz w:val="24"/>
        </w:rPr>
        <w:t xml:space="preserve">Powell, R. (2013) </w:t>
      </w:r>
      <w:proofErr w:type="spellStart"/>
      <w:r>
        <w:rPr>
          <w:sz w:val="24"/>
        </w:rPr>
        <w:t>Loic</w:t>
      </w:r>
      <w:proofErr w:type="spellEnd"/>
      <w:r>
        <w:rPr>
          <w:sz w:val="24"/>
        </w:rPr>
        <w:t xml:space="preserve"> </w:t>
      </w:r>
      <w:proofErr w:type="spellStart"/>
      <w:r>
        <w:rPr>
          <w:sz w:val="24"/>
        </w:rPr>
        <w:t>Wacquants</w:t>
      </w:r>
      <w:proofErr w:type="spellEnd"/>
      <w:r>
        <w:rPr>
          <w:sz w:val="24"/>
        </w:rPr>
        <w:t xml:space="preserve"> ‘Ghetto’ and ethnic minority segregation in the UK. The</w:t>
      </w:r>
      <w:r>
        <w:rPr>
          <w:spacing w:val="-15"/>
          <w:sz w:val="24"/>
        </w:rPr>
        <w:t xml:space="preserve"> </w:t>
      </w:r>
      <w:r>
        <w:rPr>
          <w:sz w:val="24"/>
        </w:rPr>
        <w:t>neglected</w:t>
      </w:r>
      <w:r>
        <w:rPr>
          <w:spacing w:val="-15"/>
          <w:sz w:val="24"/>
        </w:rPr>
        <w:t xml:space="preserve"> </w:t>
      </w:r>
      <w:r>
        <w:rPr>
          <w:sz w:val="24"/>
        </w:rPr>
        <w:t>case</w:t>
      </w:r>
      <w:r>
        <w:rPr>
          <w:spacing w:val="-15"/>
          <w:sz w:val="24"/>
        </w:rPr>
        <w:t xml:space="preserve"> </w:t>
      </w:r>
      <w:r>
        <w:rPr>
          <w:sz w:val="24"/>
        </w:rPr>
        <w:t>of</w:t>
      </w:r>
      <w:r>
        <w:rPr>
          <w:spacing w:val="-15"/>
          <w:sz w:val="24"/>
        </w:rPr>
        <w:t xml:space="preserve"> </w:t>
      </w:r>
      <w:r>
        <w:rPr>
          <w:sz w:val="24"/>
        </w:rPr>
        <w:t>Gypsies</w:t>
      </w:r>
      <w:r>
        <w:rPr>
          <w:spacing w:val="-15"/>
          <w:sz w:val="24"/>
        </w:rPr>
        <w:t xml:space="preserve"> </w:t>
      </w:r>
      <w:r>
        <w:rPr>
          <w:sz w:val="24"/>
        </w:rPr>
        <w:t>and</w:t>
      </w:r>
      <w:r>
        <w:rPr>
          <w:spacing w:val="-15"/>
          <w:sz w:val="24"/>
        </w:rPr>
        <w:t xml:space="preserve"> </w:t>
      </w:r>
      <w:proofErr w:type="spellStart"/>
      <w:r>
        <w:rPr>
          <w:sz w:val="24"/>
        </w:rPr>
        <w:t>Travellers</w:t>
      </w:r>
      <w:proofErr w:type="spellEnd"/>
      <w:r>
        <w:rPr>
          <w:sz w:val="24"/>
        </w:rPr>
        <w:t xml:space="preserve">. </w:t>
      </w:r>
      <w:r>
        <w:rPr>
          <w:i/>
          <w:sz w:val="24"/>
        </w:rPr>
        <w:t>International Journal of Urban and</w:t>
      </w:r>
      <w:r>
        <w:rPr>
          <w:i/>
          <w:spacing w:val="-33"/>
          <w:sz w:val="24"/>
        </w:rPr>
        <w:t xml:space="preserve"> </w:t>
      </w:r>
      <w:r>
        <w:rPr>
          <w:i/>
          <w:sz w:val="24"/>
        </w:rPr>
        <w:t xml:space="preserve">Regional Research. </w:t>
      </w:r>
      <w:r>
        <w:rPr>
          <w:i/>
          <w:spacing w:val="-9"/>
          <w:sz w:val="24"/>
        </w:rPr>
        <w:t xml:space="preserve">Vol </w:t>
      </w:r>
      <w:r>
        <w:rPr>
          <w:i/>
          <w:sz w:val="24"/>
        </w:rPr>
        <w:t>37. Issue 1,</w:t>
      </w:r>
      <w:r>
        <w:rPr>
          <w:i/>
          <w:spacing w:val="-22"/>
          <w:sz w:val="24"/>
        </w:rPr>
        <w:t xml:space="preserve"> </w:t>
      </w:r>
      <w:r>
        <w:rPr>
          <w:i/>
          <w:sz w:val="24"/>
        </w:rPr>
        <w:t>p115-134.</w:t>
      </w:r>
    </w:p>
    <w:p w:rsidR="004B4F08" w:rsidRDefault="00595754" w:rsidP="008133E3">
      <w:pPr>
        <w:pStyle w:val="BodyText"/>
        <w:spacing w:before="0" w:after="120"/>
        <w:ind w:left="284" w:hanging="284"/>
      </w:pPr>
      <w:proofErr w:type="spellStart"/>
      <w:r>
        <w:t>Ribbens-McCarthy</w:t>
      </w:r>
      <w:proofErr w:type="gramStart"/>
      <w:r>
        <w:t>,J</w:t>
      </w:r>
      <w:proofErr w:type="spellEnd"/>
      <w:proofErr w:type="gramEnd"/>
      <w:r>
        <w:t>. Jessup, J. (2005) Young</w:t>
      </w:r>
      <w:r w:rsidR="008133E3">
        <w:t xml:space="preserve"> </w:t>
      </w:r>
      <w:r>
        <w:t>People, Bereavement and Loss Disruptive</w:t>
      </w:r>
      <w:r w:rsidR="008133E3">
        <w:t xml:space="preserve"> </w:t>
      </w:r>
      <w:r>
        <w:t>transitions ?</w:t>
      </w:r>
    </w:p>
    <w:p w:rsidR="004B4F08" w:rsidRDefault="00595754" w:rsidP="008133E3">
      <w:pPr>
        <w:pStyle w:val="BodyText"/>
        <w:spacing w:after="120"/>
        <w:ind w:left="284" w:hanging="284"/>
      </w:pPr>
      <w:r>
        <w:t xml:space="preserve">Richardson, J. </w:t>
      </w:r>
      <w:proofErr w:type="spellStart"/>
      <w:r>
        <w:t>Bloxsom</w:t>
      </w:r>
      <w:proofErr w:type="spellEnd"/>
      <w:r>
        <w:t xml:space="preserve">, </w:t>
      </w:r>
      <w:r w:rsidR="008133E3">
        <w:t xml:space="preserve">J. </w:t>
      </w:r>
      <w:r>
        <w:t>Greenfields,</w:t>
      </w:r>
      <w:r w:rsidR="008133E3">
        <w:t xml:space="preserve"> </w:t>
      </w:r>
      <w:r>
        <w:t xml:space="preserve">M. (2007) </w:t>
      </w:r>
      <w:r>
        <w:rPr>
          <w:i/>
        </w:rPr>
        <w:t xml:space="preserve">East Kent Sub-Regional Gypsy and </w:t>
      </w:r>
      <w:proofErr w:type="spellStart"/>
      <w:r>
        <w:rPr>
          <w:i/>
          <w:spacing w:val="-3"/>
        </w:rPr>
        <w:t>Traveller</w:t>
      </w:r>
      <w:proofErr w:type="spellEnd"/>
      <w:r>
        <w:rPr>
          <w:i/>
          <w:spacing w:val="-3"/>
        </w:rPr>
        <w:t xml:space="preserve"> </w:t>
      </w:r>
      <w:r>
        <w:rPr>
          <w:i/>
        </w:rPr>
        <w:t>Accommodation Assessment Report. (2007–2012)</w:t>
      </w:r>
      <w:r>
        <w:t>. Leicester: De</w:t>
      </w:r>
      <w:r>
        <w:rPr>
          <w:spacing w:val="-25"/>
        </w:rPr>
        <w:t xml:space="preserve"> </w:t>
      </w:r>
      <w:r>
        <w:t>Montfort University.</w:t>
      </w:r>
    </w:p>
    <w:p w:rsidR="004B4F08" w:rsidRDefault="00595754" w:rsidP="008133E3">
      <w:pPr>
        <w:spacing w:before="1" w:after="120" w:line="249" w:lineRule="auto"/>
        <w:ind w:left="284" w:hanging="284"/>
        <w:jc w:val="both"/>
        <w:rPr>
          <w:sz w:val="24"/>
        </w:rPr>
      </w:pPr>
      <w:r>
        <w:rPr>
          <w:sz w:val="24"/>
        </w:rPr>
        <w:t xml:space="preserve">Rutter, M. (1981) </w:t>
      </w:r>
      <w:r>
        <w:rPr>
          <w:i/>
          <w:sz w:val="24"/>
        </w:rPr>
        <w:t xml:space="preserve">Maternal Deprivation Reassessed </w:t>
      </w:r>
      <w:r>
        <w:rPr>
          <w:sz w:val="24"/>
        </w:rPr>
        <w:t>London: Penguin.</w:t>
      </w:r>
    </w:p>
    <w:p w:rsidR="004B4F08" w:rsidRDefault="00595754" w:rsidP="008133E3">
      <w:pPr>
        <w:spacing w:after="120" w:line="249" w:lineRule="auto"/>
        <w:ind w:left="284" w:hanging="284"/>
        <w:jc w:val="both"/>
        <w:rPr>
          <w:sz w:val="24"/>
        </w:rPr>
      </w:pPr>
      <w:r>
        <w:rPr>
          <w:sz w:val="24"/>
        </w:rPr>
        <w:t xml:space="preserve">Ryder, A. Greenfields, M. (2010) </w:t>
      </w:r>
      <w:r>
        <w:rPr>
          <w:i/>
          <w:sz w:val="24"/>
        </w:rPr>
        <w:t xml:space="preserve">Roads to Success: Economic </w:t>
      </w:r>
      <w:proofErr w:type="gramStart"/>
      <w:r>
        <w:rPr>
          <w:i/>
          <w:sz w:val="24"/>
        </w:rPr>
        <w:t>and  Social</w:t>
      </w:r>
      <w:proofErr w:type="gramEnd"/>
      <w:r>
        <w:rPr>
          <w:i/>
          <w:sz w:val="24"/>
        </w:rPr>
        <w:t xml:space="preserve">  Inclusion  for Gypsies an</w:t>
      </w:r>
      <w:r>
        <w:rPr>
          <w:sz w:val="24"/>
        </w:rPr>
        <w:t xml:space="preserve">d </w:t>
      </w:r>
      <w:proofErr w:type="spellStart"/>
      <w:r>
        <w:rPr>
          <w:i/>
          <w:spacing w:val="-3"/>
          <w:sz w:val="24"/>
        </w:rPr>
        <w:t>Travellers</w:t>
      </w:r>
      <w:proofErr w:type="spellEnd"/>
      <w:r>
        <w:rPr>
          <w:spacing w:val="-3"/>
          <w:sz w:val="24"/>
        </w:rPr>
        <w:t xml:space="preserve">. </w:t>
      </w:r>
      <w:r>
        <w:rPr>
          <w:sz w:val="24"/>
        </w:rPr>
        <w:t xml:space="preserve">.Irish </w:t>
      </w:r>
      <w:proofErr w:type="spellStart"/>
      <w:r>
        <w:rPr>
          <w:sz w:val="24"/>
        </w:rPr>
        <w:t>Traveller</w:t>
      </w:r>
      <w:proofErr w:type="spellEnd"/>
      <w:r>
        <w:rPr>
          <w:sz w:val="24"/>
        </w:rPr>
        <w:t xml:space="preserve"> Movement in Britain &amp; Buckinghamshire New</w:t>
      </w:r>
      <w:r>
        <w:rPr>
          <w:spacing w:val="-13"/>
          <w:sz w:val="24"/>
        </w:rPr>
        <w:t xml:space="preserve"> </w:t>
      </w:r>
      <w:r>
        <w:rPr>
          <w:sz w:val="24"/>
        </w:rPr>
        <w:t>University</w:t>
      </w:r>
    </w:p>
    <w:p w:rsidR="004B4F08" w:rsidRDefault="00595754" w:rsidP="008133E3">
      <w:pPr>
        <w:pStyle w:val="BodyText"/>
        <w:spacing w:before="0" w:after="120" w:line="249" w:lineRule="auto"/>
        <w:ind w:left="284" w:hanging="284"/>
      </w:pPr>
      <w:r>
        <w:t xml:space="preserve">Ryder, A. </w:t>
      </w:r>
      <w:proofErr w:type="spellStart"/>
      <w:r>
        <w:t>Cemlyn</w:t>
      </w:r>
      <w:proofErr w:type="gramStart"/>
      <w:r>
        <w:t>,S</w:t>
      </w:r>
      <w:proofErr w:type="spellEnd"/>
      <w:proofErr w:type="gramEnd"/>
      <w:r>
        <w:t xml:space="preserve">. Acton, T. (2014) Hearing the voices of Gypsy, Roma and </w:t>
      </w:r>
      <w:proofErr w:type="spellStart"/>
      <w:r>
        <w:t>Traveller</w:t>
      </w:r>
      <w:proofErr w:type="spellEnd"/>
      <w:r>
        <w:rPr>
          <w:spacing w:val="-13"/>
        </w:rPr>
        <w:t xml:space="preserve"> </w:t>
      </w:r>
      <w:r>
        <w:t>Communities.</w:t>
      </w:r>
      <w:r>
        <w:rPr>
          <w:spacing w:val="-13"/>
        </w:rPr>
        <w:t xml:space="preserve"> </w:t>
      </w:r>
      <w:r>
        <w:t>Bristol:</w:t>
      </w:r>
      <w:r>
        <w:rPr>
          <w:spacing w:val="-13"/>
        </w:rPr>
        <w:t xml:space="preserve"> </w:t>
      </w:r>
      <w:r>
        <w:t>Policy</w:t>
      </w:r>
      <w:r>
        <w:rPr>
          <w:spacing w:val="-13"/>
        </w:rPr>
        <w:t xml:space="preserve"> </w:t>
      </w:r>
      <w:r>
        <w:t>Press.</w:t>
      </w:r>
    </w:p>
    <w:p w:rsidR="004B4F08" w:rsidRDefault="00595754" w:rsidP="008133E3">
      <w:pPr>
        <w:spacing w:after="120" w:line="249" w:lineRule="auto"/>
        <w:ind w:left="284" w:hanging="284"/>
        <w:jc w:val="both"/>
        <w:rPr>
          <w:sz w:val="24"/>
        </w:rPr>
      </w:pPr>
      <w:r>
        <w:rPr>
          <w:sz w:val="24"/>
        </w:rPr>
        <w:t xml:space="preserve">Schaffer, R. (2004) </w:t>
      </w:r>
      <w:r>
        <w:rPr>
          <w:i/>
          <w:sz w:val="24"/>
        </w:rPr>
        <w:t>Introducing Child Psychology</w:t>
      </w:r>
      <w:r>
        <w:rPr>
          <w:sz w:val="24"/>
        </w:rPr>
        <w:t xml:space="preserve">. </w:t>
      </w:r>
      <w:proofErr w:type="spellStart"/>
      <w:r>
        <w:rPr>
          <w:sz w:val="24"/>
        </w:rPr>
        <w:t>Chichester</w:t>
      </w:r>
      <w:proofErr w:type="spellEnd"/>
      <w:r>
        <w:rPr>
          <w:sz w:val="24"/>
        </w:rPr>
        <w:t xml:space="preserve">: </w:t>
      </w:r>
      <w:proofErr w:type="spellStart"/>
      <w:r>
        <w:rPr>
          <w:sz w:val="24"/>
        </w:rPr>
        <w:t>Whiley</w:t>
      </w:r>
      <w:proofErr w:type="spellEnd"/>
      <w:r>
        <w:rPr>
          <w:sz w:val="24"/>
        </w:rPr>
        <w:t xml:space="preserve"> Publishing.</w:t>
      </w:r>
    </w:p>
    <w:p w:rsidR="004B4F08" w:rsidRDefault="00595754" w:rsidP="008133E3">
      <w:pPr>
        <w:pStyle w:val="BodyText"/>
        <w:spacing w:after="120" w:line="249" w:lineRule="auto"/>
        <w:ind w:left="284" w:hanging="284"/>
      </w:pPr>
      <w:proofErr w:type="spellStart"/>
      <w:r>
        <w:t>Sellars</w:t>
      </w:r>
      <w:proofErr w:type="spellEnd"/>
      <w:r>
        <w:t>, J. (2006) Stoicism. California: California University Press.</w:t>
      </w:r>
    </w:p>
    <w:p w:rsidR="004B4F08" w:rsidRDefault="00595754" w:rsidP="008133E3">
      <w:pPr>
        <w:spacing w:after="120" w:line="249" w:lineRule="auto"/>
        <w:ind w:left="284" w:hanging="284"/>
        <w:jc w:val="both"/>
      </w:pPr>
      <w:r>
        <w:rPr>
          <w:sz w:val="24"/>
        </w:rPr>
        <w:t>Silverman,</w:t>
      </w:r>
      <w:r>
        <w:rPr>
          <w:spacing w:val="-17"/>
          <w:sz w:val="24"/>
        </w:rPr>
        <w:t xml:space="preserve"> </w:t>
      </w:r>
      <w:r>
        <w:rPr>
          <w:sz w:val="24"/>
        </w:rPr>
        <w:t>P.</w:t>
      </w:r>
      <w:r>
        <w:rPr>
          <w:spacing w:val="-17"/>
          <w:sz w:val="24"/>
        </w:rPr>
        <w:t xml:space="preserve"> </w:t>
      </w:r>
      <w:r>
        <w:rPr>
          <w:sz w:val="24"/>
        </w:rPr>
        <w:t>(2000)</w:t>
      </w:r>
      <w:r>
        <w:rPr>
          <w:spacing w:val="-16"/>
          <w:sz w:val="24"/>
        </w:rPr>
        <w:t xml:space="preserve"> </w:t>
      </w:r>
      <w:r>
        <w:rPr>
          <w:i/>
          <w:sz w:val="24"/>
        </w:rPr>
        <w:t>Never</w:t>
      </w:r>
      <w:r>
        <w:rPr>
          <w:i/>
          <w:spacing w:val="-17"/>
          <w:sz w:val="24"/>
        </w:rPr>
        <w:t xml:space="preserve"> </w:t>
      </w:r>
      <w:proofErr w:type="spellStart"/>
      <w:r>
        <w:rPr>
          <w:i/>
          <w:sz w:val="24"/>
        </w:rPr>
        <w:t>to</w:t>
      </w:r>
      <w:proofErr w:type="spellEnd"/>
      <w:r>
        <w:rPr>
          <w:i/>
          <w:spacing w:val="-17"/>
          <w:sz w:val="24"/>
        </w:rPr>
        <w:t xml:space="preserve"> </w:t>
      </w:r>
      <w:r>
        <w:rPr>
          <w:i/>
          <w:spacing w:val="-5"/>
          <w:sz w:val="24"/>
        </w:rPr>
        <w:t>Young</w:t>
      </w:r>
      <w:r>
        <w:rPr>
          <w:i/>
          <w:spacing w:val="-17"/>
          <w:sz w:val="24"/>
        </w:rPr>
        <w:t xml:space="preserve"> </w:t>
      </w:r>
      <w:r>
        <w:rPr>
          <w:i/>
          <w:sz w:val="24"/>
        </w:rPr>
        <w:t>to</w:t>
      </w:r>
      <w:r>
        <w:rPr>
          <w:i/>
          <w:spacing w:val="-17"/>
          <w:sz w:val="24"/>
        </w:rPr>
        <w:t xml:space="preserve"> </w:t>
      </w:r>
      <w:r>
        <w:rPr>
          <w:i/>
          <w:spacing w:val="-4"/>
          <w:sz w:val="24"/>
        </w:rPr>
        <w:t xml:space="preserve">Know, </w:t>
      </w:r>
      <w:r>
        <w:rPr>
          <w:i/>
          <w:sz w:val="24"/>
        </w:rPr>
        <w:t>Death</w:t>
      </w:r>
      <w:r>
        <w:rPr>
          <w:i/>
          <w:spacing w:val="-14"/>
          <w:sz w:val="24"/>
        </w:rPr>
        <w:t xml:space="preserve"> </w:t>
      </w:r>
      <w:r>
        <w:rPr>
          <w:i/>
          <w:sz w:val="24"/>
        </w:rPr>
        <w:t>in</w:t>
      </w:r>
      <w:r>
        <w:rPr>
          <w:i/>
          <w:spacing w:val="-14"/>
          <w:sz w:val="24"/>
        </w:rPr>
        <w:t xml:space="preserve"> </w:t>
      </w:r>
      <w:r>
        <w:rPr>
          <w:i/>
          <w:spacing w:val="-4"/>
          <w:sz w:val="24"/>
        </w:rPr>
        <w:t>Children’s</w:t>
      </w:r>
      <w:r>
        <w:rPr>
          <w:i/>
          <w:spacing w:val="-14"/>
          <w:sz w:val="24"/>
        </w:rPr>
        <w:t xml:space="preserve"> </w:t>
      </w:r>
      <w:r>
        <w:rPr>
          <w:i/>
          <w:sz w:val="24"/>
        </w:rPr>
        <w:t>Lives</w:t>
      </w:r>
      <w:r>
        <w:rPr>
          <w:sz w:val="24"/>
        </w:rPr>
        <w:t>.</w:t>
      </w:r>
      <w:r>
        <w:rPr>
          <w:spacing w:val="-14"/>
          <w:sz w:val="24"/>
        </w:rPr>
        <w:t xml:space="preserve"> </w:t>
      </w:r>
      <w:r>
        <w:rPr>
          <w:sz w:val="24"/>
        </w:rPr>
        <w:t>New</w:t>
      </w:r>
      <w:r>
        <w:rPr>
          <w:spacing w:val="-14"/>
          <w:sz w:val="24"/>
        </w:rPr>
        <w:t xml:space="preserve"> </w:t>
      </w:r>
      <w:r>
        <w:rPr>
          <w:sz w:val="24"/>
        </w:rPr>
        <w:t>York:</w:t>
      </w:r>
      <w:r>
        <w:rPr>
          <w:spacing w:val="-14"/>
          <w:sz w:val="24"/>
        </w:rPr>
        <w:t xml:space="preserve"> </w:t>
      </w:r>
      <w:r>
        <w:rPr>
          <w:sz w:val="24"/>
        </w:rPr>
        <w:t>Oxford</w:t>
      </w:r>
      <w:r w:rsidR="008133E3">
        <w:rPr>
          <w:sz w:val="24"/>
        </w:rPr>
        <w:t xml:space="preserve"> </w:t>
      </w:r>
      <w:r>
        <w:t>University Press.</w:t>
      </w:r>
    </w:p>
    <w:p w:rsidR="004B4F08" w:rsidRDefault="00595754" w:rsidP="008133E3">
      <w:pPr>
        <w:spacing w:after="120" w:line="249" w:lineRule="auto"/>
        <w:ind w:left="284" w:hanging="284"/>
        <w:jc w:val="both"/>
        <w:rPr>
          <w:sz w:val="24"/>
        </w:rPr>
      </w:pPr>
      <w:r>
        <w:rPr>
          <w:sz w:val="24"/>
        </w:rPr>
        <w:t xml:space="preserve">Smith, D &amp; Greenfields, M (2013) </w:t>
      </w:r>
      <w:r>
        <w:rPr>
          <w:i/>
          <w:sz w:val="24"/>
        </w:rPr>
        <w:t xml:space="preserve">Gypsies and </w:t>
      </w:r>
      <w:proofErr w:type="spellStart"/>
      <w:r>
        <w:rPr>
          <w:i/>
          <w:sz w:val="24"/>
        </w:rPr>
        <w:t>Travellers</w:t>
      </w:r>
      <w:proofErr w:type="spellEnd"/>
      <w:r>
        <w:rPr>
          <w:i/>
          <w:sz w:val="24"/>
        </w:rPr>
        <w:t xml:space="preserve"> in Housing: The Decline of Nomadism </w:t>
      </w:r>
      <w:r>
        <w:rPr>
          <w:sz w:val="24"/>
        </w:rPr>
        <w:t>Bristol: Policy Press.</w:t>
      </w:r>
    </w:p>
    <w:p w:rsidR="004B4F08" w:rsidRDefault="00595754" w:rsidP="008133E3">
      <w:pPr>
        <w:pStyle w:val="BodyText"/>
        <w:spacing w:before="0" w:after="120" w:line="249" w:lineRule="auto"/>
        <w:ind w:left="284" w:hanging="284"/>
      </w:pPr>
      <w:r>
        <w:t>Smith,</w:t>
      </w:r>
      <w:r w:rsidR="008133E3">
        <w:t xml:space="preserve"> </w:t>
      </w:r>
      <w:r>
        <w:t>D. Rushton, A. (2013) ‘If you feel</w:t>
      </w:r>
      <w:r>
        <w:rPr>
          <w:spacing w:val="-22"/>
        </w:rPr>
        <w:t xml:space="preserve"> </w:t>
      </w:r>
      <w:r>
        <w:t>that nobody wants you you’ll withdraw</w:t>
      </w:r>
      <w:r>
        <w:rPr>
          <w:spacing w:val="46"/>
        </w:rPr>
        <w:t xml:space="preserve"> </w:t>
      </w:r>
      <w:r>
        <w:t>into</w:t>
      </w:r>
      <w:r w:rsidR="008133E3">
        <w:t xml:space="preserve"> </w:t>
      </w:r>
      <w:r>
        <w:t>your own’: Gypsies/</w:t>
      </w:r>
      <w:proofErr w:type="spellStart"/>
      <w:r>
        <w:t>Travellers</w:t>
      </w:r>
      <w:proofErr w:type="spellEnd"/>
      <w:r>
        <w:t>, networks</w:t>
      </w:r>
      <w:r>
        <w:rPr>
          <w:spacing w:val="-21"/>
        </w:rPr>
        <w:t xml:space="preserve"> </w:t>
      </w:r>
      <w:r>
        <w:t xml:space="preserve">and healthcare </w:t>
      </w:r>
      <w:proofErr w:type="spellStart"/>
      <w:r>
        <w:t>utilisation</w:t>
      </w:r>
      <w:proofErr w:type="spellEnd"/>
      <w:r>
        <w:t>’ Sociology of Health &amp; Illness Vol. 35 No. 8 2013 ISSN</w:t>
      </w:r>
      <w:r>
        <w:rPr>
          <w:spacing w:val="40"/>
        </w:rPr>
        <w:t xml:space="preserve"> </w:t>
      </w:r>
      <w:r>
        <w:t>0141-9889,</w:t>
      </w:r>
      <w:r w:rsidR="008133E3">
        <w:t xml:space="preserve"> </w:t>
      </w:r>
      <w:r>
        <w:t>pp. 1196–1210</w:t>
      </w:r>
    </w:p>
    <w:p w:rsidR="004B4F08" w:rsidRDefault="00595754" w:rsidP="008133E3">
      <w:pPr>
        <w:pStyle w:val="BodyText"/>
        <w:spacing w:before="0" w:after="120" w:line="249" w:lineRule="auto"/>
        <w:ind w:left="284" w:hanging="284"/>
      </w:pPr>
      <w:r>
        <w:t xml:space="preserve">Stokes, J. (2009) Resilience and bereaved children. </w:t>
      </w:r>
      <w:r>
        <w:rPr>
          <w:i/>
        </w:rPr>
        <w:t>Bereavement Care</w:t>
      </w:r>
      <w:r>
        <w:t>. 29:1. 9 -17.</w:t>
      </w:r>
    </w:p>
    <w:p w:rsidR="004B4F08" w:rsidRDefault="00595754" w:rsidP="008133E3">
      <w:pPr>
        <w:pStyle w:val="BodyText"/>
        <w:spacing w:before="0" w:after="120"/>
        <w:ind w:left="284" w:hanging="284"/>
      </w:pPr>
      <w:r>
        <w:t>Strobe,</w:t>
      </w:r>
      <w:r>
        <w:rPr>
          <w:spacing w:val="-18"/>
        </w:rPr>
        <w:t xml:space="preserve"> </w:t>
      </w:r>
      <w:r>
        <w:t>M.</w:t>
      </w:r>
      <w:r>
        <w:rPr>
          <w:spacing w:val="-18"/>
        </w:rPr>
        <w:t xml:space="preserve"> </w:t>
      </w:r>
      <w:proofErr w:type="spellStart"/>
      <w:r>
        <w:t>Schut</w:t>
      </w:r>
      <w:proofErr w:type="spellEnd"/>
      <w:r>
        <w:t>,</w:t>
      </w:r>
      <w:r>
        <w:rPr>
          <w:spacing w:val="-18"/>
        </w:rPr>
        <w:t xml:space="preserve"> </w:t>
      </w:r>
      <w:r>
        <w:t>H.</w:t>
      </w:r>
      <w:r>
        <w:rPr>
          <w:spacing w:val="-18"/>
        </w:rPr>
        <w:t xml:space="preserve"> </w:t>
      </w:r>
      <w:r>
        <w:t>(1998)</w:t>
      </w:r>
      <w:r>
        <w:rPr>
          <w:spacing w:val="-18"/>
        </w:rPr>
        <w:t xml:space="preserve"> </w:t>
      </w:r>
      <w:r>
        <w:t>Culture</w:t>
      </w:r>
      <w:r>
        <w:rPr>
          <w:spacing w:val="-18"/>
        </w:rPr>
        <w:t xml:space="preserve"> </w:t>
      </w:r>
      <w:r>
        <w:t>and</w:t>
      </w:r>
      <w:r>
        <w:rPr>
          <w:spacing w:val="-18"/>
        </w:rPr>
        <w:t xml:space="preserve"> </w:t>
      </w:r>
      <w:r>
        <w:t>grief,</w:t>
      </w:r>
      <w:r w:rsidR="008133E3">
        <w:t xml:space="preserve"> </w:t>
      </w:r>
      <w:r>
        <w:rPr>
          <w:i/>
        </w:rPr>
        <w:t xml:space="preserve">Bereavement Care </w:t>
      </w:r>
      <w:r>
        <w:t>17:1 7-11</w:t>
      </w:r>
    </w:p>
    <w:p w:rsidR="004B4F08" w:rsidRDefault="00595754" w:rsidP="008133E3">
      <w:pPr>
        <w:spacing w:after="120" w:line="249" w:lineRule="auto"/>
        <w:ind w:left="284" w:hanging="284"/>
        <w:jc w:val="both"/>
        <w:rPr>
          <w:i/>
          <w:sz w:val="24"/>
        </w:rPr>
      </w:pPr>
      <w:r>
        <w:rPr>
          <w:sz w:val="24"/>
        </w:rPr>
        <w:t>Strobe,</w:t>
      </w:r>
      <w:r>
        <w:rPr>
          <w:spacing w:val="-18"/>
          <w:sz w:val="24"/>
        </w:rPr>
        <w:t xml:space="preserve"> </w:t>
      </w:r>
      <w:r>
        <w:rPr>
          <w:sz w:val="24"/>
        </w:rPr>
        <w:t>M.</w:t>
      </w:r>
      <w:r>
        <w:rPr>
          <w:spacing w:val="-18"/>
          <w:sz w:val="24"/>
        </w:rPr>
        <w:t xml:space="preserve"> </w:t>
      </w:r>
      <w:proofErr w:type="spellStart"/>
      <w:r>
        <w:rPr>
          <w:sz w:val="24"/>
        </w:rPr>
        <w:t>Schut</w:t>
      </w:r>
      <w:proofErr w:type="spellEnd"/>
      <w:r>
        <w:rPr>
          <w:sz w:val="24"/>
        </w:rPr>
        <w:t>,</w:t>
      </w:r>
      <w:r>
        <w:rPr>
          <w:spacing w:val="-18"/>
          <w:sz w:val="24"/>
        </w:rPr>
        <w:t xml:space="preserve"> </w:t>
      </w:r>
      <w:r>
        <w:rPr>
          <w:sz w:val="24"/>
        </w:rPr>
        <w:t>H.</w:t>
      </w:r>
      <w:r>
        <w:rPr>
          <w:spacing w:val="-18"/>
          <w:sz w:val="24"/>
        </w:rPr>
        <w:t xml:space="preserve"> </w:t>
      </w:r>
      <w:r>
        <w:rPr>
          <w:sz w:val="24"/>
        </w:rPr>
        <w:t>(2010)</w:t>
      </w:r>
      <w:r>
        <w:rPr>
          <w:spacing w:val="-18"/>
          <w:sz w:val="24"/>
        </w:rPr>
        <w:t xml:space="preserve"> </w:t>
      </w:r>
      <w:r>
        <w:rPr>
          <w:sz w:val="24"/>
        </w:rPr>
        <w:t>The</w:t>
      </w:r>
      <w:r>
        <w:rPr>
          <w:spacing w:val="-18"/>
          <w:sz w:val="24"/>
        </w:rPr>
        <w:t xml:space="preserve"> </w:t>
      </w:r>
      <w:r>
        <w:rPr>
          <w:sz w:val="24"/>
        </w:rPr>
        <w:t>Dual</w:t>
      </w:r>
      <w:r>
        <w:rPr>
          <w:spacing w:val="-18"/>
          <w:sz w:val="24"/>
        </w:rPr>
        <w:t xml:space="preserve"> </w:t>
      </w:r>
      <w:r>
        <w:rPr>
          <w:sz w:val="24"/>
        </w:rPr>
        <w:t xml:space="preserve">Process model a Decade on. Omega </w:t>
      </w:r>
      <w:r>
        <w:rPr>
          <w:i/>
          <w:sz w:val="24"/>
        </w:rPr>
        <w:t>Journal of</w:t>
      </w:r>
      <w:r>
        <w:rPr>
          <w:i/>
          <w:spacing w:val="-40"/>
          <w:sz w:val="24"/>
        </w:rPr>
        <w:t xml:space="preserve"> </w:t>
      </w:r>
      <w:r>
        <w:rPr>
          <w:i/>
          <w:sz w:val="24"/>
        </w:rPr>
        <w:t>Death and</w:t>
      </w:r>
      <w:r w:rsidR="008133E3">
        <w:rPr>
          <w:i/>
          <w:sz w:val="24"/>
        </w:rPr>
        <w:t xml:space="preserve"> </w:t>
      </w:r>
      <w:r>
        <w:rPr>
          <w:i/>
          <w:sz w:val="24"/>
        </w:rPr>
        <w:t>Dying. Vol. 61(4) 273 -289.</w:t>
      </w:r>
    </w:p>
    <w:p w:rsidR="004B4F08" w:rsidRDefault="00595754" w:rsidP="008133E3">
      <w:pPr>
        <w:spacing w:after="120" w:line="249" w:lineRule="auto"/>
        <w:ind w:left="284" w:hanging="284"/>
        <w:jc w:val="both"/>
        <w:rPr>
          <w:sz w:val="24"/>
        </w:rPr>
      </w:pPr>
      <w:proofErr w:type="spellStart"/>
      <w:r>
        <w:rPr>
          <w:sz w:val="24"/>
        </w:rPr>
        <w:t>Thompson</w:t>
      </w:r>
      <w:proofErr w:type="gramStart"/>
      <w:r>
        <w:rPr>
          <w:sz w:val="24"/>
        </w:rPr>
        <w:t>,N</w:t>
      </w:r>
      <w:proofErr w:type="spellEnd"/>
      <w:proofErr w:type="gramEnd"/>
      <w:r>
        <w:rPr>
          <w:sz w:val="24"/>
        </w:rPr>
        <w:t>. (2012)</w:t>
      </w:r>
      <w:r w:rsidR="00B6096D">
        <w:rPr>
          <w:sz w:val="24"/>
        </w:rPr>
        <w:t xml:space="preserve"> </w:t>
      </w:r>
      <w:r>
        <w:rPr>
          <w:i/>
          <w:sz w:val="24"/>
        </w:rPr>
        <w:t>Grief</w:t>
      </w:r>
      <w:r w:rsidR="00B6096D">
        <w:rPr>
          <w:i/>
          <w:sz w:val="24"/>
        </w:rPr>
        <w:t xml:space="preserve"> </w:t>
      </w:r>
      <w:r>
        <w:rPr>
          <w:i/>
          <w:sz w:val="24"/>
        </w:rPr>
        <w:t>and</w:t>
      </w:r>
      <w:r w:rsidR="00B6096D">
        <w:rPr>
          <w:i/>
          <w:sz w:val="24"/>
        </w:rPr>
        <w:t xml:space="preserve"> </w:t>
      </w:r>
      <w:r>
        <w:rPr>
          <w:i/>
          <w:sz w:val="24"/>
        </w:rPr>
        <w:t>its</w:t>
      </w:r>
      <w:r w:rsidR="00B6096D">
        <w:rPr>
          <w:i/>
          <w:sz w:val="24"/>
        </w:rPr>
        <w:t xml:space="preserve"> </w:t>
      </w:r>
      <w:r>
        <w:rPr>
          <w:i/>
          <w:sz w:val="24"/>
        </w:rPr>
        <w:t>Challenges</w:t>
      </w:r>
      <w:r>
        <w:rPr>
          <w:sz w:val="24"/>
        </w:rPr>
        <w:t xml:space="preserve">: Basingstoke. </w:t>
      </w:r>
      <w:proofErr w:type="spellStart"/>
      <w:r>
        <w:rPr>
          <w:sz w:val="24"/>
        </w:rPr>
        <w:t>Palgrove</w:t>
      </w:r>
      <w:proofErr w:type="spellEnd"/>
      <w:r>
        <w:rPr>
          <w:sz w:val="24"/>
        </w:rPr>
        <w:t xml:space="preserve"> McMillan.</w:t>
      </w:r>
    </w:p>
    <w:p w:rsidR="004B4F08" w:rsidRDefault="00595754" w:rsidP="008133E3">
      <w:pPr>
        <w:pStyle w:val="BodyText"/>
        <w:spacing w:before="0" w:after="120" w:line="249" w:lineRule="auto"/>
        <w:ind w:left="284" w:hanging="284"/>
      </w:pPr>
      <w:proofErr w:type="spellStart"/>
      <w:r>
        <w:lastRenderedPageBreak/>
        <w:t>Turney</w:t>
      </w:r>
      <w:proofErr w:type="spellEnd"/>
      <w:r>
        <w:t>,</w:t>
      </w:r>
      <w:r>
        <w:rPr>
          <w:spacing w:val="-32"/>
        </w:rPr>
        <w:t xml:space="preserve"> </w:t>
      </w:r>
      <w:r>
        <w:t>K.</w:t>
      </w:r>
      <w:r>
        <w:rPr>
          <w:spacing w:val="-32"/>
        </w:rPr>
        <w:t xml:space="preserve"> </w:t>
      </w:r>
      <w:r>
        <w:t>Chronic</w:t>
      </w:r>
      <w:r>
        <w:rPr>
          <w:spacing w:val="-32"/>
        </w:rPr>
        <w:t xml:space="preserve"> </w:t>
      </w:r>
      <w:r>
        <w:t>and</w:t>
      </w:r>
      <w:r>
        <w:rPr>
          <w:spacing w:val="-32"/>
        </w:rPr>
        <w:t xml:space="preserve"> </w:t>
      </w:r>
      <w:r>
        <w:t>Proximate</w:t>
      </w:r>
      <w:r>
        <w:rPr>
          <w:spacing w:val="-32"/>
        </w:rPr>
        <w:t xml:space="preserve"> </w:t>
      </w:r>
      <w:r>
        <w:t>Depression Amongst Mothers: Implications for Child wellbeing.</w:t>
      </w:r>
      <w:r w:rsidR="008133E3">
        <w:t xml:space="preserve"> </w:t>
      </w:r>
      <w:r>
        <w:rPr>
          <w:i/>
        </w:rPr>
        <w:t xml:space="preserve">Journal of Marriage and Family </w:t>
      </w:r>
      <w:r>
        <w:t>73:  149-163.</w:t>
      </w:r>
    </w:p>
    <w:p w:rsidR="004B4F08" w:rsidRDefault="00595754" w:rsidP="008133E3">
      <w:pPr>
        <w:pStyle w:val="BodyText"/>
        <w:spacing w:before="0" w:after="120" w:line="249" w:lineRule="auto"/>
        <w:ind w:left="284" w:hanging="284"/>
      </w:pPr>
      <w:r>
        <w:t>Walsh, (2006) Strengtheni</w:t>
      </w:r>
      <w:r w:rsidR="00B6096D">
        <w:t>n</w:t>
      </w:r>
      <w:r>
        <w:t>g Family Resilience. Guildford: Guildford Press</w:t>
      </w:r>
    </w:p>
    <w:p w:rsidR="004B4F08" w:rsidRDefault="00595754" w:rsidP="00B6096D">
      <w:pPr>
        <w:pStyle w:val="BodyText"/>
        <w:spacing w:before="0" w:after="120" w:line="249" w:lineRule="auto"/>
      </w:pPr>
      <w:r>
        <w:t>Walter,</w:t>
      </w:r>
      <w:r>
        <w:rPr>
          <w:spacing w:val="-33"/>
        </w:rPr>
        <w:t xml:space="preserve"> </w:t>
      </w:r>
      <w:r>
        <w:t>T</w:t>
      </w:r>
      <w:proofErr w:type="gramStart"/>
      <w:r>
        <w:t>.(</w:t>
      </w:r>
      <w:proofErr w:type="gramEnd"/>
      <w:r>
        <w:t>1999)</w:t>
      </w:r>
      <w:r>
        <w:rPr>
          <w:spacing w:val="-32"/>
        </w:rPr>
        <w:t xml:space="preserve"> </w:t>
      </w:r>
      <w:r>
        <w:t>On</w:t>
      </w:r>
      <w:r>
        <w:rPr>
          <w:spacing w:val="-32"/>
        </w:rPr>
        <w:t xml:space="preserve"> </w:t>
      </w:r>
      <w:r>
        <w:t>Bereavement,</w:t>
      </w:r>
      <w:r>
        <w:rPr>
          <w:spacing w:val="-33"/>
        </w:rPr>
        <w:t xml:space="preserve"> </w:t>
      </w:r>
      <w:r>
        <w:t>the</w:t>
      </w:r>
      <w:r>
        <w:rPr>
          <w:spacing w:val="-32"/>
        </w:rPr>
        <w:t xml:space="preserve"> </w:t>
      </w:r>
      <w:r>
        <w:t>Culture of</w:t>
      </w:r>
      <w:r>
        <w:rPr>
          <w:spacing w:val="-18"/>
        </w:rPr>
        <w:t xml:space="preserve"> </w:t>
      </w:r>
      <w:r>
        <w:t>Grief.</w:t>
      </w:r>
      <w:r>
        <w:rPr>
          <w:spacing w:val="-18"/>
        </w:rPr>
        <w:t xml:space="preserve"> </w:t>
      </w:r>
      <w:r>
        <w:t>Buckingham:</w:t>
      </w:r>
      <w:r>
        <w:rPr>
          <w:spacing w:val="-18"/>
        </w:rPr>
        <w:t xml:space="preserve"> </w:t>
      </w:r>
      <w:r>
        <w:t>Open</w:t>
      </w:r>
      <w:r>
        <w:rPr>
          <w:spacing w:val="-18"/>
        </w:rPr>
        <w:t xml:space="preserve"> </w:t>
      </w:r>
      <w:r>
        <w:t>University</w:t>
      </w:r>
      <w:r>
        <w:rPr>
          <w:spacing w:val="-18"/>
        </w:rPr>
        <w:t xml:space="preserve"> </w:t>
      </w:r>
      <w:r>
        <w:t>Press</w:t>
      </w:r>
    </w:p>
    <w:p w:rsidR="004B4F08" w:rsidRDefault="00595754" w:rsidP="008133E3">
      <w:pPr>
        <w:pStyle w:val="BodyText"/>
        <w:spacing w:before="0" w:after="120" w:line="249" w:lineRule="auto"/>
        <w:ind w:left="284" w:hanging="284"/>
      </w:pPr>
      <w:r>
        <w:t>Worden, J.W (2009) (4th edition) Grief Counselling and Grief Therapy, A handbook for mental</w:t>
      </w:r>
      <w:r w:rsidR="008133E3">
        <w:t xml:space="preserve"> </w:t>
      </w:r>
      <w:r>
        <w:t>health Practitioners: New York. Springer Publishing Company.</w:t>
      </w:r>
    </w:p>
    <w:sectPr w:rsidR="004B4F08" w:rsidSect="003A6068">
      <w:footerReference w:type="even" r:id="rId12"/>
      <w:footerReference w:type="default" r:id="rId13"/>
      <w:type w:val="continuous"/>
      <w:pgSz w:w="11630" w:h="1673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B6B" w:rsidRDefault="00595754">
      <w:r>
        <w:separator/>
      </w:r>
    </w:p>
  </w:endnote>
  <w:endnote w:type="continuationSeparator" w:id="0">
    <w:p w:rsidR="000C7B6B" w:rsidRDefault="0059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8" w:rsidRDefault="004B4F08">
    <w:pPr>
      <w:pStyle w:val="BodyText"/>
      <w:spacing w:before="0" w:line="14" w:lineRule="auto"/>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08" w:rsidRDefault="004B4F08">
    <w:pPr>
      <w:pStyle w:val="BodyText"/>
      <w:spacing w:before="0"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B6B" w:rsidRDefault="00595754">
      <w:r>
        <w:separator/>
      </w:r>
    </w:p>
  </w:footnote>
  <w:footnote w:type="continuationSeparator" w:id="0">
    <w:p w:rsidR="000C7B6B" w:rsidRDefault="0059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4B4F08"/>
    <w:rsid w:val="000C7B6B"/>
    <w:rsid w:val="003A6068"/>
    <w:rsid w:val="004B4F08"/>
    <w:rsid w:val="00595754"/>
    <w:rsid w:val="00596E5A"/>
    <w:rsid w:val="008133E3"/>
    <w:rsid w:val="00A134F7"/>
    <w:rsid w:val="00B6096D"/>
    <w:rsid w:val="00FC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E710B0-D187-48D5-A735-3828A96B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1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jc w:val="both"/>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068"/>
    <w:pPr>
      <w:tabs>
        <w:tab w:val="center" w:pos="4513"/>
        <w:tab w:val="right" w:pos="9026"/>
      </w:tabs>
    </w:pPr>
  </w:style>
  <w:style w:type="character" w:customStyle="1" w:styleId="HeaderChar">
    <w:name w:val="Header Char"/>
    <w:basedOn w:val="DefaultParagraphFont"/>
    <w:link w:val="Header"/>
    <w:uiPriority w:val="99"/>
    <w:rsid w:val="003A6068"/>
    <w:rPr>
      <w:rFonts w:ascii="Times New Roman" w:eastAsia="Times New Roman" w:hAnsi="Times New Roman" w:cs="Times New Roman"/>
    </w:rPr>
  </w:style>
  <w:style w:type="paragraph" w:styleId="Footer">
    <w:name w:val="footer"/>
    <w:basedOn w:val="Normal"/>
    <w:link w:val="FooterChar"/>
    <w:uiPriority w:val="99"/>
    <w:unhideWhenUsed/>
    <w:rsid w:val="003A6068"/>
    <w:pPr>
      <w:tabs>
        <w:tab w:val="center" w:pos="4513"/>
        <w:tab w:val="right" w:pos="9026"/>
      </w:tabs>
    </w:pPr>
  </w:style>
  <w:style w:type="character" w:customStyle="1" w:styleId="FooterChar">
    <w:name w:val="Footer Char"/>
    <w:basedOn w:val="DefaultParagraphFont"/>
    <w:link w:val="Footer"/>
    <w:uiPriority w:val="99"/>
    <w:rsid w:val="003A60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NS.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ucl.ac.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HF.org.uk/" TargetMode="External"/><Relationship Id="rId11" Type="http://schemas.openxmlformats.org/officeDocument/2006/relationships/hyperlink" Target="http://ww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footnotes" Target="footnote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6232</Words>
  <Characters>35528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Evans</cp:lastModifiedBy>
  <cp:revision>3</cp:revision>
  <dcterms:created xsi:type="dcterms:W3CDTF">2017-05-23T16:39:00Z</dcterms:created>
  <dcterms:modified xsi:type="dcterms:W3CDTF">2017-05-24T08:17:00Z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Adobe InDesign CC (Windows)</vt:lpwstr>
  </property>
  <property fmtid="{D5CDD505-2E9C-101B-9397-08002B2CF9AE}" pid="4" name="LastSaved">
    <vt:filetime>2017-05-23T00:00:00Z</vt:filetime>
  </property>
</Properties>
</file>